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E96E87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E96E87">
              <w:rPr>
                <w:rStyle w:val="rvts9"/>
                <w:bCs/>
                <w:sz w:val="28"/>
                <w:szCs w:val="28"/>
              </w:rPr>
              <w:t xml:space="preserve">    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E96E87">
              <w:rPr>
                <w:rStyle w:val="rvts9"/>
                <w:bCs/>
                <w:sz w:val="28"/>
                <w:szCs w:val="28"/>
              </w:rPr>
              <w:t xml:space="preserve">      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 w:rsidRPr="007078B7">
              <w:rPr>
                <w:rStyle w:val="rvts9"/>
                <w:bCs/>
                <w:color w:val="FF0000"/>
              </w:rPr>
              <w:t xml:space="preserve">  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AC0C5C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752C76" w:rsidRPr="00752C76">
        <w:rPr>
          <w:rStyle w:val="rvts15"/>
          <w:b/>
          <w:bCs/>
          <w:sz w:val="28"/>
          <w:szCs w:val="28"/>
          <w:bdr w:val="none" w:sz="0" w:space="0" w:color="auto" w:frame="1"/>
        </w:rPr>
        <w:t>прогнозу, аналізу та звітності</w:t>
      </w:r>
      <w:r w:rsidR="00724EE5" w:rsidRPr="00724EE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752C76" w:rsidRPr="00752C76">
        <w:rPr>
          <w:rStyle w:val="rvts15"/>
          <w:b/>
          <w:bCs/>
          <w:sz w:val="28"/>
          <w:szCs w:val="28"/>
          <w:bdr w:val="none" w:sz="0" w:space="0" w:color="auto" w:frame="1"/>
        </w:rPr>
        <w:t>управління з питань виявлення та опрацювання податкових ризиків</w:t>
      </w:r>
      <w:r w:rsidR="00752C76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  <w:r w:rsidR="00AC0C5C">
        <w:rPr>
          <w:b/>
          <w:sz w:val="28"/>
          <w:szCs w:val="28"/>
        </w:rPr>
        <w:t>,</w:t>
      </w:r>
      <w:r w:rsidR="00752C76">
        <w:rPr>
          <w:b/>
          <w:sz w:val="28"/>
          <w:szCs w:val="28"/>
        </w:rPr>
        <w:t xml:space="preserve"> </w:t>
      </w:r>
      <w:r w:rsidR="00AC0C5C">
        <w:rPr>
          <w:b/>
          <w:bCs/>
          <w:color w:val="000000"/>
          <w:sz w:val="26"/>
          <w:szCs w:val="26"/>
          <w:bdr w:val="none" w:sz="0" w:space="0" w:color="auto" w:frame="1"/>
        </w:rPr>
        <w:t>строковий трудовий договір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5B2C71" w:rsidRPr="00474F19" w:rsidRDefault="005B2C71" w:rsidP="005B2C71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вул. </w:t>
      </w:r>
      <w:r>
        <w:rPr>
          <w:rFonts w:ascii="Times New Roman" w:hAnsi="Times New Roman"/>
          <w:szCs w:val="24"/>
          <w:lang w:val="uk-UA"/>
        </w:rPr>
        <w:t>Сімферопольська, 17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5B2C71">
            <w:pPr>
              <w:ind w:left="186" w:right="146"/>
              <w:jc w:val="both"/>
              <w:rPr>
                <w:spacing w:val="-1"/>
              </w:rPr>
            </w:pPr>
            <w:r>
              <w:rPr>
                <w:spacing w:val="-1"/>
              </w:rPr>
              <w:t>Інформаційне забезпечення моніторингу фінансово – господарських операцій платників з метою виявлення податкових ризиків; моніторинг фінансово – господарських операцій платників податків з метою виявлення податкових ризиків; виявлення та аналіз податкових ризиків в діяльності платників податків; реагування на податкові ризики у реалізації процесів діяльності платників податків;</w:t>
            </w:r>
          </w:p>
          <w:p w:rsidR="005B2C71" w:rsidRDefault="005B2C71" w:rsidP="005B2C71">
            <w:pPr>
              <w:ind w:left="186" w:right="146"/>
              <w:jc w:val="both"/>
              <w:rPr>
                <w:spacing w:val="-1"/>
              </w:rPr>
            </w:pPr>
            <w:r>
              <w:rPr>
                <w:spacing w:val="-1"/>
              </w:rPr>
              <w:t>Надання пропозицій щодо форм автоматизації процесів моніторингу фінансово – господарських операцій платників податків з метою виявлення податкових ризиків; аналіз інформації структурних підрозділів щодо відпрацювання податкових ризиків, виявлених за результатами моніторингу фінансово – господарських операцій платників податків, аналіз найбільш поширених податкових ризиків діяльності платників податків регіону;</w:t>
            </w:r>
          </w:p>
          <w:p w:rsidR="005B2C71" w:rsidRDefault="005B2C71" w:rsidP="005B2C71">
            <w:pPr>
              <w:ind w:left="186" w:right="146"/>
              <w:jc w:val="both"/>
              <w:rPr>
                <w:spacing w:val="-1"/>
              </w:rPr>
            </w:pPr>
            <w:r>
              <w:rPr>
                <w:spacing w:val="-1"/>
              </w:rPr>
              <w:t>Формування переліків платників, що мають податкові ризики, виявлені за результатами моніторингу фінансово – господарських операцій платників податків; інформування структурних підрозділів та інших користувачів інформації про виявлені податкові ризики діяльності платників податків;</w:t>
            </w:r>
          </w:p>
          <w:p w:rsidR="005B2C71" w:rsidRDefault="005B2C71" w:rsidP="005B2C71">
            <w:pPr>
              <w:ind w:left="186" w:right="146"/>
              <w:jc w:val="both"/>
              <w:rPr>
                <w:spacing w:val="-1"/>
              </w:rPr>
            </w:pPr>
            <w:r>
              <w:rPr>
                <w:spacing w:val="-1"/>
              </w:rPr>
              <w:t>Надання пропозицій щодо розробки та удосконалення критеріїв податкових ризиків діяльності платників податків, а також стосовно класифікації ризиків щодо невиконання податкового законодавства платниками податків відповідно до їх фінансово – господарської  діяльності;</w:t>
            </w:r>
          </w:p>
          <w:p w:rsidR="005B2C71" w:rsidRDefault="005B2C71" w:rsidP="005B2C71">
            <w:pPr>
              <w:ind w:left="186" w:right="14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Підготовка у межах компетенції пропозицій керівництву ГУ ДПС щодо удосконалення форм і методів організації роботи; підготовка за дорученням керівництва ГУ ДПС аналітичних та інформаційних матеріалів у межах компетенції; взаємодія у межах компетенції із структурними підрозділами ГУ ДПС та іншими територіальними органами ДПС; організація взаємодії  з </w:t>
            </w:r>
            <w:r>
              <w:rPr>
                <w:spacing w:val="-1"/>
              </w:rPr>
              <w:lastRenderedPageBreak/>
              <w:t>відповідними територіальними органами центральних органів виконавчої влади, місцевими держадміністраціями, органами місцевого самоврядування;</w:t>
            </w:r>
          </w:p>
          <w:p w:rsidR="005B2C71" w:rsidRDefault="005B2C71" w:rsidP="005B2C71">
            <w:pPr>
              <w:ind w:left="186" w:right="146"/>
              <w:jc w:val="both"/>
              <w:rPr>
                <w:spacing w:val="-1"/>
              </w:rPr>
            </w:pPr>
            <w:r>
              <w:rPr>
                <w:spacing w:val="-1"/>
              </w:rPr>
              <w:t>Проведення постійного автоматизованого моніторингу відповідності податкових накладних/розрахунків коригування щодо оцінки ступеня ризиків, достатніх для зупинення реєстрації податкової накладної/розрахунку коригування в Єдиному реєстрі податкових накладних (далі – ЄРПН);</w:t>
            </w:r>
          </w:p>
          <w:p w:rsidR="00FB2F16" w:rsidRDefault="005B2C71" w:rsidP="005B2C71">
            <w:pPr>
              <w:ind w:left="186" w:right="146"/>
              <w:jc w:val="both"/>
              <w:rPr>
                <w:spacing w:val="-1"/>
              </w:rPr>
            </w:pPr>
            <w:r>
              <w:rPr>
                <w:spacing w:val="-1"/>
              </w:rPr>
              <w:t>Організація роботи структурних підрозділів із забезпечення оцінки ступеня ризиків достатніх для зупинення реєстрації податкової накладної/розрахунку коригування в ЄРПН.</w:t>
            </w:r>
          </w:p>
          <w:p w:rsidR="00685D22" w:rsidRPr="00B3091A" w:rsidRDefault="00685D22" w:rsidP="005B2C71">
            <w:pPr>
              <w:ind w:left="186" w:right="1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EA31ED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41C90" w:rsidRPr="0010661A" w:rsidRDefault="00D41C90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AC0C5C" w:rsidP="00AB0851">
            <w:pPr>
              <w:pStyle w:val="aa"/>
              <w:ind w:left="90" w:right="192"/>
            </w:pPr>
            <w:proofErr w:type="spellStart"/>
            <w:r>
              <w:t>С</w:t>
            </w:r>
            <w:r w:rsidR="00371CC5">
              <w:t>тро</w:t>
            </w:r>
            <w:r w:rsidR="00371CC5" w:rsidRPr="00C5505B">
              <w:t>ково</w:t>
            </w:r>
            <w:proofErr w:type="spellEnd"/>
            <w:r>
              <w:t xml:space="preserve">, на період </w:t>
            </w:r>
            <w:r w:rsidR="00685D22">
              <w:t xml:space="preserve">4 </w:t>
            </w:r>
            <w:r>
              <w:t>міс.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4D4C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Pr="00C25B11" w:rsidRDefault="004D4CF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Default="004D4CF9" w:rsidP="004D4CF9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 xml:space="preserve">реквізити документа, що посвідчує особу та підтверджує </w:t>
            </w:r>
            <w:r>
              <w:lastRenderedPageBreak/>
              <w:t>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D4CF9" w:rsidRDefault="004D4CF9" w:rsidP="004D4CF9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D4CF9" w:rsidRDefault="004D4CF9" w:rsidP="004D4CF9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4D4CF9" w:rsidRDefault="004D4CF9" w:rsidP="004D4CF9">
            <w:pPr>
              <w:pStyle w:val="aa"/>
              <w:ind w:left="90" w:right="192"/>
            </w:pPr>
          </w:p>
          <w:p w:rsidR="004D4CF9" w:rsidRDefault="004D4CF9" w:rsidP="004D4CF9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4D4CF9" w:rsidRPr="00D13727" w:rsidRDefault="004D4CF9" w:rsidP="004D4CF9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4D4C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Pr="009C412C" w:rsidRDefault="004D4C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Pr="00D13727" w:rsidRDefault="004D4CF9" w:rsidP="004D4CF9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D4CF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Default="004D4C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4D4CF9" w:rsidRPr="009C412C" w:rsidRDefault="004D4C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4D4CF9" w:rsidRPr="009C412C" w:rsidRDefault="004D4C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D4CF9" w:rsidRDefault="004D4C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4D4CF9" w:rsidRPr="00C77C3D" w:rsidRDefault="004D4CF9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Pr="00D13727" w:rsidRDefault="004D4CF9" w:rsidP="004D4CF9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D4CF9" w:rsidRPr="00D13727" w:rsidRDefault="004D4CF9" w:rsidP="004D4CF9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4D4CF9" w:rsidRPr="00D13727" w:rsidRDefault="004D4CF9" w:rsidP="004D4CF9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4D4CF9" w:rsidRPr="00D13727" w:rsidRDefault="004D4CF9" w:rsidP="004D4CF9">
            <w:pPr>
              <w:pStyle w:val="aa"/>
              <w:ind w:left="90" w:right="50"/>
              <w:rPr>
                <w:szCs w:val="16"/>
              </w:rPr>
            </w:pPr>
          </w:p>
          <w:p w:rsidR="004D4CF9" w:rsidRPr="00D13727" w:rsidRDefault="004D4CF9" w:rsidP="004D4CF9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4D4C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Default="004D4CF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D4CF9" w:rsidRPr="00C77C3D" w:rsidRDefault="004D4CF9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9" w:rsidRPr="00D13727" w:rsidRDefault="004D4CF9" w:rsidP="004D4CF9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4D4CF9" w:rsidRPr="00D13727" w:rsidRDefault="004D4CF9" w:rsidP="004D4CF9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685D22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AF6A2A">
              <w:t xml:space="preserve">(бажано за фахом </w:t>
            </w:r>
            <w:r w:rsidR="00685D22">
              <w:t>економічного</w:t>
            </w:r>
            <w:r w:rsidR="00FB2F16">
              <w:t xml:space="preserve"> </w:t>
            </w:r>
            <w:r w:rsidR="00AF6A2A">
              <w:t>спрямування)</w:t>
            </w:r>
          </w:p>
        </w:tc>
      </w:tr>
      <w:tr w:rsidR="005C3BF9" w:rsidTr="00FB2F16">
        <w:trPr>
          <w:trHeight w:val="4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B2C71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Pr="00BF16E2" w:rsidRDefault="005B2C71" w:rsidP="009951F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9951FC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 xml:space="preserve">ефективного </w:t>
            </w:r>
            <w:r>
              <w:t xml:space="preserve">     </w:t>
            </w:r>
            <w:r w:rsidRPr="00DC03E8">
              <w:t xml:space="preserve">виконання </w:t>
            </w:r>
          </w:p>
          <w:p w:rsidR="005B2C71" w:rsidRDefault="005B2C71" w:rsidP="009951FC">
            <w:pPr>
              <w:ind w:left="212" w:right="148"/>
              <w:jc w:val="both"/>
            </w:pPr>
            <w:r w:rsidRPr="00DC03E8">
              <w:t>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</w:t>
            </w:r>
          </w:p>
          <w:p w:rsidR="005B2C71" w:rsidRDefault="005B2C71" w:rsidP="009951FC">
            <w:pPr>
              <w:ind w:left="212" w:right="148"/>
              <w:jc w:val="both"/>
            </w:pPr>
            <w:r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B2C71" w:rsidRDefault="005B2C71" w:rsidP="009951FC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розвитку.</w:t>
            </w:r>
          </w:p>
          <w:p w:rsidR="00685D22" w:rsidRPr="00685D22" w:rsidRDefault="00685D22" w:rsidP="009951FC">
            <w:pPr>
              <w:ind w:left="212" w:right="148"/>
              <w:jc w:val="both"/>
              <w:rPr>
                <w:sz w:val="16"/>
                <w:szCs w:val="16"/>
              </w:rPr>
            </w:pPr>
          </w:p>
        </w:tc>
      </w:tr>
      <w:tr w:rsidR="005B2C71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9951F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9951FC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B2C71" w:rsidRDefault="005B2C71" w:rsidP="009951FC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виконувати.</w:t>
            </w:r>
          </w:p>
          <w:p w:rsidR="00685D22" w:rsidRPr="00685D22" w:rsidRDefault="00685D22" w:rsidP="009951FC">
            <w:pPr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5B2C71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Pr="00684DC3" w:rsidRDefault="005B2C71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Pr="008A7B2D" w:rsidRDefault="005B2C71" w:rsidP="009951F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9951FC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B2C71" w:rsidRDefault="005B2C71" w:rsidP="009951FC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B2C71" w:rsidRDefault="005B2C71" w:rsidP="009951FC">
            <w:pPr>
              <w:ind w:left="186" w:right="146"/>
              <w:jc w:val="both"/>
            </w:pPr>
            <w:r>
              <w:t>- оптимізм.</w:t>
            </w:r>
          </w:p>
          <w:p w:rsidR="00685D22" w:rsidRPr="00685D22" w:rsidRDefault="00685D22" w:rsidP="009951FC">
            <w:pPr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BD35A7">
            <w:pPr>
              <w:pStyle w:val="aa"/>
              <w:ind w:left="90" w:right="192"/>
              <w:rPr>
                <w:sz w:val="4"/>
                <w:szCs w:val="4"/>
              </w:rPr>
            </w:pPr>
          </w:p>
          <w:p w:rsidR="003740B3" w:rsidRDefault="003740B3" w:rsidP="00BD35A7">
            <w:pPr>
              <w:pStyle w:val="aa"/>
              <w:ind w:left="90" w:right="192"/>
            </w:pPr>
            <w:r>
              <w:t>Знання: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BD35A7">
            <w:pPr>
              <w:pStyle w:val="aa"/>
              <w:ind w:left="90" w:right="192"/>
            </w:pPr>
            <w:r>
              <w:t>та іншого законодавства.</w:t>
            </w:r>
          </w:p>
          <w:p w:rsidR="00DD7990" w:rsidRPr="00F10EDF" w:rsidRDefault="00DD7990" w:rsidP="00BD35A7">
            <w:pPr>
              <w:pStyle w:val="aa"/>
              <w:ind w:left="90" w:right="192"/>
              <w:rPr>
                <w:sz w:val="16"/>
                <w:szCs w:val="16"/>
              </w:rPr>
            </w:pPr>
          </w:p>
        </w:tc>
      </w:tr>
      <w:tr w:rsidR="005B2C71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Pr="007A4C64" w:rsidRDefault="005B2C71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1" w:rsidRPr="002139A8" w:rsidRDefault="005B2C71" w:rsidP="009951FC">
            <w:pPr>
              <w:ind w:left="169"/>
              <w:rPr>
                <w:b/>
              </w:rPr>
            </w:pPr>
            <w:r w:rsidRPr="002139A8">
              <w:rPr>
                <w:b/>
              </w:rPr>
              <w:t>Знання законодавства</w:t>
            </w:r>
          </w:p>
          <w:p w:rsidR="005B2C71" w:rsidRDefault="005B2C71" w:rsidP="009951FC">
            <w:pPr>
              <w:ind w:left="169"/>
              <w:rPr>
                <w:b/>
              </w:rPr>
            </w:pPr>
            <w:r w:rsidRPr="002139A8">
              <w:rPr>
                <w:b/>
              </w:rPr>
              <w:t>у сфері</w:t>
            </w:r>
          </w:p>
          <w:p w:rsidR="005B2C71" w:rsidRPr="00905E50" w:rsidRDefault="005B2C71" w:rsidP="009951FC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1" w:rsidRDefault="005B2C71" w:rsidP="00685D22">
            <w:pPr>
              <w:ind w:left="90" w:right="146"/>
              <w:jc w:val="both"/>
            </w:pPr>
            <w:r>
              <w:t>Знання:</w:t>
            </w:r>
          </w:p>
          <w:p w:rsidR="005B2C71" w:rsidRDefault="005B2C71" w:rsidP="00685D22">
            <w:pPr>
              <w:ind w:left="9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.</w:t>
            </w:r>
          </w:p>
          <w:p w:rsidR="005B2C71" w:rsidRPr="000677C5" w:rsidRDefault="005B2C71" w:rsidP="009951FC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0A" w:rsidRDefault="0036500A" w:rsidP="006467E4">
      <w:r>
        <w:separator/>
      </w:r>
    </w:p>
  </w:endnote>
  <w:endnote w:type="continuationSeparator" w:id="0">
    <w:p w:rsidR="0036500A" w:rsidRDefault="0036500A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0A" w:rsidRDefault="0036500A" w:rsidP="006467E4">
      <w:r>
        <w:separator/>
      </w:r>
    </w:p>
  </w:footnote>
  <w:footnote w:type="continuationSeparator" w:id="0">
    <w:p w:rsidR="0036500A" w:rsidRDefault="0036500A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696C4F">
        <w:pPr>
          <w:pStyle w:val="ab"/>
          <w:jc w:val="center"/>
        </w:pPr>
        <w:fldSimple w:instr=" PAGE   \* MERGEFORMAT ">
          <w:r w:rsidR="004D4CF9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7CE"/>
    <w:multiLevelType w:val="hybridMultilevel"/>
    <w:tmpl w:val="AA727DAE"/>
    <w:lvl w:ilvl="0" w:tplc="01BA84C2">
      <w:start w:val="1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370F6"/>
    <w:rsid w:val="00040998"/>
    <w:rsid w:val="00080A2F"/>
    <w:rsid w:val="00097D68"/>
    <w:rsid w:val="000C70D8"/>
    <w:rsid w:val="000C7796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500A"/>
    <w:rsid w:val="00367E13"/>
    <w:rsid w:val="003719D1"/>
    <w:rsid w:val="00371CC5"/>
    <w:rsid w:val="00372F2B"/>
    <w:rsid w:val="003740B3"/>
    <w:rsid w:val="00381B3E"/>
    <w:rsid w:val="003918CC"/>
    <w:rsid w:val="003B318D"/>
    <w:rsid w:val="003C3AF0"/>
    <w:rsid w:val="003E6674"/>
    <w:rsid w:val="0041150E"/>
    <w:rsid w:val="004212DF"/>
    <w:rsid w:val="004256D7"/>
    <w:rsid w:val="00445535"/>
    <w:rsid w:val="00463B4C"/>
    <w:rsid w:val="00467828"/>
    <w:rsid w:val="004854D4"/>
    <w:rsid w:val="00487297"/>
    <w:rsid w:val="004B4F8F"/>
    <w:rsid w:val="004C6E81"/>
    <w:rsid w:val="004D4CF9"/>
    <w:rsid w:val="004F36A1"/>
    <w:rsid w:val="00501533"/>
    <w:rsid w:val="00503484"/>
    <w:rsid w:val="00504023"/>
    <w:rsid w:val="005571DE"/>
    <w:rsid w:val="005649A7"/>
    <w:rsid w:val="005B2C71"/>
    <w:rsid w:val="005C3BF9"/>
    <w:rsid w:val="005C77A3"/>
    <w:rsid w:val="005D7F2D"/>
    <w:rsid w:val="005F7867"/>
    <w:rsid w:val="00620C47"/>
    <w:rsid w:val="00635645"/>
    <w:rsid w:val="00643996"/>
    <w:rsid w:val="006467E4"/>
    <w:rsid w:val="00652C2E"/>
    <w:rsid w:val="00675F6B"/>
    <w:rsid w:val="00685D22"/>
    <w:rsid w:val="00687B18"/>
    <w:rsid w:val="00695DFB"/>
    <w:rsid w:val="00696C4F"/>
    <w:rsid w:val="006F4DBD"/>
    <w:rsid w:val="00704E85"/>
    <w:rsid w:val="00724EE5"/>
    <w:rsid w:val="00752C76"/>
    <w:rsid w:val="00753576"/>
    <w:rsid w:val="007C3122"/>
    <w:rsid w:val="007E63BA"/>
    <w:rsid w:val="007E7516"/>
    <w:rsid w:val="00805346"/>
    <w:rsid w:val="008500B3"/>
    <w:rsid w:val="008542C9"/>
    <w:rsid w:val="00855F12"/>
    <w:rsid w:val="00861456"/>
    <w:rsid w:val="00896EAD"/>
    <w:rsid w:val="008A6F20"/>
    <w:rsid w:val="008B7067"/>
    <w:rsid w:val="008C31E3"/>
    <w:rsid w:val="008C7B38"/>
    <w:rsid w:val="00933C0D"/>
    <w:rsid w:val="00957BBE"/>
    <w:rsid w:val="009C412C"/>
    <w:rsid w:val="009D7308"/>
    <w:rsid w:val="00A03DA7"/>
    <w:rsid w:val="00A74E23"/>
    <w:rsid w:val="00A82ACC"/>
    <w:rsid w:val="00A87269"/>
    <w:rsid w:val="00AB02E3"/>
    <w:rsid w:val="00AB0851"/>
    <w:rsid w:val="00AB5213"/>
    <w:rsid w:val="00AC0C5C"/>
    <w:rsid w:val="00AF6A2A"/>
    <w:rsid w:val="00B1441D"/>
    <w:rsid w:val="00B15501"/>
    <w:rsid w:val="00B3091A"/>
    <w:rsid w:val="00B32931"/>
    <w:rsid w:val="00B3319A"/>
    <w:rsid w:val="00B37151"/>
    <w:rsid w:val="00B53335"/>
    <w:rsid w:val="00B57054"/>
    <w:rsid w:val="00B84EB9"/>
    <w:rsid w:val="00B96363"/>
    <w:rsid w:val="00BA4D8B"/>
    <w:rsid w:val="00BB637D"/>
    <w:rsid w:val="00BC4053"/>
    <w:rsid w:val="00BC637A"/>
    <w:rsid w:val="00BD35A7"/>
    <w:rsid w:val="00C06A14"/>
    <w:rsid w:val="00C33442"/>
    <w:rsid w:val="00C62A26"/>
    <w:rsid w:val="00C77C3D"/>
    <w:rsid w:val="00C91830"/>
    <w:rsid w:val="00CB462A"/>
    <w:rsid w:val="00CE2CC9"/>
    <w:rsid w:val="00CE6063"/>
    <w:rsid w:val="00D169D5"/>
    <w:rsid w:val="00D231C9"/>
    <w:rsid w:val="00D34255"/>
    <w:rsid w:val="00D41C90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41B2B"/>
    <w:rsid w:val="00E46D0D"/>
    <w:rsid w:val="00E96E87"/>
    <w:rsid w:val="00EA31ED"/>
    <w:rsid w:val="00ED7542"/>
    <w:rsid w:val="00EF5233"/>
    <w:rsid w:val="00F10DA7"/>
    <w:rsid w:val="00F10EDF"/>
    <w:rsid w:val="00F17CCB"/>
    <w:rsid w:val="00F318E6"/>
    <w:rsid w:val="00F3439B"/>
    <w:rsid w:val="00F613BA"/>
    <w:rsid w:val="00F753F3"/>
    <w:rsid w:val="00F92516"/>
    <w:rsid w:val="00FB2F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5262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2021-09-21T11:50:00Z</cp:lastPrinted>
  <dcterms:created xsi:type="dcterms:W3CDTF">2021-12-02T06:55:00Z</dcterms:created>
  <dcterms:modified xsi:type="dcterms:W3CDTF">2021-12-03T07:34:00Z</dcterms:modified>
</cp:coreProperties>
</file>