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1B69FD">
            <w:pPr>
              <w:pStyle w:val="rvps14"/>
              <w:spacing w:before="129" w:beforeAutospacing="0" w:after="129" w:afterAutospacing="0" w:line="211" w:lineRule="auto"/>
            </w:pPr>
            <w:r>
              <w:rPr>
                <w:b/>
                <w:bCs/>
                <w:color w:val="000000"/>
              </w:rPr>
              <w:br/>
            </w:r>
          </w:p>
        </w:tc>
        <w:tc>
          <w:tcPr>
            <w:tcW w:w="1759" w:type="pct"/>
            <w:shd w:val="clear" w:color="auto" w:fill="auto"/>
          </w:tcPr>
          <w:p w:rsidR="005C3BF9" w:rsidRPr="00A730FD" w:rsidRDefault="005C3BF9" w:rsidP="00146BD5">
            <w:pPr>
              <w:pStyle w:val="aa"/>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00F318E6" w:rsidRPr="00E96E87">
              <w:rPr>
                <w:rStyle w:val="rvts9"/>
                <w:bCs/>
                <w:color w:val="000000"/>
                <w:sz w:val="28"/>
                <w:szCs w:val="28"/>
              </w:rPr>
              <w:t>Н</w:t>
            </w:r>
            <w:r w:rsidRPr="00E96E87">
              <w:rPr>
                <w:rStyle w:val="rvts9"/>
                <w:bCs/>
                <w:color w:val="000000"/>
                <w:sz w:val="28"/>
                <w:szCs w:val="28"/>
              </w:rPr>
              <w:t>аказ</w:t>
            </w:r>
            <w:r w:rsidRPr="00E96E87">
              <w:rPr>
                <w:rStyle w:val="apple-converted-space"/>
                <w:sz w:val="28"/>
                <w:szCs w:val="28"/>
              </w:rPr>
              <w:t> </w:t>
            </w:r>
            <w:r w:rsidRPr="00E96E87">
              <w:rPr>
                <w:sz w:val="28"/>
                <w:szCs w:val="28"/>
              </w:rPr>
              <w:t>Г</w:t>
            </w:r>
            <w:r w:rsidR="00F318E6" w:rsidRPr="00E96E87">
              <w:rPr>
                <w:sz w:val="28"/>
                <w:szCs w:val="28"/>
              </w:rPr>
              <w:t>оловного управління</w:t>
            </w:r>
            <w:r w:rsidRPr="00E96E87">
              <w:rPr>
                <w:sz w:val="28"/>
                <w:szCs w:val="28"/>
              </w:rPr>
              <w:t xml:space="preserve"> ДПС у Дніпропетровській області </w:t>
            </w:r>
            <w:r w:rsidRPr="00E96E87">
              <w:rPr>
                <w:sz w:val="28"/>
                <w:szCs w:val="28"/>
              </w:rPr>
              <w:br/>
            </w:r>
            <w:r w:rsidR="00146BD5">
              <w:rPr>
                <w:rStyle w:val="rvts9"/>
                <w:bCs/>
                <w:sz w:val="28"/>
                <w:szCs w:val="28"/>
              </w:rPr>
              <w:t>02</w:t>
            </w:r>
            <w:r w:rsidR="00D169D5" w:rsidRPr="00E96E87">
              <w:rPr>
                <w:rStyle w:val="rvts9"/>
                <w:bCs/>
                <w:sz w:val="28"/>
                <w:szCs w:val="28"/>
              </w:rPr>
              <w:t>.1</w:t>
            </w:r>
            <w:r w:rsidR="00E96E87">
              <w:rPr>
                <w:rStyle w:val="rvts9"/>
                <w:bCs/>
                <w:sz w:val="28"/>
                <w:szCs w:val="28"/>
              </w:rPr>
              <w:t>2</w:t>
            </w:r>
            <w:r w:rsidR="00D169D5" w:rsidRPr="00E96E87">
              <w:rPr>
                <w:rStyle w:val="rvts9"/>
                <w:bCs/>
                <w:sz w:val="28"/>
                <w:szCs w:val="28"/>
              </w:rPr>
              <w:t>.2021 р. №</w:t>
            </w:r>
            <w:r w:rsidR="00F318E6" w:rsidRPr="00E96E87">
              <w:rPr>
                <w:rStyle w:val="rvts9"/>
                <w:bCs/>
                <w:sz w:val="28"/>
                <w:szCs w:val="28"/>
              </w:rPr>
              <w:t xml:space="preserve"> </w:t>
            </w:r>
            <w:r w:rsidR="00146BD5">
              <w:rPr>
                <w:rStyle w:val="rvts9"/>
                <w:bCs/>
                <w:sz w:val="28"/>
                <w:szCs w:val="28"/>
              </w:rPr>
              <w:t>1131</w:t>
            </w:r>
            <w:r w:rsidR="00D169D5" w:rsidRPr="00E96E87">
              <w:rPr>
                <w:rStyle w:val="rvts9"/>
                <w:bCs/>
                <w:sz w:val="28"/>
                <w:szCs w:val="28"/>
              </w:rPr>
              <w:t xml:space="preserve"> - о</w:t>
            </w:r>
            <w:r w:rsidR="00D169D5">
              <w:rPr>
                <w:rStyle w:val="rvts9"/>
                <w:bCs/>
                <w:color w:val="000000"/>
              </w:rPr>
              <w:t xml:space="preserve">      </w:t>
            </w:r>
            <w:r w:rsidR="008B7067" w:rsidRPr="008B7067">
              <w:rPr>
                <w:rStyle w:val="rvts9"/>
                <w:bCs/>
                <w:color w:val="FFFFFF" w:themeColor="background1"/>
              </w:rPr>
              <w:t>9</w:t>
            </w:r>
            <w:r w:rsidRPr="008B7067">
              <w:rPr>
                <w:rStyle w:val="rvts9"/>
                <w:bCs/>
                <w:color w:val="FFFFFF" w:themeColor="background1"/>
              </w:rPr>
              <w:t xml:space="preserve">. </w:t>
            </w:r>
          </w:p>
        </w:tc>
      </w:tr>
    </w:tbl>
    <w:p w:rsidR="00F318E6" w:rsidRDefault="00F318E6" w:rsidP="001B69FD">
      <w:pPr>
        <w:pStyle w:val="rvps7"/>
        <w:spacing w:before="0" w:beforeAutospacing="0" w:after="0" w:afterAutospacing="0" w:line="211" w:lineRule="auto"/>
        <w:ind w:left="450" w:right="450"/>
        <w:jc w:val="center"/>
        <w:textAlignment w:val="baseline"/>
        <w:rPr>
          <w:rStyle w:val="rvts15"/>
          <w:b/>
          <w:bCs/>
          <w:color w:val="000000"/>
          <w:sz w:val="26"/>
          <w:szCs w:val="26"/>
          <w:bdr w:val="none" w:sz="0" w:space="0" w:color="auto" w:frame="1"/>
        </w:rPr>
      </w:pPr>
    </w:p>
    <w:p w:rsidR="005C3BF9" w:rsidRPr="00DD7990" w:rsidRDefault="005C3BF9" w:rsidP="00DD7990">
      <w:pPr>
        <w:pStyle w:val="aa"/>
        <w:jc w:val="center"/>
        <w:rPr>
          <w:rStyle w:val="rvts15"/>
          <w:b/>
          <w:bCs/>
          <w:color w:val="000000"/>
          <w:sz w:val="28"/>
          <w:szCs w:val="28"/>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bdr w:val="none" w:sz="0" w:space="0" w:color="auto" w:frame="1"/>
        </w:rPr>
        <w:br/>
      </w:r>
      <w:r w:rsidRPr="00DD7990">
        <w:rPr>
          <w:rStyle w:val="rvts15"/>
          <w:b/>
          <w:bCs/>
          <w:color w:val="000000"/>
          <w:sz w:val="28"/>
          <w:szCs w:val="28"/>
          <w:bdr w:val="none" w:sz="0" w:space="0" w:color="auto" w:frame="1"/>
        </w:rPr>
        <w:t>проведення конкурсу на зайняття посади</w:t>
      </w:r>
    </w:p>
    <w:p w:rsidR="006467E4" w:rsidRDefault="005C3BF9" w:rsidP="006467E4">
      <w:pPr>
        <w:pStyle w:val="rvps7"/>
        <w:spacing w:before="0" w:beforeAutospacing="0" w:after="0" w:afterAutospacing="0"/>
        <w:ind w:left="450" w:right="450"/>
        <w:jc w:val="center"/>
        <w:textAlignment w:val="baseline"/>
        <w:rPr>
          <w:b/>
          <w:bCs/>
          <w:color w:val="000000"/>
          <w:sz w:val="26"/>
          <w:szCs w:val="26"/>
          <w:bdr w:val="none" w:sz="0" w:space="0" w:color="auto" w:frame="1"/>
        </w:rPr>
      </w:pPr>
      <w:r w:rsidRPr="00DD7990">
        <w:rPr>
          <w:rStyle w:val="rvts15"/>
          <w:b/>
          <w:bCs/>
          <w:color w:val="000000"/>
          <w:sz w:val="28"/>
          <w:szCs w:val="28"/>
          <w:bdr w:val="none" w:sz="0" w:space="0" w:color="auto" w:frame="1"/>
        </w:rPr>
        <w:t xml:space="preserve">державної служби категорії «В» - </w:t>
      </w:r>
      <w:r w:rsidR="006467E4" w:rsidRPr="006C3CE0">
        <w:rPr>
          <w:b/>
          <w:bCs/>
          <w:color w:val="000000"/>
          <w:sz w:val="26"/>
          <w:szCs w:val="26"/>
          <w:bdr w:val="none" w:sz="0" w:space="0" w:color="auto" w:frame="1"/>
        </w:rPr>
        <w:t>головн</w:t>
      </w:r>
      <w:r w:rsidR="006467E4">
        <w:rPr>
          <w:b/>
          <w:bCs/>
          <w:color w:val="000000"/>
          <w:sz w:val="26"/>
          <w:szCs w:val="26"/>
          <w:bdr w:val="none" w:sz="0" w:space="0" w:color="auto" w:frame="1"/>
        </w:rPr>
        <w:t>ий</w:t>
      </w:r>
      <w:r w:rsidR="006467E4" w:rsidRPr="006C3CE0">
        <w:rPr>
          <w:b/>
          <w:bCs/>
          <w:color w:val="000000"/>
          <w:sz w:val="26"/>
          <w:szCs w:val="26"/>
          <w:bdr w:val="none" w:sz="0" w:space="0" w:color="auto" w:frame="1"/>
        </w:rPr>
        <w:t xml:space="preserve"> державн</w:t>
      </w:r>
      <w:r w:rsidR="006467E4">
        <w:rPr>
          <w:b/>
          <w:bCs/>
          <w:color w:val="000000"/>
          <w:sz w:val="26"/>
          <w:szCs w:val="26"/>
          <w:bdr w:val="none" w:sz="0" w:space="0" w:color="auto" w:frame="1"/>
        </w:rPr>
        <w:t>ий</w:t>
      </w:r>
      <w:r w:rsidR="006467E4" w:rsidRPr="006C3CE0">
        <w:rPr>
          <w:b/>
          <w:bCs/>
          <w:color w:val="000000"/>
          <w:sz w:val="26"/>
          <w:szCs w:val="26"/>
          <w:bdr w:val="none" w:sz="0" w:space="0" w:color="auto" w:frame="1"/>
        </w:rPr>
        <w:t xml:space="preserve"> інспектор </w:t>
      </w:r>
    </w:p>
    <w:p w:rsidR="001061C5" w:rsidRDefault="006467E4" w:rsidP="006467E4">
      <w:pPr>
        <w:pStyle w:val="rvps7"/>
        <w:spacing w:before="0" w:beforeAutospacing="0" w:after="0" w:afterAutospacing="0"/>
        <w:ind w:left="450" w:right="450"/>
        <w:jc w:val="center"/>
        <w:textAlignment w:val="baseline"/>
        <w:rPr>
          <w:rStyle w:val="rvts15"/>
          <w:b/>
          <w:bCs/>
          <w:sz w:val="28"/>
          <w:szCs w:val="28"/>
          <w:bdr w:val="none" w:sz="0" w:space="0" w:color="auto" w:frame="1"/>
        </w:rPr>
      </w:pPr>
      <w:r>
        <w:rPr>
          <w:b/>
          <w:bCs/>
          <w:color w:val="000000"/>
          <w:sz w:val="26"/>
          <w:szCs w:val="26"/>
          <w:bdr w:val="none" w:sz="0" w:space="0" w:color="auto" w:frame="1"/>
        </w:rPr>
        <w:t xml:space="preserve">відділу </w:t>
      </w:r>
      <w:r w:rsidR="001061C5" w:rsidRPr="000F22A5">
        <w:rPr>
          <w:rStyle w:val="rvts15"/>
          <w:b/>
          <w:bCs/>
          <w:sz w:val="28"/>
          <w:szCs w:val="28"/>
          <w:bdr w:val="none" w:sz="0" w:space="0" w:color="auto" w:frame="1"/>
        </w:rPr>
        <w:t>супроводження в судах податкових спорів з адміністрування місцевих податків та податків і зборів з фізичних осіб</w:t>
      </w:r>
      <w:r w:rsidR="00724EE5" w:rsidRPr="00724EE5">
        <w:rPr>
          <w:rStyle w:val="rvts15"/>
          <w:b/>
          <w:bCs/>
          <w:sz w:val="28"/>
          <w:szCs w:val="28"/>
          <w:bdr w:val="none" w:sz="0" w:space="0" w:color="auto" w:frame="1"/>
        </w:rPr>
        <w:t xml:space="preserve"> </w:t>
      </w:r>
    </w:p>
    <w:p w:rsidR="005C77A3" w:rsidRDefault="00724EE5" w:rsidP="006467E4">
      <w:pPr>
        <w:pStyle w:val="rvps7"/>
        <w:spacing w:before="0" w:beforeAutospacing="0" w:after="0" w:afterAutospacing="0"/>
        <w:ind w:left="450" w:right="450"/>
        <w:jc w:val="center"/>
        <w:textAlignment w:val="baseline"/>
        <w:rPr>
          <w:b/>
          <w:sz w:val="28"/>
          <w:szCs w:val="28"/>
        </w:rPr>
      </w:pPr>
      <w:r>
        <w:rPr>
          <w:rStyle w:val="rvts15"/>
          <w:b/>
          <w:bCs/>
          <w:sz w:val="28"/>
          <w:szCs w:val="28"/>
          <w:bdr w:val="none" w:sz="0" w:space="0" w:color="auto" w:frame="1"/>
        </w:rPr>
        <w:t>у</w:t>
      </w:r>
      <w:r w:rsidRPr="00F253DD">
        <w:rPr>
          <w:rStyle w:val="rvts15"/>
          <w:b/>
          <w:bCs/>
          <w:sz w:val="28"/>
          <w:szCs w:val="28"/>
          <w:bdr w:val="none" w:sz="0" w:space="0" w:color="auto" w:frame="1"/>
        </w:rPr>
        <w:t>правління супроводження судових справ</w:t>
      </w:r>
      <w:r w:rsidR="00AF6A2A" w:rsidRPr="00F253DD">
        <w:rPr>
          <w:rStyle w:val="rvts15"/>
          <w:b/>
          <w:bCs/>
          <w:sz w:val="28"/>
          <w:szCs w:val="28"/>
          <w:bdr w:val="none" w:sz="0" w:space="0" w:color="auto" w:frame="1"/>
        </w:rPr>
        <w:t xml:space="preserve"> </w:t>
      </w:r>
      <w:r w:rsidR="00D169D5" w:rsidRPr="00DD7990">
        <w:rPr>
          <w:b/>
          <w:sz w:val="28"/>
          <w:szCs w:val="28"/>
        </w:rPr>
        <w:t>Головного управління ДПС</w:t>
      </w:r>
      <w:r w:rsidR="00372F2B">
        <w:rPr>
          <w:b/>
          <w:sz w:val="28"/>
          <w:szCs w:val="28"/>
          <w:lang w:val="en-US"/>
        </w:rPr>
        <w:t xml:space="preserve"> </w:t>
      </w:r>
      <w:r w:rsidR="00D169D5" w:rsidRPr="00DD7990">
        <w:rPr>
          <w:b/>
          <w:sz w:val="28"/>
          <w:szCs w:val="28"/>
        </w:rPr>
        <w:t>у Дніпропетровській області</w:t>
      </w:r>
    </w:p>
    <w:p w:rsidR="006467E4" w:rsidRDefault="006467E4" w:rsidP="006467E4">
      <w:pPr>
        <w:pStyle w:val="rvps7"/>
        <w:spacing w:before="0" w:beforeAutospacing="0" w:after="0" w:afterAutospacing="0"/>
        <w:ind w:left="450" w:right="450"/>
        <w:jc w:val="center"/>
        <w:textAlignment w:val="baseline"/>
        <w:rPr>
          <w:spacing w:val="-8"/>
        </w:rPr>
      </w:pPr>
      <w:r w:rsidRPr="00DC3096">
        <w:rPr>
          <w:spacing w:val="-8"/>
        </w:rPr>
        <w:t>(</w:t>
      </w:r>
      <w:r w:rsidRPr="00EE041C">
        <w:t xml:space="preserve">1 </w:t>
      </w:r>
      <w:r w:rsidRPr="00DC3096">
        <w:t>посада</w:t>
      </w:r>
      <w:r w:rsidRPr="00DC3096">
        <w:rPr>
          <w:spacing w:val="-8"/>
        </w:rPr>
        <w:t>)</w:t>
      </w:r>
    </w:p>
    <w:p w:rsidR="005C3BF9" w:rsidRPr="00F318E6" w:rsidRDefault="00724EE5" w:rsidP="00AF6A2A">
      <w:pPr>
        <w:pStyle w:val="a3"/>
        <w:rPr>
          <w:rStyle w:val="rvts15"/>
          <w:bCs/>
          <w:color w:val="000000"/>
          <w:sz w:val="8"/>
          <w:szCs w:val="8"/>
          <w:bdr w:val="none" w:sz="0" w:space="0" w:color="auto" w:frame="1"/>
          <w:lang w:val="uk-UA"/>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Pr>
          <w:rFonts w:ascii="Times New Roman" w:hAnsi="Times New Roman"/>
          <w:szCs w:val="24"/>
          <w:lang w:val="uk-UA"/>
        </w:rPr>
        <w:t>просп. Богдана Хмельницького, буд. 25</w:t>
      </w:r>
      <w:r w:rsidRPr="001217E6">
        <w:rPr>
          <w:rFonts w:ascii="Times New Roman" w:hAnsi="Times New Roman"/>
          <w:szCs w:val="24"/>
          <w:lang w:val="uk-UA"/>
        </w:rPr>
        <w:t>)</w:t>
      </w: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1B69FD">
            <w:pPr>
              <w:pStyle w:val="rvps12"/>
              <w:spacing w:before="150" w:beforeAutospacing="0" w:after="150" w:afterAutospacing="0" w:line="211" w:lineRule="auto"/>
              <w:jc w:val="center"/>
              <w:textAlignment w:val="baseline"/>
              <w:rPr>
                <w:b/>
              </w:rPr>
            </w:pPr>
            <w:bookmarkStart w:id="0" w:name="_GoBack"/>
            <w:r w:rsidRPr="00EC7499">
              <w:rPr>
                <w:b/>
              </w:rPr>
              <w:t>Загальні умови</w:t>
            </w:r>
            <w:bookmarkEnd w:id="0"/>
          </w:p>
        </w:tc>
      </w:tr>
      <w:tr w:rsidR="005C3BF9" w:rsidRPr="00752707" w:rsidTr="00B3091A">
        <w:trPr>
          <w:trHeight w:val="282"/>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AB0851">
            <w:pPr>
              <w:pStyle w:val="rvps14"/>
              <w:spacing w:before="0" w:beforeAutospacing="0" w:after="0" w:afterAutospacing="0" w:line="211" w:lineRule="auto"/>
              <w:ind w:left="142" w:right="-232"/>
              <w:textAlignment w:val="baseline"/>
              <w:rPr>
                <w:b/>
              </w:rPr>
            </w:pPr>
            <w:r w:rsidRPr="00482D05">
              <w:rPr>
                <w:b/>
              </w:rPr>
              <w:t>Посадові обов’язки</w:t>
            </w:r>
            <w:r w:rsidRPr="00D169D5">
              <w:rPr>
                <w:b/>
              </w:rPr>
              <w:t xml:space="preserve"> </w:t>
            </w:r>
            <w:r w:rsidRPr="00482D05">
              <w:rPr>
                <w:b/>
              </w:rPr>
              <w:t xml:space="preserve"> </w:t>
            </w:r>
          </w:p>
          <w:p w:rsidR="005C3BF9" w:rsidRPr="002C2640" w:rsidRDefault="005C3BF9" w:rsidP="00AB0851">
            <w:pPr>
              <w:pStyle w:val="rvps14"/>
              <w:spacing w:before="0" w:beforeAutospacing="0" w:after="0" w:afterAutospacing="0" w:line="211" w:lineRule="auto"/>
              <w:ind w:right="-232"/>
              <w:textAlignment w:val="baseline"/>
            </w:pPr>
          </w:p>
        </w:tc>
        <w:tc>
          <w:tcPr>
            <w:tcW w:w="6377" w:type="dxa"/>
            <w:tcBorders>
              <w:top w:val="single" w:sz="4" w:space="0" w:color="auto"/>
              <w:left w:val="single" w:sz="4" w:space="0" w:color="auto"/>
              <w:bottom w:val="single" w:sz="4" w:space="0" w:color="auto"/>
              <w:right w:val="single" w:sz="4" w:space="0" w:color="auto"/>
            </w:tcBorders>
          </w:tcPr>
          <w:p w:rsidR="00230B1B" w:rsidRDefault="00230B1B" w:rsidP="00A40FBC">
            <w:pPr>
              <w:autoSpaceDE w:val="0"/>
              <w:autoSpaceDN w:val="0"/>
              <w:adjustRightInd w:val="0"/>
              <w:ind w:left="90" w:right="148"/>
              <w:jc w:val="both"/>
            </w:pPr>
            <w:r>
              <w:t>Здійснення заходів з питань забезпечення діяльності ГУ ДПС, спрямованої на забезпечення дотримання законності діяльності, правильне застосування, неухильне додержання та запобігання невиконанню вимог актів законодавства, інших нормативних актів його керівниками та працівниками під час виконання покладених на них завдань, функцій, службових обов’язків.</w:t>
            </w:r>
          </w:p>
          <w:p w:rsidR="00230B1B" w:rsidRPr="00D80190" w:rsidRDefault="00230B1B" w:rsidP="00A40FBC">
            <w:pPr>
              <w:autoSpaceDE w:val="0"/>
              <w:autoSpaceDN w:val="0"/>
              <w:adjustRightInd w:val="0"/>
              <w:ind w:left="90" w:right="148"/>
              <w:jc w:val="both"/>
            </w:pPr>
            <w:r w:rsidRPr="00D80190">
              <w:t>Захи</w:t>
            </w:r>
            <w:r>
              <w:t xml:space="preserve">ст </w:t>
            </w:r>
            <w:r w:rsidRPr="00D80190">
              <w:t>у встановленому</w:t>
            </w:r>
            <w:r>
              <w:t xml:space="preserve"> </w:t>
            </w:r>
            <w:r w:rsidRPr="00D80190">
              <w:t>законодавством порядку інтерес</w:t>
            </w:r>
            <w:r>
              <w:t>ів</w:t>
            </w:r>
            <w:r w:rsidRPr="00D80190">
              <w:t xml:space="preserve"> ГУ ДПС в судах</w:t>
            </w:r>
            <w:r>
              <w:t xml:space="preserve"> у порядку </w:t>
            </w:r>
            <w:proofErr w:type="spellStart"/>
            <w:r>
              <w:t>самопредставництва</w:t>
            </w:r>
            <w:proofErr w:type="spellEnd"/>
            <w:r w:rsidRPr="00D80190">
              <w:t>,</w:t>
            </w:r>
            <w:r>
              <w:t xml:space="preserve"> </w:t>
            </w:r>
            <w:r w:rsidRPr="00D80190">
              <w:t>інших органах державної влади при розгляді питань</w:t>
            </w:r>
            <w:r>
              <w:t xml:space="preserve"> </w:t>
            </w:r>
            <w:r w:rsidRPr="00D80190">
              <w:t>правового характеру та спорів</w:t>
            </w:r>
            <w:r>
              <w:t>.</w:t>
            </w:r>
          </w:p>
          <w:p w:rsidR="00230B1B" w:rsidRDefault="00230B1B" w:rsidP="00A40FBC">
            <w:pPr>
              <w:autoSpaceDE w:val="0"/>
              <w:autoSpaceDN w:val="0"/>
              <w:adjustRightInd w:val="0"/>
              <w:ind w:left="90" w:right="148"/>
              <w:jc w:val="both"/>
            </w:pPr>
            <w:r w:rsidRPr="00D80190">
              <w:t>Вив</w:t>
            </w:r>
            <w:r>
              <w:t>чення чинного</w:t>
            </w:r>
            <w:r w:rsidRPr="00D80190">
              <w:t xml:space="preserve"> </w:t>
            </w:r>
            <w:r>
              <w:t>законодавства</w:t>
            </w:r>
            <w:r w:rsidRPr="00D80190">
              <w:t xml:space="preserve"> та </w:t>
            </w:r>
            <w:r>
              <w:t>судової</w:t>
            </w:r>
            <w:r w:rsidRPr="00D80190">
              <w:t xml:space="preserve"> практик</w:t>
            </w:r>
            <w:r>
              <w:t>и</w:t>
            </w:r>
            <w:r w:rsidRPr="00D80190">
              <w:t xml:space="preserve"> з</w:t>
            </w:r>
            <w:r>
              <w:t xml:space="preserve"> </w:t>
            </w:r>
            <w:r w:rsidRPr="00D80190">
              <w:t>правових питань</w:t>
            </w:r>
            <w:r>
              <w:t>.</w:t>
            </w:r>
          </w:p>
          <w:p w:rsidR="00230B1B" w:rsidRDefault="00230B1B" w:rsidP="00A40FBC">
            <w:pPr>
              <w:autoSpaceDE w:val="0"/>
              <w:autoSpaceDN w:val="0"/>
              <w:adjustRightInd w:val="0"/>
              <w:ind w:left="90" w:right="148"/>
              <w:jc w:val="both"/>
            </w:pPr>
            <w:r>
              <w:t xml:space="preserve">Забезпечення </w:t>
            </w:r>
            <w:r w:rsidRPr="00D80190">
              <w:t>участ</w:t>
            </w:r>
            <w:r>
              <w:t>і</w:t>
            </w:r>
            <w:r w:rsidRPr="00D80190">
              <w:t xml:space="preserve"> в проведенні занять по</w:t>
            </w:r>
            <w:r>
              <w:t xml:space="preserve"> </w:t>
            </w:r>
            <w:r w:rsidRPr="00D80190">
              <w:t>підвищенню кваліфікації спеціалістів ГУ ДПС</w:t>
            </w:r>
            <w:r>
              <w:t>.</w:t>
            </w:r>
          </w:p>
          <w:p w:rsidR="00230B1B" w:rsidRPr="00D80190" w:rsidRDefault="00230B1B" w:rsidP="00A40FBC">
            <w:pPr>
              <w:autoSpaceDE w:val="0"/>
              <w:autoSpaceDN w:val="0"/>
              <w:adjustRightInd w:val="0"/>
              <w:ind w:left="90" w:right="148"/>
              <w:jc w:val="both"/>
            </w:pPr>
            <w:r>
              <w:t>Надання</w:t>
            </w:r>
            <w:r w:rsidRPr="00D80190">
              <w:t xml:space="preserve"> </w:t>
            </w:r>
            <w:r>
              <w:t>методичної</w:t>
            </w:r>
            <w:r w:rsidRPr="00D80190">
              <w:t xml:space="preserve"> та практичн</w:t>
            </w:r>
            <w:r>
              <w:t>ої</w:t>
            </w:r>
            <w:r w:rsidRPr="00D80190">
              <w:t xml:space="preserve"> допомог</w:t>
            </w:r>
            <w:r>
              <w:t xml:space="preserve">и </w:t>
            </w:r>
            <w:r w:rsidRPr="00D80190">
              <w:t>структурним підрозділам та підпорядкованим</w:t>
            </w:r>
            <w:r>
              <w:t xml:space="preserve"> </w:t>
            </w:r>
            <w:r w:rsidRPr="00D80190">
              <w:t>підрозділам ГУ ДПС</w:t>
            </w:r>
            <w:r>
              <w:t>.</w:t>
            </w:r>
          </w:p>
          <w:p w:rsidR="00230B1B" w:rsidRPr="00D80190" w:rsidRDefault="00230B1B" w:rsidP="00A40FBC">
            <w:pPr>
              <w:autoSpaceDE w:val="0"/>
              <w:autoSpaceDN w:val="0"/>
              <w:adjustRightInd w:val="0"/>
              <w:ind w:left="90" w:right="148"/>
              <w:jc w:val="both"/>
            </w:pPr>
            <w:r w:rsidRPr="00D80190">
              <w:t>Дов</w:t>
            </w:r>
            <w:r>
              <w:t>едення</w:t>
            </w:r>
            <w:r w:rsidRPr="00D80190">
              <w:t xml:space="preserve"> до структурних підрозділів ГУ ДПС листи</w:t>
            </w:r>
            <w:r>
              <w:t xml:space="preserve"> </w:t>
            </w:r>
            <w:r w:rsidRPr="00D80190">
              <w:t>ДПС України, Міністерства юстиції України, рішення</w:t>
            </w:r>
            <w:r>
              <w:t xml:space="preserve"> </w:t>
            </w:r>
            <w:r w:rsidRPr="00D80190">
              <w:t>Верховного Суду</w:t>
            </w:r>
            <w:r>
              <w:t>.</w:t>
            </w:r>
          </w:p>
          <w:p w:rsidR="00FB2F16" w:rsidRDefault="00230B1B" w:rsidP="00A40FBC">
            <w:pPr>
              <w:ind w:left="90" w:right="146"/>
              <w:jc w:val="both"/>
            </w:pPr>
            <w:r w:rsidRPr="00D80190">
              <w:t>Використання інформаційних, телекомунікаційних та</w:t>
            </w:r>
            <w:r>
              <w:t xml:space="preserve"> </w:t>
            </w:r>
            <w:r w:rsidRPr="00D80190">
              <w:t>інформаційно-телекомунікаційних систем ДПС України</w:t>
            </w:r>
            <w:r>
              <w:t xml:space="preserve"> </w:t>
            </w:r>
            <w:r w:rsidRPr="00D80190">
              <w:t>та ГУ ДПС для отримання інформації, необхідної для</w:t>
            </w:r>
            <w:r>
              <w:t xml:space="preserve"> </w:t>
            </w:r>
            <w:r w:rsidRPr="00D80190">
              <w:t>виконання функціональних обов’язків структурними підрозділами ГУ ДПС.</w:t>
            </w:r>
          </w:p>
          <w:p w:rsidR="00A40FBC" w:rsidRPr="00B3091A" w:rsidRDefault="00A40FBC" w:rsidP="00A40FBC">
            <w:pPr>
              <w:ind w:left="90" w:right="146"/>
              <w:jc w:val="both"/>
              <w:rPr>
                <w:sz w:val="16"/>
                <w:szCs w:val="16"/>
                <w:lang w:val="en-US"/>
              </w:rPr>
            </w:pPr>
          </w:p>
        </w:tc>
      </w:tr>
      <w:tr w:rsidR="00FD76AF"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FD76AF" w:rsidRPr="009F0DA6" w:rsidRDefault="00FD76AF" w:rsidP="001B69FD">
            <w:pPr>
              <w:pStyle w:val="rvps14"/>
              <w:spacing w:before="0" w:beforeAutospacing="0" w:after="0" w:afterAutospacing="0" w:line="211" w:lineRule="auto"/>
              <w:ind w:left="142"/>
              <w:textAlignment w:val="baseline"/>
              <w:rPr>
                <w:b/>
              </w:rPr>
            </w:pPr>
            <w:r w:rsidRPr="009F0DA6">
              <w:rPr>
                <w:b/>
              </w:rPr>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D169D5" w:rsidRDefault="00D169D5" w:rsidP="00040998">
            <w:pPr>
              <w:pStyle w:val="aa"/>
              <w:ind w:left="90" w:right="146"/>
              <w:jc w:val="both"/>
            </w:pPr>
            <w:r>
              <w:t xml:space="preserve">посадовий оклад – 8200,00 </w:t>
            </w:r>
            <w:proofErr w:type="spellStart"/>
            <w:r>
              <w:t>грн</w:t>
            </w:r>
            <w:proofErr w:type="spellEnd"/>
            <w:r>
              <w:t xml:space="preserve">; </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надбавки, доплати, премії та компенсації відповідно до статті 52 Закону України «Про державну службу»;</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D169D5" w:rsidRDefault="00D169D5" w:rsidP="00040998">
            <w:pPr>
              <w:pStyle w:val="aa"/>
              <w:ind w:left="90" w:right="146"/>
              <w:jc w:val="both"/>
              <w:rPr>
                <w:sz w:val="16"/>
                <w:szCs w:val="16"/>
              </w:rPr>
            </w:pPr>
          </w:p>
          <w:p w:rsidR="00FD76AF" w:rsidRDefault="00D169D5" w:rsidP="00040998">
            <w:pPr>
              <w:pStyle w:val="aa"/>
              <w:ind w:left="90" w:right="146"/>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EA31ED" w:rsidRDefault="00EA31ED" w:rsidP="00040998">
            <w:pPr>
              <w:pStyle w:val="aa"/>
              <w:ind w:left="90" w:right="146"/>
              <w:jc w:val="both"/>
              <w:rPr>
                <w:sz w:val="16"/>
                <w:szCs w:val="16"/>
              </w:rPr>
            </w:pPr>
          </w:p>
          <w:p w:rsidR="00D41C90" w:rsidRPr="0010661A" w:rsidRDefault="00D41C90" w:rsidP="00040998">
            <w:pPr>
              <w:pStyle w:val="aa"/>
              <w:ind w:left="90" w:right="146"/>
              <w:jc w:val="both"/>
              <w:rPr>
                <w:sz w:val="16"/>
                <w:szCs w:val="16"/>
              </w:rPr>
            </w:pPr>
          </w:p>
        </w:tc>
      </w:tr>
      <w:tr w:rsidR="005C3BF9" w:rsidTr="001B69FD">
        <w:trPr>
          <w:trHeight w:val="754"/>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B69FD">
            <w:pPr>
              <w:pStyle w:val="rvps14"/>
              <w:spacing w:before="0" w:beforeAutospacing="0" w:after="0" w:afterAutospacing="0" w:line="211" w:lineRule="auto"/>
              <w:ind w:left="142"/>
              <w:textAlignment w:val="baseline"/>
              <w:rPr>
                <w:b/>
              </w:rPr>
            </w:pPr>
            <w:r w:rsidRPr="00482D05">
              <w:rPr>
                <w:b/>
              </w:rPr>
              <w:lastRenderedPageBreak/>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371CC5" w:rsidRDefault="005C77A3" w:rsidP="00AB0851">
            <w:pPr>
              <w:pStyle w:val="aa"/>
              <w:ind w:left="90" w:right="192"/>
            </w:pPr>
            <w:r>
              <w:t>Безс</w:t>
            </w:r>
            <w:r w:rsidR="00371CC5">
              <w:t>тро</w:t>
            </w:r>
            <w:r w:rsidR="00371CC5" w:rsidRPr="00C5505B">
              <w:t>ково</w:t>
            </w:r>
            <w:r w:rsidR="00371CC5">
              <w:t xml:space="preserve"> </w:t>
            </w:r>
          </w:p>
          <w:p w:rsidR="00DD7990" w:rsidRPr="0010661A" w:rsidRDefault="00DD7990" w:rsidP="00AB0851">
            <w:pPr>
              <w:pStyle w:val="aa"/>
              <w:ind w:left="90" w:right="192"/>
              <w:rPr>
                <w:sz w:val="8"/>
                <w:szCs w:val="8"/>
              </w:rPr>
            </w:pPr>
          </w:p>
          <w:p w:rsidR="005C3BF9" w:rsidRDefault="00371CC5" w:rsidP="00AB0851">
            <w:pPr>
              <w:pStyle w:val="aa"/>
              <w:ind w:left="90" w:right="192"/>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DD7990" w:rsidRPr="0010661A" w:rsidRDefault="00DD7990" w:rsidP="00AB0851">
            <w:pPr>
              <w:pStyle w:val="aa"/>
              <w:ind w:left="90" w:right="192"/>
              <w:rPr>
                <w:sz w:val="8"/>
                <w:szCs w:val="8"/>
              </w:rPr>
            </w:pPr>
          </w:p>
        </w:tc>
      </w:tr>
      <w:tr w:rsidR="00146BD5" w:rsidTr="00F753F3">
        <w:tc>
          <w:tcPr>
            <w:tcW w:w="3601" w:type="dxa"/>
            <w:gridSpan w:val="3"/>
            <w:tcBorders>
              <w:top w:val="single" w:sz="4" w:space="0" w:color="auto"/>
              <w:left w:val="single" w:sz="4" w:space="0" w:color="auto"/>
              <w:bottom w:val="single" w:sz="4" w:space="0" w:color="auto"/>
              <w:right w:val="single" w:sz="4" w:space="0" w:color="auto"/>
            </w:tcBorders>
          </w:tcPr>
          <w:p w:rsidR="00146BD5" w:rsidRPr="00C25B11" w:rsidRDefault="00146BD5" w:rsidP="001B69FD">
            <w:pPr>
              <w:pStyle w:val="rvps14"/>
              <w:spacing w:before="150" w:beforeAutospacing="0" w:after="150" w:afterAutospacing="0" w:line="211" w:lineRule="auto"/>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146BD5" w:rsidRDefault="00146BD5" w:rsidP="00146BD5">
            <w:pPr>
              <w:pStyle w:val="aa"/>
              <w:ind w:left="90" w:right="192"/>
            </w:pPr>
            <w:r>
              <w:t xml:space="preserve">Згідно з Порядком проведення конкурсу на зайняття посад державної служби, затвердженим постановою Кабінету Міністрів України від 25.03.2016 № 246 </w:t>
            </w:r>
            <w:r>
              <w:br/>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t>НАДС</w:t>
            </w:r>
            <w:proofErr w:type="spellEnd"/>
            <w:r>
              <w:t xml:space="preserve"> таку інформацію:</w:t>
            </w:r>
            <w:r>
              <w:br/>
              <w:t>1) заяву про участь у конкурсі із зазначенням основних мотивів щодо зайняття посади за формою згідно з додатком 2 Порядку;</w:t>
            </w:r>
            <w:r>
              <w:br/>
              <w:t>2) резюме за формою згідно з додатком 2</w:t>
            </w:r>
            <w:r>
              <w:rPr>
                <w:vertAlign w:val="superscript"/>
              </w:rPr>
              <w:t>1</w:t>
            </w:r>
            <w:r>
              <w:t xml:space="preserve"> Порядку, в якому обов'язково зазначається така інформація:</w:t>
            </w:r>
            <w:r>
              <w:br/>
              <w:t>прізвище, ім'я, по батькові кандидата;</w:t>
            </w:r>
            <w:r>
              <w:br/>
              <w:t>реквізити документа, що посвідчує особу та підтверджує громадянство України;</w:t>
            </w:r>
            <w:r>
              <w:br/>
              <w:t>підтвердження наявності відповідного ступеня вищої освіти;</w:t>
            </w:r>
            <w:r>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46BD5" w:rsidRDefault="00146BD5" w:rsidP="00146BD5">
            <w:pPr>
              <w:pStyle w:val="aa"/>
              <w:ind w:left="90" w:right="192"/>
            </w:pPr>
            <w: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46BD5" w:rsidRDefault="00146BD5" w:rsidP="00146BD5">
            <w:pPr>
              <w:pStyle w:val="aa"/>
              <w:ind w:left="90" w:right="192"/>
            </w:pPr>
            <w:r>
              <w:t>3</w:t>
            </w:r>
            <w:r>
              <w:rPr>
                <w:vertAlign w:val="superscript"/>
              </w:rPr>
              <w:t>1</w:t>
            </w:r>
            <w: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br/>
              <w:t>Подача додатків до заяви не є обов’язковою.</w:t>
            </w:r>
          </w:p>
          <w:p w:rsidR="00146BD5" w:rsidRDefault="00146BD5" w:rsidP="00146BD5">
            <w:pPr>
              <w:pStyle w:val="aa"/>
              <w:ind w:left="90" w:right="192"/>
            </w:pPr>
          </w:p>
          <w:p w:rsidR="00146BD5" w:rsidRDefault="00146BD5" w:rsidP="00146BD5">
            <w:pPr>
              <w:pStyle w:val="aa"/>
              <w:ind w:left="90" w:right="192"/>
            </w:pPr>
            <w:r>
              <w:t xml:space="preserve">Документи приймаються до 17 год. 00 хв. </w:t>
            </w:r>
          </w:p>
          <w:p w:rsidR="00146BD5" w:rsidRPr="00D13727" w:rsidRDefault="00146BD5" w:rsidP="00146BD5">
            <w:pPr>
              <w:pStyle w:val="aa"/>
              <w:ind w:left="90" w:right="192"/>
              <w:rPr>
                <w:rFonts w:eastAsiaTheme="minorHAnsi"/>
                <w:szCs w:val="20"/>
              </w:rPr>
            </w:pPr>
            <w:r>
              <w:rPr>
                <w:lang w:val="ru-RU"/>
              </w:rPr>
              <w:t xml:space="preserve">15 </w:t>
            </w:r>
            <w:proofErr w:type="spellStart"/>
            <w:r>
              <w:rPr>
                <w:lang w:val="ru-RU"/>
              </w:rPr>
              <w:t>грудня</w:t>
            </w:r>
            <w:proofErr w:type="spellEnd"/>
            <w:r>
              <w:rPr>
                <w:lang w:val="ru-RU"/>
              </w:rPr>
              <w:t xml:space="preserve"> </w:t>
            </w:r>
            <w:r>
              <w:t>2021 року.</w:t>
            </w:r>
          </w:p>
        </w:tc>
      </w:tr>
      <w:tr w:rsidR="00146BD5" w:rsidTr="00F753F3">
        <w:tc>
          <w:tcPr>
            <w:tcW w:w="3601" w:type="dxa"/>
            <w:gridSpan w:val="3"/>
            <w:tcBorders>
              <w:top w:val="single" w:sz="4" w:space="0" w:color="auto"/>
              <w:left w:val="single" w:sz="4" w:space="0" w:color="auto"/>
              <w:bottom w:val="single" w:sz="4" w:space="0" w:color="auto"/>
              <w:right w:val="single" w:sz="4" w:space="0" w:color="auto"/>
            </w:tcBorders>
          </w:tcPr>
          <w:p w:rsidR="00146BD5" w:rsidRPr="009C412C" w:rsidRDefault="00146BD5" w:rsidP="009C412C">
            <w:pPr>
              <w:pStyle w:val="aa"/>
              <w:ind w:left="147" w:right="52"/>
              <w:rPr>
                <w:b/>
              </w:rPr>
            </w:pPr>
            <w:r w:rsidRPr="009C412C">
              <w:rPr>
                <w:b/>
              </w:rPr>
              <w:lastRenderedPageBreak/>
              <w:t xml:space="preserve">Додаткові (необов’язкові) </w:t>
            </w:r>
            <w:r w:rsidRPr="009C412C">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146BD5" w:rsidRPr="00D13727" w:rsidRDefault="00146BD5" w:rsidP="00146BD5">
            <w:pPr>
              <w:pStyle w:val="aa"/>
              <w:ind w:left="90" w:right="50"/>
              <w:rPr>
                <w:rFonts w:eastAsiaTheme="minorEastAsia"/>
                <w:szCs w:val="22"/>
              </w:rPr>
            </w:pPr>
            <w:r w:rsidRPr="00D1372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146BD5" w:rsidRPr="00D13727" w:rsidRDefault="00146BD5" w:rsidP="00146BD5">
            <w:pPr>
              <w:pStyle w:val="aa"/>
              <w:ind w:left="90" w:right="50"/>
              <w:rPr>
                <w:rFonts w:eastAsiaTheme="minorHAnsi"/>
                <w:szCs w:val="20"/>
              </w:rPr>
            </w:pPr>
          </w:p>
        </w:tc>
      </w:tr>
      <w:tr w:rsidR="00146BD5" w:rsidTr="001B69FD">
        <w:trPr>
          <w:trHeight w:val="270"/>
        </w:trPr>
        <w:tc>
          <w:tcPr>
            <w:tcW w:w="3601" w:type="dxa"/>
            <w:gridSpan w:val="3"/>
            <w:tcBorders>
              <w:top w:val="single" w:sz="4" w:space="0" w:color="auto"/>
              <w:left w:val="single" w:sz="4" w:space="0" w:color="auto"/>
              <w:bottom w:val="single" w:sz="4" w:space="0" w:color="auto"/>
              <w:right w:val="single" w:sz="4" w:space="0" w:color="auto"/>
            </w:tcBorders>
          </w:tcPr>
          <w:p w:rsidR="00146BD5" w:rsidRDefault="00146BD5" w:rsidP="009C412C">
            <w:pPr>
              <w:pStyle w:val="aa"/>
              <w:ind w:left="147" w:right="52"/>
              <w:rPr>
                <w:b/>
              </w:rPr>
            </w:pPr>
            <w:r w:rsidRPr="009C412C">
              <w:rPr>
                <w:b/>
              </w:rPr>
              <w:t>Дата і час початку проведення тестування кандидатів.                        Місце або спосіб проведення тестування.</w:t>
            </w:r>
          </w:p>
          <w:p w:rsidR="00146BD5" w:rsidRPr="009C412C" w:rsidRDefault="00146BD5" w:rsidP="009C412C">
            <w:pPr>
              <w:pStyle w:val="aa"/>
              <w:ind w:left="147" w:right="52"/>
              <w:rPr>
                <w:b/>
              </w:rPr>
            </w:pPr>
            <w:r w:rsidRPr="009C412C">
              <w:rPr>
                <w:b/>
              </w:rPr>
              <w:t xml:space="preserve">                                  </w:t>
            </w:r>
          </w:p>
          <w:p w:rsidR="00146BD5" w:rsidRPr="009C412C" w:rsidRDefault="00146BD5" w:rsidP="00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дистанційно)</w:t>
            </w:r>
          </w:p>
          <w:p w:rsidR="00146BD5" w:rsidRDefault="00146BD5" w:rsidP="009C412C">
            <w:pPr>
              <w:pStyle w:val="aa"/>
              <w:ind w:left="147" w:right="52"/>
              <w:rPr>
                <w:b/>
              </w:rPr>
            </w:pPr>
            <w:r w:rsidRPr="009C412C">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146BD5" w:rsidRPr="00C77C3D" w:rsidRDefault="00146BD5"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146BD5" w:rsidRPr="00D13727" w:rsidRDefault="00146BD5" w:rsidP="00146BD5">
            <w:pPr>
              <w:pStyle w:val="aa"/>
              <w:ind w:left="90" w:right="50"/>
              <w:rPr>
                <w:rFonts w:eastAsiaTheme="minorEastAsia"/>
                <w:szCs w:val="22"/>
              </w:rPr>
            </w:pPr>
            <w:r w:rsidRPr="00D13727">
              <w:t>17 грудня 2021 року 10 год. 00 хв.</w:t>
            </w:r>
            <w:r w:rsidRPr="00D13727">
              <w:rPr>
                <w:szCs w:val="16"/>
              </w:rPr>
              <w:br/>
            </w:r>
            <w:r w:rsidRPr="00D1372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146BD5" w:rsidRPr="00D13727" w:rsidRDefault="00146BD5" w:rsidP="00146BD5">
            <w:pPr>
              <w:pStyle w:val="aa"/>
              <w:ind w:left="90" w:right="50"/>
            </w:pPr>
            <w:r w:rsidRPr="00D13727">
              <w:t xml:space="preserve">20-21 грудня 2021 року </w:t>
            </w:r>
          </w:p>
          <w:p w:rsidR="00146BD5" w:rsidRPr="00D13727" w:rsidRDefault="00146BD5" w:rsidP="00146BD5">
            <w:pPr>
              <w:pStyle w:val="aa"/>
              <w:ind w:left="90" w:right="50"/>
            </w:pPr>
            <w:r w:rsidRPr="00D13727">
              <w:t>м. Дніпро,  вул. Сімферопольська, 17 а (проведення співбесіди за фізичної присутності кандидатів)</w:t>
            </w:r>
          </w:p>
          <w:p w:rsidR="00146BD5" w:rsidRPr="00D13727" w:rsidRDefault="00146BD5" w:rsidP="00146BD5">
            <w:pPr>
              <w:pStyle w:val="aa"/>
              <w:ind w:left="90" w:right="50"/>
              <w:rPr>
                <w:szCs w:val="16"/>
              </w:rPr>
            </w:pPr>
          </w:p>
          <w:p w:rsidR="00146BD5" w:rsidRPr="00D13727" w:rsidRDefault="00146BD5" w:rsidP="00146BD5">
            <w:pPr>
              <w:pStyle w:val="aa"/>
              <w:ind w:left="90" w:right="50"/>
              <w:rPr>
                <w:rFonts w:eastAsiaTheme="minorHAnsi"/>
                <w:szCs w:val="20"/>
              </w:rPr>
            </w:pPr>
            <w:r w:rsidRPr="00D13727">
              <w:t>Проведення співбесіди дистанційно (</w:t>
            </w:r>
            <w:proofErr w:type="spellStart"/>
            <w:r w:rsidRPr="00D13727">
              <w:t>відеозв’язок</w:t>
            </w:r>
            <w:proofErr w:type="spellEnd"/>
            <w:r w:rsidRPr="00D13727">
              <w:t xml:space="preserve"> за допомогою </w:t>
            </w:r>
            <w:proofErr w:type="spellStart"/>
            <w:r w:rsidRPr="00D13727">
              <w:t>додатка-мессенджера</w:t>
            </w:r>
            <w:proofErr w:type="spellEnd"/>
            <w:r w:rsidRPr="00D13727">
              <w:t xml:space="preserve"> </w:t>
            </w:r>
            <w:proofErr w:type="spellStart"/>
            <w:r w:rsidRPr="00D13727">
              <w:t>Viber</w:t>
            </w:r>
            <w:proofErr w:type="spellEnd"/>
            <w:r w:rsidRPr="00D13727">
              <w:t>)</w:t>
            </w:r>
          </w:p>
        </w:tc>
      </w:tr>
      <w:tr w:rsidR="00146BD5"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146BD5" w:rsidRDefault="00146BD5" w:rsidP="009C412C">
            <w:pPr>
              <w:pStyle w:val="aa"/>
              <w:ind w:left="147" w:right="52"/>
              <w:rPr>
                <w:b/>
              </w:rPr>
            </w:pPr>
            <w:r w:rsidRPr="009C412C">
              <w:rPr>
                <w:b/>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146BD5" w:rsidRPr="00C77C3D" w:rsidRDefault="00146BD5"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146BD5" w:rsidRPr="00D13727" w:rsidRDefault="00146BD5" w:rsidP="00146BD5">
            <w:pPr>
              <w:pStyle w:val="aa"/>
              <w:ind w:left="90" w:right="50"/>
              <w:rPr>
                <w:rFonts w:eastAsiaTheme="minorEastAsia"/>
                <w:szCs w:val="22"/>
              </w:rPr>
            </w:pPr>
            <w:r w:rsidRPr="00D13727">
              <w:t xml:space="preserve">Рощина Тетяна Вікторівна, Валах </w:t>
            </w:r>
            <w:proofErr w:type="spellStart"/>
            <w:r w:rsidRPr="00D13727">
              <w:t>Альона</w:t>
            </w:r>
            <w:proofErr w:type="spellEnd"/>
            <w:r w:rsidRPr="00D13727">
              <w:t xml:space="preserve"> Ігорівна,</w:t>
            </w:r>
          </w:p>
          <w:p w:rsidR="00146BD5" w:rsidRPr="00D13727" w:rsidRDefault="00146BD5" w:rsidP="00146BD5">
            <w:pPr>
              <w:pStyle w:val="aa"/>
              <w:ind w:left="90" w:right="50"/>
              <w:rPr>
                <w:rFonts w:eastAsiaTheme="minorHAnsi"/>
                <w:szCs w:val="20"/>
              </w:rPr>
            </w:pPr>
            <w:r w:rsidRPr="00D13727">
              <w:t>тел. (056) 374-31-51, dp.personal@tax.gov.ua</w:t>
            </w:r>
          </w:p>
        </w:tc>
      </w:tr>
      <w:tr w:rsidR="005C3BF9" w:rsidTr="002C70E2">
        <w:trPr>
          <w:trHeight w:val="516"/>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AB0851">
            <w:pPr>
              <w:pStyle w:val="aa"/>
              <w:ind w:right="-232"/>
              <w:jc w:val="center"/>
              <w:rPr>
                <w:b/>
                <w:sz w:val="16"/>
                <w:szCs w:val="16"/>
              </w:rPr>
            </w:pPr>
          </w:p>
          <w:p w:rsidR="005C3BF9" w:rsidRDefault="005C3BF9" w:rsidP="00AB0851">
            <w:pPr>
              <w:pStyle w:val="aa"/>
              <w:ind w:right="-232"/>
              <w:jc w:val="center"/>
              <w:rPr>
                <w:b/>
              </w:rPr>
            </w:pPr>
            <w:r>
              <w:rPr>
                <w:b/>
              </w:rPr>
              <w:t>Кваліфікаційні вимоги</w:t>
            </w:r>
          </w:p>
          <w:p w:rsidR="002C70E2" w:rsidRPr="002C70E2" w:rsidRDefault="002C70E2" w:rsidP="00AB0851">
            <w:pPr>
              <w:pStyle w:val="aa"/>
              <w:ind w:right="-232"/>
              <w:jc w:val="center"/>
              <w:rPr>
                <w:sz w:val="16"/>
                <w:szCs w:val="16"/>
              </w:rPr>
            </w:pPr>
          </w:p>
        </w:tc>
      </w:tr>
      <w:tr w:rsidR="005C3BF9" w:rsidTr="00635645">
        <w:trPr>
          <w:trHeight w:val="626"/>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1B69FD">
            <w:pPr>
              <w:pStyle w:val="rvps14"/>
              <w:spacing w:before="0" w:beforeAutospacing="0" w:after="0" w:afterAutospacing="0" w:line="211" w:lineRule="auto"/>
              <w:ind w:left="175"/>
              <w:textAlignment w:val="baseline"/>
              <w:rPr>
                <w:b/>
              </w:rPr>
            </w:pPr>
            <w:r w:rsidRPr="00BB637D">
              <w:rPr>
                <w:b/>
              </w:rPr>
              <w:t>Освіта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FB2F16">
            <w:pPr>
              <w:pStyle w:val="aa"/>
              <w:ind w:left="90" w:right="192"/>
              <w:jc w:val="both"/>
            </w:pPr>
            <w:r w:rsidRPr="00BB637D">
              <w:t xml:space="preserve">вища освіта за освітнім ступенем не нижче бакалавра, молодшого бакалавра </w:t>
            </w:r>
            <w:r w:rsidR="00AF6A2A">
              <w:t xml:space="preserve">(бажано за фахом </w:t>
            </w:r>
            <w:r w:rsidR="00FB2F16">
              <w:t xml:space="preserve">юридичного </w:t>
            </w:r>
            <w:r w:rsidR="00AF6A2A">
              <w:t>спрямування)</w:t>
            </w:r>
          </w:p>
        </w:tc>
      </w:tr>
      <w:tr w:rsidR="005C3BF9" w:rsidTr="00FB2F16">
        <w:trPr>
          <w:trHeight w:val="484"/>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Досвід роботи</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AB0851">
            <w:pPr>
              <w:pStyle w:val="aa"/>
              <w:ind w:left="90" w:right="192"/>
              <w:rPr>
                <w:sz w:val="8"/>
                <w:szCs w:val="8"/>
              </w:rPr>
            </w:pPr>
            <w:r>
              <w:t>н</w:t>
            </w:r>
            <w:r w:rsidRPr="007463FD">
              <w:t>е потребує</w:t>
            </w:r>
            <w:r w:rsidRPr="006102D8">
              <w:rPr>
                <w:sz w:val="8"/>
                <w:szCs w:val="8"/>
              </w:rPr>
              <w:t xml:space="preserve"> </w:t>
            </w:r>
          </w:p>
        </w:tc>
      </w:tr>
      <w:tr w:rsidR="005C3BF9" w:rsidTr="00D169D5">
        <w:trPr>
          <w:trHeight w:val="557"/>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32292" w:rsidRDefault="005C3BF9" w:rsidP="00AB0851">
            <w:pPr>
              <w:pStyle w:val="aa"/>
              <w:ind w:left="90" w:right="192"/>
            </w:pPr>
            <w:r>
              <w:t>в</w:t>
            </w:r>
            <w:r w:rsidRPr="00632292">
              <w:t xml:space="preserve">ільне володіння державною мовою </w:t>
            </w:r>
          </w:p>
        </w:tc>
      </w:tr>
      <w:tr w:rsidR="005C3BF9" w:rsidTr="002C70E2">
        <w:trPr>
          <w:trHeight w:val="523"/>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2C70E2">
            <w:pPr>
              <w:pStyle w:val="aa"/>
              <w:ind w:right="-232"/>
              <w:jc w:val="center"/>
              <w:rPr>
                <w:b/>
                <w:sz w:val="16"/>
                <w:szCs w:val="16"/>
              </w:rPr>
            </w:pPr>
          </w:p>
          <w:p w:rsidR="005C3BF9" w:rsidRDefault="005C3BF9" w:rsidP="002C70E2">
            <w:pPr>
              <w:pStyle w:val="aa"/>
              <w:ind w:right="-232"/>
              <w:jc w:val="center"/>
              <w:rPr>
                <w:b/>
              </w:rPr>
            </w:pPr>
            <w:r>
              <w:rPr>
                <w:b/>
              </w:rPr>
              <w:t>Вимоги до компетентності</w:t>
            </w:r>
          </w:p>
          <w:p w:rsidR="002C70E2" w:rsidRPr="002C70E2" w:rsidRDefault="002C70E2" w:rsidP="002C70E2">
            <w:pPr>
              <w:pStyle w:val="aa"/>
              <w:ind w:right="-232"/>
              <w:jc w:val="center"/>
              <w:rPr>
                <w:sz w:val="16"/>
                <w:szCs w:val="16"/>
              </w:rPr>
            </w:pP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AB0851">
            <w:pPr>
              <w:pStyle w:val="aa"/>
              <w:ind w:right="-232"/>
              <w:jc w:val="center"/>
              <w:rPr>
                <w:b/>
              </w:rPr>
            </w:pPr>
            <w:r w:rsidRPr="002139A8">
              <w:rPr>
                <w:b/>
              </w:rPr>
              <w:t>Компоненти вимоги</w:t>
            </w:r>
          </w:p>
        </w:tc>
      </w:tr>
      <w:tr w:rsidR="00230B1B"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230B1B" w:rsidRDefault="00230B1B"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230B1B" w:rsidRPr="00BF16E2" w:rsidRDefault="00230B1B" w:rsidP="00E95A39">
            <w:pPr>
              <w:pStyle w:val="rvps14"/>
              <w:spacing w:before="150" w:beforeAutospacing="0" w:after="150" w:afterAutospacing="0"/>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230B1B" w:rsidRDefault="00230B1B" w:rsidP="00E95A39">
            <w:pPr>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w:t>
            </w:r>
            <w:r w:rsidRPr="00DC03E8">
              <w:t xml:space="preserve">ефективного </w:t>
            </w:r>
            <w:r>
              <w:t xml:space="preserve">     </w:t>
            </w:r>
            <w:r w:rsidRPr="00DC03E8">
              <w:t xml:space="preserve">виконання </w:t>
            </w:r>
          </w:p>
          <w:p w:rsidR="00230B1B" w:rsidRDefault="00230B1B" w:rsidP="00E95A39">
            <w:pPr>
              <w:ind w:left="212" w:right="148"/>
              <w:jc w:val="both"/>
            </w:pPr>
            <w:r w:rsidRPr="00DC03E8">
              <w:t>своїх посадових</w:t>
            </w:r>
            <w:r>
              <w:t xml:space="preserve"> </w:t>
            </w:r>
            <w:r w:rsidRPr="00DC03E8">
              <w:t>обов’язків;</w:t>
            </w:r>
            <w: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30B1B" w:rsidRDefault="00230B1B" w:rsidP="00E95A39">
            <w:pPr>
              <w:ind w:left="212" w:right="148"/>
              <w:jc w:val="both"/>
            </w:pPr>
            <w:r>
              <w:t>- здатність використовувати відкриті цифрові ресурси для власного професійного розвитку.</w:t>
            </w:r>
          </w:p>
          <w:p w:rsidR="00230B1B" w:rsidRPr="00696B3A" w:rsidRDefault="00230B1B" w:rsidP="00E95A39">
            <w:pPr>
              <w:ind w:left="212" w:right="148"/>
              <w:jc w:val="both"/>
              <w:rPr>
                <w:sz w:val="8"/>
                <w:szCs w:val="8"/>
              </w:rPr>
            </w:pPr>
          </w:p>
        </w:tc>
      </w:tr>
      <w:tr w:rsidR="00230B1B"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230B1B" w:rsidRDefault="00230B1B"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230B1B" w:rsidRDefault="00230B1B" w:rsidP="00E95A39">
            <w:pPr>
              <w:pStyle w:val="rvps14"/>
              <w:spacing w:before="150" w:beforeAutospacing="0" w:after="150" w:afterAutospacing="0"/>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230B1B" w:rsidRDefault="00230B1B" w:rsidP="00E95A39">
            <w:pPr>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230B1B" w:rsidRDefault="00230B1B" w:rsidP="00E95A39">
            <w:pPr>
              <w:ind w:left="186" w:right="146"/>
              <w:jc w:val="both"/>
            </w:pPr>
            <w:r>
              <w:lastRenderedPageBreak/>
              <w:t>- здатність брати на себе зобов’язання, чітко їх дотримуватись і виконувати.</w:t>
            </w:r>
          </w:p>
          <w:p w:rsidR="00230B1B" w:rsidRPr="00696B3A" w:rsidRDefault="00230B1B" w:rsidP="00E95A39">
            <w:pPr>
              <w:ind w:left="186" w:right="146"/>
              <w:jc w:val="both"/>
              <w:rPr>
                <w:sz w:val="8"/>
                <w:szCs w:val="8"/>
              </w:rPr>
            </w:pPr>
          </w:p>
        </w:tc>
      </w:tr>
      <w:tr w:rsidR="00230B1B"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230B1B" w:rsidRPr="00684DC3" w:rsidRDefault="00230B1B"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w:t>
            </w:r>
          </w:p>
        </w:tc>
        <w:tc>
          <w:tcPr>
            <w:tcW w:w="3064" w:type="dxa"/>
            <w:gridSpan w:val="2"/>
            <w:tcBorders>
              <w:top w:val="single" w:sz="4" w:space="0" w:color="auto"/>
              <w:left w:val="single" w:sz="4" w:space="0" w:color="auto"/>
              <w:bottom w:val="single" w:sz="4" w:space="0" w:color="auto"/>
              <w:right w:val="single" w:sz="4" w:space="0" w:color="auto"/>
            </w:tcBorders>
          </w:tcPr>
          <w:p w:rsidR="00230B1B" w:rsidRPr="008A7B2D" w:rsidRDefault="00230B1B" w:rsidP="00E95A39">
            <w:pPr>
              <w:pStyle w:val="rvps14"/>
              <w:spacing w:before="150" w:beforeAutospacing="0" w:after="150" w:afterAutospacing="0"/>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230B1B" w:rsidRDefault="00230B1B" w:rsidP="00E95A39">
            <w:pPr>
              <w:ind w:left="186" w:right="146"/>
              <w:jc w:val="both"/>
            </w:pPr>
            <w:r>
              <w:t>- уміння розуміти та управляти своїми емоціями;</w:t>
            </w:r>
          </w:p>
          <w:p w:rsidR="00230B1B" w:rsidRDefault="00230B1B" w:rsidP="00E95A39">
            <w:pPr>
              <w:ind w:left="186" w:right="146"/>
              <w:jc w:val="both"/>
            </w:pPr>
            <w:r>
              <w:t>- здатність до самоконтролю;</w:t>
            </w:r>
          </w:p>
          <w:p w:rsidR="00230B1B" w:rsidRDefault="00230B1B" w:rsidP="00E95A39">
            <w:pPr>
              <w:ind w:left="186" w:right="146"/>
              <w:jc w:val="both"/>
            </w:pPr>
            <w:r>
              <w:t>- оптимізм.</w:t>
            </w:r>
          </w:p>
          <w:p w:rsidR="00230B1B" w:rsidRPr="00696B3A" w:rsidRDefault="00230B1B" w:rsidP="00E95A39">
            <w:pPr>
              <w:ind w:left="186" w:right="146"/>
              <w:jc w:val="both"/>
              <w:rPr>
                <w:sz w:val="8"/>
                <w:szCs w:val="8"/>
              </w:rPr>
            </w:pPr>
          </w:p>
        </w:tc>
      </w:tr>
      <w:tr w:rsidR="003740B3" w:rsidTr="00F753F3">
        <w:tc>
          <w:tcPr>
            <w:tcW w:w="9978" w:type="dxa"/>
            <w:gridSpan w:val="4"/>
            <w:tcBorders>
              <w:top w:val="single" w:sz="4" w:space="0" w:color="auto"/>
              <w:left w:val="single" w:sz="4" w:space="0" w:color="auto"/>
              <w:bottom w:val="single" w:sz="4" w:space="0" w:color="auto"/>
              <w:right w:val="single" w:sz="4" w:space="0" w:color="auto"/>
            </w:tcBorders>
          </w:tcPr>
          <w:p w:rsidR="003740B3" w:rsidRPr="00B7499C" w:rsidRDefault="003740B3" w:rsidP="00AB0851">
            <w:pPr>
              <w:pStyle w:val="aa"/>
              <w:ind w:right="-232"/>
              <w:rPr>
                <w:sz w:val="8"/>
                <w:szCs w:val="8"/>
              </w:rPr>
            </w:pPr>
            <w:r>
              <w:tab/>
            </w:r>
          </w:p>
          <w:p w:rsidR="003740B3" w:rsidRPr="006467E4" w:rsidRDefault="003740B3" w:rsidP="006467E4">
            <w:pPr>
              <w:pStyle w:val="aa"/>
              <w:jc w:val="center"/>
              <w:rPr>
                <w:b/>
              </w:rPr>
            </w:pPr>
            <w:r w:rsidRPr="006467E4">
              <w:rPr>
                <w:b/>
              </w:rPr>
              <w:t>Професійні знання</w:t>
            </w:r>
          </w:p>
          <w:p w:rsidR="003740B3" w:rsidRPr="00B7499C" w:rsidRDefault="003740B3" w:rsidP="00AB0851">
            <w:pPr>
              <w:pStyle w:val="aa"/>
              <w:ind w:right="-232"/>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8A7B2D" w:rsidRDefault="003740B3"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2139A8" w:rsidRDefault="003740B3" w:rsidP="00AB0851">
            <w:pPr>
              <w:pStyle w:val="aa"/>
              <w:ind w:right="-232"/>
              <w:jc w:val="center"/>
              <w:rPr>
                <w:b/>
              </w:rPr>
            </w:pPr>
            <w:r w:rsidRPr="002139A8">
              <w:rPr>
                <w:b/>
              </w:rPr>
              <w:t>Компоненти вимоги</w:t>
            </w:r>
          </w:p>
        </w:tc>
      </w:tr>
      <w:tr w:rsidR="003740B3" w:rsidTr="00F753F3">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1B69FD">
            <w:pPr>
              <w:pStyle w:val="rvps12"/>
              <w:spacing w:before="0" w:beforeAutospacing="0" w:after="0" w:afterAutospacing="0" w:line="211"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905E50" w:rsidRDefault="003740B3" w:rsidP="001B69FD">
            <w:pPr>
              <w:pStyle w:val="rvps14"/>
              <w:spacing w:before="0" w:beforeAutospacing="0" w:after="0" w:afterAutospacing="0" w:line="211" w:lineRule="auto"/>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0677C5" w:rsidRDefault="003740B3" w:rsidP="00230B1B">
            <w:pPr>
              <w:pStyle w:val="aa"/>
              <w:ind w:left="232" w:right="192"/>
              <w:rPr>
                <w:sz w:val="4"/>
                <w:szCs w:val="4"/>
              </w:rPr>
            </w:pPr>
          </w:p>
          <w:p w:rsidR="003740B3" w:rsidRDefault="003740B3" w:rsidP="00230B1B">
            <w:pPr>
              <w:pStyle w:val="aa"/>
              <w:ind w:left="232" w:right="192"/>
            </w:pPr>
            <w:r>
              <w:t>Знання:</w:t>
            </w:r>
          </w:p>
          <w:p w:rsidR="003740B3" w:rsidRPr="000677C5" w:rsidRDefault="003740B3" w:rsidP="00230B1B">
            <w:pPr>
              <w:pStyle w:val="aa"/>
              <w:ind w:left="232" w:right="192"/>
            </w:pPr>
            <w:r w:rsidRPr="000677C5">
              <w:t>Конституці</w:t>
            </w:r>
            <w:r>
              <w:t>ї</w:t>
            </w:r>
            <w:r w:rsidRPr="000677C5">
              <w:t xml:space="preserve"> України;</w:t>
            </w:r>
          </w:p>
          <w:p w:rsidR="003740B3" w:rsidRPr="000677C5" w:rsidRDefault="003740B3" w:rsidP="00230B1B">
            <w:pPr>
              <w:pStyle w:val="aa"/>
              <w:ind w:left="232" w:right="192"/>
            </w:pPr>
            <w:r w:rsidRPr="000677C5">
              <w:t>Закон</w:t>
            </w:r>
            <w:r>
              <w:t>у</w:t>
            </w:r>
            <w:r w:rsidRPr="000677C5">
              <w:t xml:space="preserve"> України «Про державну службу»;</w:t>
            </w:r>
          </w:p>
          <w:p w:rsidR="003740B3" w:rsidRDefault="003740B3" w:rsidP="00230B1B">
            <w:pPr>
              <w:pStyle w:val="aa"/>
              <w:ind w:left="232" w:right="192"/>
            </w:pPr>
            <w:r w:rsidRPr="000677C5">
              <w:t>Закон</w:t>
            </w:r>
            <w:r>
              <w:t>у</w:t>
            </w:r>
            <w:r w:rsidRPr="000677C5">
              <w:t xml:space="preserve"> України «Про запобігання корупції»</w:t>
            </w:r>
          </w:p>
          <w:p w:rsidR="003740B3" w:rsidRDefault="003740B3" w:rsidP="00230B1B">
            <w:pPr>
              <w:pStyle w:val="aa"/>
              <w:ind w:left="232" w:right="192"/>
            </w:pPr>
            <w:r>
              <w:t>та іншого законодавства.</w:t>
            </w:r>
          </w:p>
          <w:p w:rsidR="00DD7990" w:rsidRPr="00F10EDF" w:rsidRDefault="00DD7990" w:rsidP="00230B1B">
            <w:pPr>
              <w:pStyle w:val="aa"/>
              <w:ind w:left="232" w:right="192"/>
              <w:rPr>
                <w:sz w:val="16"/>
                <w:szCs w:val="16"/>
              </w:rPr>
            </w:pPr>
          </w:p>
        </w:tc>
      </w:tr>
      <w:tr w:rsidR="003740B3" w:rsidRPr="000821B0" w:rsidTr="00F753F3">
        <w:tc>
          <w:tcPr>
            <w:tcW w:w="552" w:type="dxa"/>
            <w:gridSpan w:val="2"/>
            <w:tcBorders>
              <w:top w:val="single" w:sz="4" w:space="0" w:color="auto"/>
              <w:left w:val="single" w:sz="4" w:space="0" w:color="auto"/>
              <w:bottom w:val="single" w:sz="4" w:space="0" w:color="auto"/>
              <w:right w:val="single" w:sz="4" w:space="0" w:color="auto"/>
            </w:tcBorders>
          </w:tcPr>
          <w:p w:rsidR="00DD7990" w:rsidRDefault="00DD7990" w:rsidP="001B69FD">
            <w:pPr>
              <w:pStyle w:val="rvps12"/>
              <w:spacing w:before="0" w:beforeAutospacing="0" w:after="0" w:afterAutospacing="0" w:line="211" w:lineRule="auto"/>
              <w:jc w:val="center"/>
              <w:textAlignment w:val="baseline"/>
              <w:rPr>
                <w:b/>
                <w:color w:val="000000"/>
                <w:lang w:val="ru-RU"/>
              </w:rPr>
            </w:pPr>
          </w:p>
          <w:p w:rsidR="00230B1B" w:rsidRDefault="00230B1B" w:rsidP="001B69FD">
            <w:pPr>
              <w:pStyle w:val="rvps12"/>
              <w:spacing w:before="0" w:beforeAutospacing="0" w:after="0" w:afterAutospacing="0" w:line="211" w:lineRule="auto"/>
              <w:jc w:val="center"/>
              <w:textAlignment w:val="baseline"/>
              <w:rPr>
                <w:b/>
                <w:color w:val="000000"/>
                <w:lang w:val="ru-RU"/>
              </w:rPr>
            </w:pPr>
          </w:p>
          <w:p w:rsidR="003740B3" w:rsidRPr="007A4C64" w:rsidRDefault="003740B3" w:rsidP="001B69FD">
            <w:pPr>
              <w:pStyle w:val="rvps12"/>
              <w:spacing w:before="0" w:beforeAutospacing="0" w:after="0" w:afterAutospacing="0" w:line="211"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vAlign w:val="center"/>
          </w:tcPr>
          <w:p w:rsidR="003740B3" w:rsidRPr="00684DC3" w:rsidRDefault="003740B3" w:rsidP="001B69FD">
            <w:pPr>
              <w:spacing w:line="211" w:lineRule="auto"/>
              <w:ind w:left="169"/>
              <w:rPr>
                <w:b/>
              </w:rPr>
            </w:pPr>
            <w:r w:rsidRPr="00684DC3">
              <w:rPr>
                <w:b/>
              </w:rPr>
              <w:t>Знання законодавства</w:t>
            </w:r>
          </w:p>
          <w:p w:rsidR="003740B3" w:rsidRPr="00684DC3" w:rsidRDefault="003740B3" w:rsidP="001B69FD">
            <w:pPr>
              <w:spacing w:line="211" w:lineRule="auto"/>
              <w:ind w:left="169"/>
              <w:rPr>
                <w:b/>
              </w:rPr>
            </w:pPr>
            <w:r w:rsidRPr="00684DC3">
              <w:rPr>
                <w:b/>
              </w:rPr>
              <w:t>у сфері</w:t>
            </w:r>
          </w:p>
          <w:p w:rsidR="003740B3" w:rsidRPr="00684DC3" w:rsidRDefault="003740B3" w:rsidP="001B69FD">
            <w:pPr>
              <w:spacing w:line="211" w:lineRule="auto"/>
              <w:ind w:left="169"/>
            </w:pPr>
          </w:p>
        </w:tc>
        <w:tc>
          <w:tcPr>
            <w:tcW w:w="6377" w:type="dxa"/>
            <w:tcBorders>
              <w:top w:val="single" w:sz="4" w:space="0" w:color="auto"/>
              <w:left w:val="single" w:sz="4" w:space="0" w:color="auto"/>
              <w:bottom w:val="single" w:sz="4" w:space="0" w:color="auto"/>
              <w:right w:val="single" w:sz="4" w:space="0" w:color="auto"/>
            </w:tcBorders>
          </w:tcPr>
          <w:p w:rsidR="00230B1B" w:rsidRDefault="00230B1B" w:rsidP="00230B1B">
            <w:pPr>
              <w:ind w:left="232" w:right="146"/>
              <w:jc w:val="both"/>
            </w:pPr>
            <w:r>
              <w:t>Знання:</w:t>
            </w:r>
          </w:p>
          <w:p w:rsidR="00230B1B" w:rsidRDefault="00230B1B" w:rsidP="00230B1B">
            <w:pPr>
              <w:ind w:left="232" w:right="146"/>
              <w:jc w:val="both"/>
            </w:pPr>
            <w:r w:rsidRPr="00E22F48">
              <w:t>Податков</w:t>
            </w:r>
            <w:r>
              <w:t>ого</w:t>
            </w:r>
            <w:r w:rsidRPr="00E22F48">
              <w:t xml:space="preserve"> кодекс</w:t>
            </w:r>
            <w:r>
              <w:t>у</w:t>
            </w:r>
            <w:r w:rsidRPr="00E22F48">
              <w:t xml:space="preserve"> України</w:t>
            </w:r>
            <w:r>
              <w:t>;</w:t>
            </w:r>
          </w:p>
          <w:p w:rsidR="00230B1B" w:rsidRDefault="00230B1B" w:rsidP="00230B1B">
            <w:pPr>
              <w:ind w:left="232" w:right="146"/>
              <w:jc w:val="both"/>
            </w:pPr>
            <w:r>
              <w:t>Земельного кодексу України;</w:t>
            </w:r>
          </w:p>
          <w:p w:rsidR="00230B1B" w:rsidRDefault="00230B1B" w:rsidP="00230B1B">
            <w:pPr>
              <w:ind w:left="232" w:right="146"/>
              <w:jc w:val="both"/>
            </w:pPr>
            <w:r>
              <w:t>Кодексу адміністративного судочинства України;</w:t>
            </w:r>
          </w:p>
          <w:p w:rsidR="00EA31ED" w:rsidRPr="00684DC3" w:rsidRDefault="00230B1B" w:rsidP="00230B1B">
            <w:pPr>
              <w:pStyle w:val="aa"/>
              <w:ind w:left="232" w:right="192"/>
              <w:rPr>
                <w:sz w:val="4"/>
                <w:szCs w:val="4"/>
              </w:rPr>
            </w:pPr>
            <w:r>
              <w:t>Закону України «Про оренду землі».</w:t>
            </w:r>
          </w:p>
        </w:tc>
      </w:tr>
    </w:tbl>
    <w:p w:rsidR="00F613BA" w:rsidRPr="00F613BA" w:rsidRDefault="00F613BA" w:rsidP="00F17CCB">
      <w:pPr>
        <w:spacing w:line="211" w:lineRule="auto"/>
        <w:rPr>
          <w:b/>
          <w:sz w:val="32"/>
          <w:szCs w:val="28"/>
        </w:rPr>
      </w:pPr>
    </w:p>
    <w:sectPr w:rsidR="00F613BA" w:rsidRPr="00F613BA" w:rsidSect="006467E4">
      <w:headerReference w:type="default" r:id="rId7"/>
      <w:headerReference w:type="first" r:id="rId8"/>
      <w:type w:val="continuous"/>
      <w:pgSz w:w="11906" w:h="16838"/>
      <w:pgMar w:top="568"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7C" w:rsidRDefault="00F1137C" w:rsidP="006467E4">
      <w:r>
        <w:separator/>
      </w:r>
    </w:p>
  </w:endnote>
  <w:endnote w:type="continuationSeparator" w:id="0">
    <w:p w:rsidR="00F1137C" w:rsidRDefault="00F1137C" w:rsidP="006467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7C" w:rsidRDefault="00F1137C" w:rsidP="006467E4">
      <w:r>
        <w:separator/>
      </w:r>
    </w:p>
  </w:footnote>
  <w:footnote w:type="continuationSeparator" w:id="0">
    <w:p w:rsidR="00F1137C" w:rsidRDefault="00F1137C" w:rsidP="0064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115"/>
      <w:docPartObj>
        <w:docPartGallery w:val="Page Numbers (Top of Page)"/>
        <w:docPartUnique/>
      </w:docPartObj>
    </w:sdtPr>
    <w:sdtContent>
      <w:p w:rsidR="006467E4" w:rsidRDefault="00EC44F3">
        <w:pPr>
          <w:pStyle w:val="ab"/>
          <w:jc w:val="center"/>
        </w:pPr>
        <w:fldSimple w:instr=" PAGE   \* MERGEFORMAT ">
          <w:r w:rsidR="00146BD5">
            <w:rPr>
              <w:noProof/>
            </w:rPr>
            <w:t>4</w:t>
          </w:r>
        </w:fldSimple>
      </w:p>
    </w:sdtContent>
  </w:sdt>
  <w:p w:rsidR="006467E4" w:rsidRDefault="006467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E4" w:rsidRDefault="006467E4">
    <w:pPr>
      <w:pStyle w:val="ab"/>
      <w:jc w:val="center"/>
    </w:pPr>
  </w:p>
  <w:p w:rsidR="006467E4" w:rsidRDefault="006467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7D47CE"/>
    <w:multiLevelType w:val="hybridMultilevel"/>
    <w:tmpl w:val="AA727DAE"/>
    <w:lvl w:ilvl="0" w:tplc="01BA84C2">
      <w:start w:val="1"/>
      <w:numFmt w:val="bullet"/>
      <w:lvlText w:val="-"/>
      <w:lvlJc w:val="left"/>
      <w:pPr>
        <w:ind w:left="572" w:hanging="360"/>
      </w:pPr>
      <w:rPr>
        <w:rFonts w:ascii="Times New Roman" w:eastAsia="Times New Roman" w:hAnsi="Times New Roman" w:cs="Times New Roman" w:hint="default"/>
      </w:rPr>
    </w:lvl>
    <w:lvl w:ilvl="1" w:tplc="04220003" w:tentative="1">
      <w:start w:val="1"/>
      <w:numFmt w:val="bullet"/>
      <w:lvlText w:val="o"/>
      <w:lvlJc w:val="left"/>
      <w:pPr>
        <w:ind w:left="1292" w:hanging="360"/>
      </w:pPr>
      <w:rPr>
        <w:rFonts w:ascii="Courier New" w:hAnsi="Courier New" w:cs="Courier New" w:hint="default"/>
      </w:rPr>
    </w:lvl>
    <w:lvl w:ilvl="2" w:tplc="04220005" w:tentative="1">
      <w:start w:val="1"/>
      <w:numFmt w:val="bullet"/>
      <w:lvlText w:val=""/>
      <w:lvlJc w:val="left"/>
      <w:pPr>
        <w:ind w:left="2012" w:hanging="360"/>
      </w:pPr>
      <w:rPr>
        <w:rFonts w:ascii="Wingdings" w:hAnsi="Wingdings" w:hint="default"/>
      </w:rPr>
    </w:lvl>
    <w:lvl w:ilvl="3" w:tplc="04220001" w:tentative="1">
      <w:start w:val="1"/>
      <w:numFmt w:val="bullet"/>
      <w:lvlText w:val=""/>
      <w:lvlJc w:val="left"/>
      <w:pPr>
        <w:ind w:left="2732" w:hanging="360"/>
      </w:pPr>
      <w:rPr>
        <w:rFonts w:ascii="Symbol" w:hAnsi="Symbol" w:hint="default"/>
      </w:rPr>
    </w:lvl>
    <w:lvl w:ilvl="4" w:tplc="04220003" w:tentative="1">
      <w:start w:val="1"/>
      <w:numFmt w:val="bullet"/>
      <w:lvlText w:val="o"/>
      <w:lvlJc w:val="left"/>
      <w:pPr>
        <w:ind w:left="3452" w:hanging="360"/>
      </w:pPr>
      <w:rPr>
        <w:rFonts w:ascii="Courier New" w:hAnsi="Courier New" w:cs="Courier New" w:hint="default"/>
      </w:rPr>
    </w:lvl>
    <w:lvl w:ilvl="5" w:tplc="04220005" w:tentative="1">
      <w:start w:val="1"/>
      <w:numFmt w:val="bullet"/>
      <w:lvlText w:val=""/>
      <w:lvlJc w:val="left"/>
      <w:pPr>
        <w:ind w:left="4172" w:hanging="360"/>
      </w:pPr>
      <w:rPr>
        <w:rFonts w:ascii="Wingdings" w:hAnsi="Wingdings" w:hint="default"/>
      </w:rPr>
    </w:lvl>
    <w:lvl w:ilvl="6" w:tplc="04220001" w:tentative="1">
      <w:start w:val="1"/>
      <w:numFmt w:val="bullet"/>
      <w:lvlText w:val=""/>
      <w:lvlJc w:val="left"/>
      <w:pPr>
        <w:ind w:left="4892" w:hanging="360"/>
      </w:pPr>
      <w:rPr>
        <w:rFonts w:ascii="Symbol" w:hAnsi="Symbol" w:hint="default"/>
      </w:rPr>
    </w:lvl>
    <w:lvl w:ilvl="7" w:tplc="04220003" w:tentative="1">
      <w:start w:val="1"/>
      <w:numFmt w:val="bullet"/>
      <w:lvlText w:val="o"/>
      <w:lvlJc w:val="left"/>
      <w:pPr>
        <w:ind w:left="5612" w:hanging="360"/>
      </w:pPr>
      <w:rPr>
        <w:rFonts w:ascii="Courier New" w:hAnsi="Courier New" w:cs="Courier New" w:hint="default"/>
      </w:rPr>
    </w:lvl>
    <w:lvl w:ilvl="8" w:tplc="04220005" w:tentative="1">
      <w:start w:val="1"/>
      <w:numFmt w:val="bullet"/>
      <w:lvlText w:val=""/>
      <w:lvlJc w:val="left"/>
      <w:pPr>
        <w:ind w:left="63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33994"/>
    <w:rsid w:val="0003704B"/>
    <w:rsid w:val="00040998"/>
    <w:rsid w:val="00080A2F"/>
    <w:rsid w:val="00097D68"/>
    <w:rsid w:val="000C70D8"/>
    <w:rsid w:val="000C7796"/>
    <w:rsid w:val="000D21F5"/>
    <w:rsid w:val="001061C5"/>
    <w:rsid w:val="0010661A"/>
    <w:rsid w:val="00117D1C"/>
    <w:rsid w:val="001236D6"/>
    <w:rsid w:val="001331ED"/>
    <w:rsid w:val="00133BFE"/>
    <w:rsid w:val="00134DCC"/>
    <w:rsid w:val="00146BD5"/>
    <w:rsid w:val="0017166F"/>
    <w:rsid w:val="00183A37"/>
    <w:rsid w:val="00195CB2"/>
    <w:rsid w:val="001A5D25"/>
    <w:rsid w:val="001B1870"/>
    <w:rsid w:val="001B3B31"/>
    <w:rsid w:val="001B69FD"/>
    <w:rsid w:val="001C6ED9"/>
    <w:rsid w:val="001D746E"/>
    <w:rsid w:val="001F60A8"/>
    <w:rsid w:val="002112DA"/>
    <w:rsid w:val="00213DD2"/>
    <w:rsid w:val="0022180E"/>
    <w:rsid w:val="00224DFE"/>
    <w:rsid w:val="00230B1B"/>
    <w:rsid w:val="002454F1"/>
    <w:rsid w:val="00253D73"/>
    <w:rsid w:val="00254920"/>
    <w:rsid w:val="00263B14"/>
    <w:rsid w:val="002A44D9"/>
    <w:rsid w:val="002B1D00"/>
    <w:rsid w:val="002C2EEE"/>
    <w:rsid w:val="002C6772"/>
    <w:rsid w:val="002C70E2"/>
    <w:rsid w:val="002E462C"/>
    <w:rsid w:val="0033305B"/>
    <w:rsid w:val="003607FF"/>
    <w:rsid w:val="00367E13"/>
    <w:rsid w:val="003719D1"/>
    <w:rsid w:val="00371CC5"/>
    <w:rsid w:val="00372F2B"/>
    <w:rsid w:val="003740B3"/>
    <w:rsid w:val="00381B3E"/>
    <w:rsid w:val="003918CC"/>
    <w:rsid w:val="003B318D"/>
    <w:rsid w:val="003E6674"/>
    <w:rsid w:val="0041150E"/>
    <w:rsid w:val="004212DF"/>
    <w:rsid w:val="004256D7"/>
    <w:rsid w:val="00445535"/>
    <w:rsid w:val="00463B4C"/>
    <w:rsid w:val="00467828"/>
    <w:rsid w:val="004854D4"/>
    <w:rsid w:val="00487297"/>
    <w:rsid w:val="004B4F8F"/>
    <w:rsid w:val="004F36A1"/>
    <w:rsid w:val="00501533"/>
    <w:rsid w:val="00503484"/>
    <w:rsid w:val="00504023"/>
    <w:rsid w:val="005571DE"/>
    <w:rsid w:val="005649A7"/>
    <w:rsid w:val="005C3BF9"/>
    <w:rsid w:val="005C77A3"/>
    <w:rsid w:val="005D7F2D"/>
    <w:rsid w:val="00620C47"/>
    <w:rsid w:val="006334C1"/>
    <w:rsid w:val="00635645"/>
    <w:rsid w:val="00643996"/>
    <w:rsid w:val="006467E4"/>
    <w:rsid w:val="00652C2E"/>
    <w:rsid w:val="00675F6B"/>
    <w:rsid w:val="00695DFB"/>
    <w:rsid w:val="006F4DBD"/>
    <w:rsid w:val="00724EE5"/>
    <w:rsid w:val="00753576"/>
    <w:rsid w:val="007C3122"/>
    <w:rsid w:val="007E63BA"/>
    <w:rsid w:val="007E7516"/>
    <w:rsid w:val="008500B3"/>
    <w:rsid w:val="008542C9"/>
    <w:rsid w:val="00855F12"/>
    <w:rsid w:val="00861456"/>
    <w:rsid w:val="00896EAD"/>
    <w:rsid w:val="008A6F20"/>
    <w:rsid w:val="008B7067"/>
    <w:rsid w:val="008C31E3"/>
    <w:rsid w:val="008C7B38"/>
    <w:rsid w:val="008F677C"/>
    <w:rsid w:val="00933C0D"/>
    <w:rsid w:val="00957BBE"/>
    <w:rsid w:val="009C412C"/>
    <w:rsid w:val="009D7308"/>
    <w:rsid w:val="00A03DA7"/>
    <w:rsid w:val="00A40FBC"/>
    <w:rsid w:val="00A74E23"/>
    <w:rsid w:val="00A82ACC"/>
    <w:rsid w:val="00A87269"/>
    <w:rsid w:val="00AB02E3"/>
    <w:rsid w:val="00AB0851"/>
    <w:rsid w:val="00AB5213"/>
    <w:rsid w:val="00AF6A2A"/>
    <w:rsid w:val="00B1441D"/>
    <w:rsid w:val="00B15501"/>
    <w:rsid w:val="00B3091A"/>
    <w:rsid w:val="00B32931"/>
    <w:rsid w:val="00B3319A"/>
    <w:rsid w:val="00B37151"/>
    <w:rsid w:val="00B53335"/>
    <w:rsid w:val="00B57054"/>
    <w:rsid w:val="00B84EB9"/>
    <w:rsid w:val="00BA4D8B"/>
    <w:rsid w:val="00BB637D"/>
    <w:rsid w:val="00BC4053"/>
    <w:rsid w:val="00BC637A"/>
    <w:rsid w:val="00BD35A7"/>
    <w:rsid w:val="00BE425E"/>
    <w:rsid w:val="00C06A14"/>
    <w:rsid w:val="00C33442"/>
    <w:rsid w:val="00C62A26"/>
    <w:rsid w:val="00C77C3D"/>
    <w:rsid w:val="00C91830"/>
    <w:rsid w:val="00CB4624"/>
    <w:rsid w:val="00CB462A"/>
    <w:rsid w:val="00CE2CC9"/>
    <w:rsid w:val="00CE6063"/>
    <w:rsid w:val="00D169D5"/>
    <w:rsid w:val="00D231C9"/>
    <w:rsid w:val="00D34255"/>
    <w:rsid w:val="00D41C90"/>
    <w:rsid w:val="00D44A3E"/>
    <w:rsid w:val="00D47BF1"/>
    <w:rsid w:val="00D50DD6"/>
    <w:rsid w:val="00D545AD"/>
    <w:rsid w:val="00D770CC"/>
    <w:rsid w:val="00D832EB"/>
    <w:rsid w:val="00D9013C"/>
    <w:rsid w:val="00DA58D2"/>
    <w:rsid w:val="00DB388D"/>
    <w:rsid w:val="00DD7990"/>
    <w:rsid w:val="00E047B0"/>
    <w:rsid w:val="00E41B2B"/>
    <w:rsid w:val="00E96E87"/>
    <w:rsid w:val="00EA31ED"/>
    <w:rsid w:val="00EC44F3"/>
    <w:rsid w:val="00EF5233"/>
    <w:rsid w:val="00F10DA7"/>
    <w:rsid w:val="00F10EDF"/>
    <w:rsid w:val="00F1137C"/>
    <w:rsid w:val="00F17CCB"/>
    <w:rsid w:val="00F318E6"/>
    <w:rsid w:val="00F613BA"/>
    <w:rsid w:val="00F753F3"/>
    <w:rsid w:val="00F92516"/>
    <w:rsid w:val="00FB2F16"/>
    <w:rsid w:val="00FC1D6B"/>
    <w:rsid w:val="00FD76AF"/>
    <w:rsid w:val="00FE5ED9"/>
    <w:rsid w:val="00FF7A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uiPriority w:val="99"/>
    <w:rsid w:val="003740B3"/>
    <w:pPr>
      <w:jc w:val="both"/>
    </w:pPr>
    <w:rPr>
      <w:lang w:eastAsia="ru-RU"/>
    </w:rPr>
  </w:style>
  <w:style w:type="character" w:customStyle="1" w:styleId="a9">
    <w:name w:val="Основний текст Знак"/>
    <w:basedOn w:val="a0"/>
    <w:link w:val="a8"/>
    <w:uiPriority w:val="99"/>
    <w:rsid w:val="003740B3"/>
    <w:rPr>
      <w:rFonts w:eastAsia="Times New Roman"/>
      <w:sz w:val="24"/>
      <w:szCs w:val="24"/>
      <w:lang w:eastAsia="ru-RU"/>
    </w:rPr>
  </w:style>
  <w:style w:type="paragraph" w:styleId="aa">
    <w:name w:val="No Spacing"/>
    <w:uiPriority w:val="1"/>
    <w:qFormat/>
    <w:rsid w:val="00D169D5"/>
    <w:pPr>
      <w:spacing w:after="0" w:line="240" w:lineRule="auto"/>
    </w:pPr>
    <w:rPr>
      <w:rFonts w:eastAsia="Times New Roman"/>
      <w:sz w:val="24"/>
      <w:szCs w:val="24"/>
      <w:lang w:eastAsia="uk-UA"/>
    </w:rPr>
  </w:style>
  <w:style w:type="paragraph" w:customStyle="1" w:styleId="rvps8">
    <w:name w:val="rvps8"/>
    <w:basedOn w:val="a"/>
    <w:rsid w:val="00AB0851"/>
    <w:pPr>
      <w:spacing w:before="100" w:beforeAutospacing="1" w:after="100" w:afterAutospacing="1"/>
    </w:pPr>
  </w:style>
  <w:style w:type="paragraph" w:styleId="ab">
    <w:name w:val="header"/>
    <w:basedOn w:val="a"/>
    <w:link w:val="ac"/>
    <w:uiPriority w:val="99"/>
    <w:unhideWhenUsed/>
    <w:rsid w:val="006467E4"/>
    <w:pPr>
      <w:tabs>
        <w:tab w:val="center" w:pos="4819"/>
        <w:tab w:val="right" w:pos="9639"/>
      </w:tabs>
    </w:pPr>
  </w:style>
  <w:style w:type="character" w:customStyle="1" w:styleId="ac">
    <w:name w:val="Верхній колонтитул Знак"/>
    <w:basedOn w:val="a0"/>
    <w:link w:val="ab"/>
    <w:uiPriority w:val="99"/>
    <w:rsid w:val="006467E4"/>
    <w:rPr>
      <w:rFonts w:eastAsia="Times New Roman"/>
      <w:sz w:val="24"/>
      <w:szCs w:val="24"/>
      <w:lang w:eastAsia="uk-UA"/>
    </w:rPr>
  </w:style>
  <w:style w:type="paragraph" w:styleId="ad">
    <w:name w:val="footer"/>
    <w:basedOn w:val="a"/>
    <w:link w:val="ae"/>
    <w:uiPriority w:val="99"/>
    <w:semiHidden/>
    <w:unhideWhenUsed/>
    <w:rsid w:val="006467E4"/>
    <w:pPr>
      <w:tabs>
        <w:tab w:val="center" w:pos="4819"/>
        <w:tab w:val="right" w:pos="9639"/>
      </w:tabs>
    </w:pPr>
  </w:style>
  <w:style w:type="character" w:customStyle="1" w:styleId="ae">
    <w:name w:val="Нижній колонтитул Знак"/>
    <w:basedOn w:val="a0"/>
    <w:link w:val="ad"/>
    <w:uiPriority w:val="99"/>
    <w:semiHidden/>
    <w:rsid w:val="006467E4"/>
    <w:rPr>
      <w:rFonts w:eastAsia="Times New Roman"/>
      <w:sz w:val="24"/>
      <w:szCs w:val="24"/>
      <w:lang w:eastAsia="uk-UA"/>
    </w:rPr>
  </w:style>
  <w:style w:type="paragraph" w:customStyle="1" w:styleId="af">
    <w:name w:val="Нормальний текст"/>
    <w:basedOn w:val="a"/>
    <w:rsid w:val="00134DCC"/>
    <w:pPr>
      <w:spacing w:before="120" w:line="276" w:lineRule="auto"/>
      <w:ind w:firstLine="567"/>
      <w:jc w:val="both"/>
    </w:pPr>
    <w:rPr>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4754</Words>
  <Characters>2710</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6</cp:revision>
  <cp:lastPrinted>2021-09-21T11:50:00Z</cp:lastPrinted>
  <dcterms:created xsi:type="dcterms:W3CDTF">2021-12-01T15:19:00Z</dcterms:created>
  <dcterms:modified xsi:type="dcterms:W3CDTF">2021-12-03T07:30:00Z</dcterms:modified>
</cp:coreProperties>
</file>