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F5072D" w:rsidTr="00C35665">
        <w:tc>
          <w:tcPr>
            <w:tcW w:w="3241" w:type="pct"/>
            <w:shd w:val="clear" w:color="auto" w:fill="auto"/>
          </w:tcPr>
          <w:p w:rsidR="005C3BF9" w:rsidRDefault="005C3BF9" w:rsidP="001B69FD">
            <w:pPr>
              <w:pStyle w:val="rvps14"/>
              <w:spacing w:before="129" w:beforeAutospacing="0" w:after="129" w:afterAutospacing="0" w:line="211" w:lineRule="auto"/>
            </w:pPr>
            <w:r>
              <w:rPr>
                <w:b/>
                <w:bCs/>
                <w:color w:val="000000"/>
              </w:rPr>
              <w:br/>
            </w:r>
          </w:p>
        </w:tc>
        <w:tc>
          <w:tcPr>
            <w:tcW w:w="1759" w:type="pct"/>
            <w:shd w:val="clear" w:color="auto" w:fill="auto"/>
          </w:tcPr>
          <w:p w:rsidR="005C3BF9" w:rsidRPr="00A730FD" w:rsidRDefault="005C3BF9" w:rsidP="004077EA">
            <w:pPr>
              <w:pStyle w:val="aa"/>
            </w:pPr>
            <w:r w:rsidRPr="00E96E87">
              <w:rPr>
                <w:rStyle w:val="rvts9"/>
                <w:bCs/>
                <w:color w:val="000000"/>
                <w:sz w:val="28"/>
                <w:szCs w:val="28"/>
              </w:rPr>
              <w:t xml:space="preserve">ЗАТВЕРДЖЕНО                                  </w:t>
            </w:r>
            <w:r w:rsidRPr="00E96E87">
              <w:rPr>
                <w:rStyle w:val="apple-converted-space"/>
                <w:sz w:val="28"/>
                <w:szCs w:val="28"/>
              </w:rPr>
              <w:t> </w:t>
            </w:r>
            <w:r w:rsidRPr="00E96E87">
              <w:rPr>
                <w:sz w:val="28"/>
                <w:szCs w:val="28"/>
              </w:rPr>
              <w:br/>
            </w:r>
            <w:r w:rsidR="00F318E6" w:rsidRPr="00E96E87">
              <w:rPr>
                <w:rStyle w:val="rvts9"/>
                <w:bCs/>
                <w:color w:val="000000"/>
                <w:sz w:val="28"/>
                <w:szCs w:val="28"/>
              </w:rPr>
              <w:t>Н</w:t>
            </w:r>
            <w:r w:rsidRPr="00E96E87">
              <w:rPr>
                <w:rStyle w:val="rvts9"/>
                <w:bCs/>
                <w:color w:val="000000"/>
                <w:sz w:val="28"/>
                <w:szCs w:val="28"/>
              </w:rPr>
              <w:t>аказ</w:t>
            </w:r>
            <w:r w:rsidRPr="00E96E87">
              <w:rPr>
                <w:rStyle w:val="apple-converted-space"/>
                <w:sz w:val="28"/>
                <w:szCs w:val="28"/>
              </w:rPr>
              <w:t> </w:t>
            </w:r>
            <w:r w:rsidRPr="00E96E87">
              <w:rPr>
                <w:sz w:val="28"/>
                <w:szCs w:val="28"/>
              </w:rPr>
              <w:t>Г</w:t>
            </w:r>
            <w:r w:rsidR="00F318E6" w:rsidRPr="00E96E87">
              <w:rPr>
                <w:sz w:val="28"/>
                <w:szCs w:val="28"/>
              </w:rPr>
              <w:t>оловного управління</w:t>
            </w:r>
            <w:r w:rsidRPr="00E96E87">
              <w:rPr>
                <w:sz w:val="28"/>
                <w:szCs w:val="28"/>
              </w:rPr>
              <w:t xml:space="preserve"> ДПС у Дніпропетровській області </w:t>
            </w:r>
            <w:r w:rsidRPr="00E96E87">
              <w:rPr>
                <w:sz w:val="28"/>
                <w:szCs w:val="28"/>
              </w:rPr>
              <w:br/>
            </w:r>
            <w:r w:rsidR="004077EA">
              <w:rPr>
                <w:rStyle w:val="rvts9"/>
                <w:bCs/>
                <w:sz w:val="28"/>
                <w:szCs w:val="28"/>
              </w:rPr>
              <w:t>02</w:t>
            </w:r>
            <w:r w:rsidR="00D169D5" w:rsidRPr="00E96E87">
              <w:rPr>
                <w:rStyle w:val="rvts9"/>
                <w:bCs/>
                <w:sz w:val="28"/>
                <w:szCs w:val="28"/>
              </w:rPr>
              <w:t>.1</w:t>
            </w:r>
            <w:r w:rsidR="00E96E87">
              <w:rPr>
                <w:rStyle w:val="rvts9"/>
                <w:bCs/>
                <w:sz w:val="28"/>
                <w:szCs w:val="28"/>
              </w:rPr>
              <w:t>2</w:t>
            </w:r>
            <w:r w:rsidR="00D169D5" w:rsidRPr="00E96E87">
              <w:rPr>
                <w:rStyle w:val="rvts9"/>
                <w:bCs/>
                <w:sz w:val="28"/>
                <w:szCs w:val="28"/>
              </w:rPr>
              <w:t>.2021 р. №</w:t>
            </w:r>
            <w:r w:rsidR="00F318E6" w:rsidRPr="00E96E87">
              <w:rPr>
                <w:rStyle w:val="rvts9"/>
                <w:bCs/>
                <w:sz w:val="28"/>
                <w:szCs w:val="28"/>
              </w:rPr>
              <w:t xml:space="preserve"> </w:t>
            </w:r>
            <w:r w:rsidR="004077EA">
              <w:rPr>
                <w:rStyle w:val="rvts9"/>
                <w:bCs/>
                <w:sz w:val="28"/>
                <w:szCs w:val="28"/>
              </w:rPr>
              <w:t>1131</w:t>
            </w:r>
            <w:r w:rsidR="00D169D5" w:rsidRPr="00E96E87">
              <w:rPr>
                <w:rStyle w:val="rvts9"/>
                <w:bCs/>
                <w:sz w:val="28"/>
                <w:szCs w:val="28"/>
              </w:rPr>
              <w:t xml:space="preserve"> - о</w:t>
            </w:r>
            <w:r w:rsidR="00D169D5" w:rsidRPr="007078B7">
              <w:rPr>
                <w:rStyle w:val="rvts9"/>
                <w:bCs/>
                <w:color w:val="FF0000"/>
              </w:rPr>
              <w:t xml:space="preserve">  </w:t>
            </w:r>
            <w:r w:rsidR="00D169D5">
              <w:rPr>
                <w:rStyle w:val="rvts9"/>
                <w:bCs/>
                <w:color w:val="000000"/>
              </w:rPr>
              <w:t xml:space="preserve">      </w:t>
            </w:r>
            <w:r w:rsidR="008B7067" w:rsidRPr="008B7067">
              <w:rPr>
                <w:rStyle w:val="rvts9"/>
                <w:bCs/>
                <w:color w:val="FFFFFF" w:themeColor="background1"/>
              </w:rPr>
              <w:t>9</w:t>
            </w:r>
            <w:r w:rsidRPr="008B7067">
              <w:rPr>
                <w:rStyle w:val="rvts9"/>
                <w:bCs/>
                <w:color w:val="FFFFFF" w:themeColor="background1"/>
              </w:rPr>
              <w:t xml:space="preserve">. </w:t>
            </w:r>
          </w:p>
        </w:tc>
      </w:tr>
    </w:tbl>
    <w:p w:rsidR="00F318E6" w:rsidRDefault="00F318E6" w:rsidP="001B69FD">
      <w:pPr>
        <w:pStyle w:val="rvps7"/>
        <w:spacing w:before="0" w:beforeAutospacing="0" w:after="0" w:afterAutospacing="0" w:line="211" w:lineRule="auto"/>
        <w:ind w:left="450" w:right="450"/>
        <w:jc w:val="center"/>
        <w:textAlignment w:val="baseline"/>
        <w:rPr>
          <w:rStyle w:val="rvts15"/>
          <w:b/>
          <w:bCs/>
          <w:color w:val="000000"/>
          <w:sz w:val="26"/>
          <w:szCs w:val="26"/>
          <w:bdr w:val="none" w:sz="0" w:space="0" w:color="auto" w:frame="1"/>
        </w:rPr>
      </w:pPr>
    </w:p>
    <w:p w:rsidR="00AE7CB1" w:rsidRDefault="00AE7CB1" w:rsidP="001B69FD">
      <w:pPr>
        <w:pStyle w:val="rvps7"/>
        <w:spacing w:before="0" w:beforeAutospacing="0" w:after="0" w:afterAutospacing="0" w:line="211" w:lineRule="auto"/>
        <w:ind w:left="450" w:right="450"/>
        <w:jc w:val="center"/>
        <w:textAlignment w:val="baseline"/>
        <w:rPr>
          <w:rStyle w:val="rvts15"/>
          <w:b/>
          <w:bCs/>
          <w:color w:val="000000"/>
          <w:sz w:val="26"/>
          <w:szCs w:val="26"/>
          <w:bdr w:val="none" w:sz="0" w:space="0" w:color="auto" w:frame="1"/>
        </w:rPr>
      </w:pPr>
    </w:p>
    <w:p w:rsidR="005C3BF9" w:rsidRPr="00DD7990" w:rsidRDefault="005C3BF9" w:rsidP="00DD7990">
      <w:pPr>
        <w:pStyle w:val="aa"/>
        <w:jc w:val="center"/>
        <w:rPr>
          <w:rStyle w:val="rvts15"/>
          <w:b/>
          <w:bCs/>
          <w:color w:val="000000"/>
          <w:sz w:val="28"/>
          <w:szCs w:val="28"/>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bdr w:val="none" w:sz="0" w:space="0" w:color="auto" w:frame="1"/>
        </w:rPr>
        <w:br/>
      </w:r>
      <w:r w:rsidRPr="00DD7990">
        <w:rPr>
          <w:rStyle w:val="rvts15"/>
          <w:b/>
          <w:bCs/>
          <w:color w:val="000000"/>
          <w:sz w:val="28"/>
          <w:szCs w:val="28"/>
          <w:bdr w:val="none" w:sz="0" w:space="0" w:color="auto" w:frame="1"/>
        </w:rPr>
        <w:t>проведення конкурсу на зайняття посади</w:t>
      </w:r>
    </w:p>
    <w:p w:rsidR="00957BBE" w:rsidRDefault="005C3BF9" w:rsidP="006467E4">
      <w:pPr>
        <w:pStyle w:val="rvps7"/>
        <w:spacing w:before="0" w:beforeAutospacing="0" w:after="0" w:afterAutospacing="0"/>
        <w:ind w:left="450" w:right="450"/>
        <w:jc w:val="center"/>
        <w:textAlignment w:val="baseline"/>
        <w:rPr>
          <w:b/>
          <w:bCs/>
          <w:color w:val="000000"/>
          <w:sz w:val="26"/>
          <w:szCs w:val="26"/>
          <w:bdr w:val="none" w:sz="0" w:space="0" w:color="auto" w:frame="1"/>
        </w:rPr>
      </w:pPr>
      <w:r w:rsidRPr="00DD7990">
        <w:rPr>
          <w:rStyle w:val="rvts15"/>
          <w:b/>
          <w:bCs/>
          <w:color w:val="000000"/>
          <w:sz w:val="28"/>
          <w:szCs w:val="28"/>
          <w:bdr w:val="none" w:sz="0" w:space="0" w:color="auto" w:frame="1"/>
        </w:rPr>
        <w:t>державної служби категорії «</w:t>
      </w:r>
      <w:r w:rsidR="005608F9">
        <w:rPr>
          <w:rStyle w:val="rvts15"/>
          <w:b/>
          <w:bCs/>
          <w:color w:val="000000"/>
          <w:sz w:val="28"/>
          <w:szCs w:val="28"/>
          <w:bdr w:val="none" w:sz="0" w:space="0" w:color="auto" w:frame="1"/>
        </w:rPr>
        <w:t>Б</w:t>
      </w:r>
      <w:r w:rsidRPr="00DD7990">
        <w:rPr>
          <w:rStyle w:val="rvts15"/>
          <w:b/>
          <w:bCs/>
          <w:color w:val="000000"/>
          <w:sz w:val="28"/>
          <w:szCs w:val="28"/>
          <w:bdr w:val="none" w:sz="0" w:space="0" w:color="auto" w:frame="1"/>
        </w:rPr>
        <w:t xml:space="preserve">» - </w:t>
      </w:r>
      <w:r w:rsidR="005608F9">
        <w:rPr>
          <w:b/>
          <w:bCs/>
          <w:color w:val="000000"/>
          <w:sz w:val="26"/>
          <w:szCs w:val="26"/>
          <w:bdr w:val="none" w:sz="0" w:space="0" w:color="auto" w:frame="1"/>
        </w:rPr>
        <w:t xml:space="preserve">начальник відділу </w:t>
      </w:r>
      <w:r w:rsidR="005608F9" w:rsidRPr="005608F9">
        <w:rPr>
          <w:b/>
          <w:bCs/>
          <w:color w:val="000000"/>
          <w:sz w:val="26"/>
          <w:szCs w:val="26"/>
          <w:bdr w:val="none" w:sz="0" w:space="0" w:color="auto" w:frame="1"/>
        </w:rPr>
        <w:t>перевірок фінансових операцій</w:t>
      </w:r>
      <w:r w:rsidR="005608F9">
        <w:rPr>
          <w:b/>
          <w:bCs/>
          <w:color w:val="000000"/>
          <w:sz w:val="26"/>
          <w:szCs w:val="26"/>
          <w:bdr w:val="none" w:sz="0" w:space="0" w:color="auto" w:frame="1"/>
        </w:rPr>
        <w:t xml:space="preserve"> </w:t>
      </w:r>
      <w:r w:rsidR="006467E4">
        <w:rPr>
          <w:b/>
          <w:bCs/>
          <w:color w:val="000000"/>
          <w:sz w:val="26"/>
          <w:szCs w:val="26"/>
          <w:bdr w:val="none" w:sz="0" w:space="0" w:color="auto" w:frame="1"/>
        </w:rPr>
        <w:t>упр</w:t>
      </w:r>
      <w:r w:rsidR="006467E4" w:rsidRPr="006B348A">
        <w:rPr>
          <w:b/>
          <w:bCs/>
          <w:color w:val="000000"/>
          <w:sz w:val="26"/>
          <w:szCs w:val="26"/>
          <w:bdr w:val="none" w:sz="0" w:space="0" w:color="auto" w:frame="1"/>
        </w:rPr>
        <w:t>авління податкового аудиту</w:t>
      </w:r>
      <w:r w:rsidR="006467E4">
        <w:rPr>
          <w:b/>
          <w:bCs/>
          <w:color w:val="000000"/>
          <w:sz w:val="26"/>
          <w:szCs w:val="26"/>
          <w:bdr w:val="none" w:sz="0" w:space="0" w:color="auto" w:frame="1"/>
        </w:rPr>
        <w:t xml:space="preserve"> </w:t>
      </w:r>
    </w:p>
    <w:p w:rsidR="005C77A3" w:rsidRDefault="00D169D5" w:rsidP="006467E4">
      <w:pPr>
        <w:pStyle w:val="rvps7"/>
        <w:spacing w:before="0" w:beforeAutospacing="0" w:after="0" w:afterAutospacing="0"/>
        <w:ind w:left="450" w:right="450"/>
        <w:jc w:val="center"/>
        <w:textAlignment w:val="baseline"/>
        <w:rPr>
          <w:b/>
          <w:sz w:val="28"/>
          <w:szCs w:val="28"/>
        </w:rPr>
      </w:pPr>
      <w:r w:rsidRPr="00DD7990">
        <w:rPr>
          <w:b/>
          <w:sz w:val="28"/>
          <w:szCs w:val="28"/>
        </w:rPr>
        <w:t>Головного управління ДПС</w:t>
      </w:r>
      <w:r w:rsidR="00372F2B">
        <w:rPr>
          <w:b/>
          <w:sz w:val="28"/>
          <w:szCs w:val="28"/>
          <w:lang w:val="en-US"/>
        </w:rPr>
        <w:t xml:space="preserve"> </w:t>
      </w:r>
      <w:r w:rsidRPr="00DD7990">
        <w:rPr>
          <w:b/>
          <w:sz w:val="28"/>
          <w:szCs w:val="28"/>
        </w:rPr>
        <w:t>у Дніпропетровській області</w:t>
      </w:r>
    </w:p>
    <w:p w:rsidR="006467E4" w:rsidRDefault="006467E4" w:rsidP="006467E4">
      <w:pPr>
        <w:pStyle w:val="rvps7"/>
        <w:spacing w:before="0" w:beforeAutospacing="0" w:after="0" w:afterAutospacing="0"/>
        <w:ind w:left="450" w:right="450"/>
        <w:jc w:val="center"/>
        <w:textAlignment w:val="baseline"/>
        <w:rPr>
          <w:spacing w:val="-8"/>
        </w:rPr>
      </w:pPr>
      <w:r w:rsidRPr="00DC3096">
        <w:rPr>
          <w:spacing w:val="-8"/>
        </w:rPr>
        <w:t>(</w:t>
      </w:r>
      <w:r w:rsidRPr="00EE041C">
        <w:t xml:space="preserve">1 </w:t>
      </w:r>
      <w:r w:rsidRPr="00DC3096">
        <w:t>посада</w:t>
      </w:r>
      <w:r w:rsidRPr="00DC3096">
        <w:rPr>
          <w:spacing w:val="-8"/>
        </w:rPr>
        <w:t>)</w:t>
      </w:r>
    </w:p>
    <w:p w:rsidR="005608F9" w:rsidRPr="00474F19" w:rsidRDefault="005608F9" w:rsidP="005608F9">
      <w:pPr>
        <w:pStyle w:val="a3"/>
        <w:rPr>
          <w:rStyle w:val="rvts15"/>
          <w:bCs/>
          <w:color w:val="000000"/>
          <w:sz w:val="16"/>
          <w:szCs w:val="16"/>
          <w:bdr w:val="none" w:sz="0" w:space="0" w:color="auto" w:frame="1"/>
        </w:rPr>
      </w:pPr>
      <w:r w:rsidRPr="001217E6">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м. Дніпро, вул. Високовольтна, 24</w:t>
      </w:r>
      <w:r w:rsidRPr="001217E6">
        <w:rPr>
          <w:rFonts w:ascii="Times New Roman" w:hAnsi="Times New Roman"/>
          <w:szCs w:val="24"/>
          <w:lang w:val="uk-UA"/>
        </w:rPr>
        <w:t>)</w:t>
      </w:r>
    </w:p>
    <w:p w:rsidR="005C3BF9" w:rsidRPr="00F318E6" w:rsidRDefault="005C3BF9" w:rsidP="001B69FD">
      <w:pPr>
        <w:pStyle w:val="a3"/>
        <w:spacing w:line="211" w:lineRule="auto"/>
        <w:rPr>
          <w:rStyle w:val="rvts15"/>
          <w:bCs/>
          <w:color w:val="000000"/>
          <w:sz w:val="8"/>
          <w:szCs w:val="8"/>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F753F3">
        <w:tc>
          <w:tcPr>
            <w:tcW w:w="9978"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1B69FD">
            <w:pPr>
              <w:pStyle w:val="rvps12"/>
              <w:spacing w:before="150" w:beforeAutospacing="0" w:after="150" w:afterAutospacing="0" w:line="211" w:lineRule="auto"/>
              <w:jc w:val="center"/>
              <w:textAlignment w:val="baseline"/>
              <w:rPr>
                <w:b/>
              </w:rPr>
            </w:pPr>
            <w:bookmarkStart w:id="0" w:name="_GoBack"/>
            <w:r w:rsidRPr="00EC7499">
              <w:rPr>
                <w:b/>
              </w:rPr>
              <w:t>Загальні умови</w:t>
            </w:r>
            <w:bookmarkEnd w:id="0"/>
          </w:p>
        </w:tc>
      </w:tr>
      <w:tr w:rsidR="005C3BF9" w:rsidRPr="00752707" w:rsidTr="00B3091A">
        <w:trPr>
          <w:trHeight w:val="282"/>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AB0851">
            <w:pPr>
              <w:pStyle w:val="rvps14"/>
              <w:spacing w:before="0" w:beforeAutospacing="0" w:after="0" w:afterAutospacing="0" w:line="211" w:lineRule="auto"/>
              <w:ind w:left="142" w:right="-232"/>
              <w:textAlignment w:val="baseline"/>
              <w:rPr>
                <w:b/>
              </w:rPr>
            </w:pPr>
            <w:r w:rsidRPr="00482D05">
              <w:rPr>
                <w:b/>
              </w:rPr>
              <w:t>Посадові обов’язки</w:t>
            </w:r>
            <w:r w:rsidRPr="00D169D5">
              <w:rPr>
                <w:b/>
              </w:rPr>
              <w:t xml:space="preserve"> </w:t>
            </w:r>
            <w:r w:rsidRPr="00482D05">
              <w:rPr>
                <w:b/>
              </w:rPr>
              <w:t xml:space="preserve"> </w:t>
            </w:r>
          </w:p>
          <w:p w:rsidR="005C3BF9" w:rsidRPr="002C2640" w:rsidRDefault="005C3BF9" w:rsidP="00AB0851">
            <w:pPr>
              <w:pStyle w:val="rvps14"/>
              <w:spacing w:before="0" w:beforeAutospacing="0" w:after="0" w:afterAutospacing="0" w:line="211" w:lineRule="auto"/>
              <w:ind w:right="-232"/>
              <w:textAlignment w:val="baseline"/>
            </w:pPr>
          </w:p>
        </w:tc>
        <w:tc>
          <w:tcPr>
            <w:tcW w:w="6377" w:type="dxa"/>
            <w:tcBorders>
              <w:top w:val="single" w:sz="4" w:space="0" w:color="auto"/>
              <w:left w:val="single" w:sz="4" w:space="0" w:color="auto"/>
              <w:bottom w:val="single" w:sz="4" w:space="0" w:color="auto"/>
              <w:right w:val="single" w:sz="4" w:space="0" w:color="auto"/>
            </w:tcBorders>
          </w:tcPr>
          <w:p w:rsidR="005608F9" w:rsidRPr="00AE7CB1" w:rsidRDefault="005608F9" w:rsidP="00AE7CB1">
            <w:pPr>
              <w:pStyle w:val="aa"/>
              <w:ind w:left="90" w:right="192"/>
              <w:jc w:val="both"/>
              <w:rPr>
                <w:rFonts w:eastAsia="Calibri"/>
              </w:rPr>
            </w:pPr>
            <w:r w:rsidRPr="00AE7CB1">
              <w:rPr>
                <w:rFonts w:eastAsia="Calibri"/>
              </w:rPr>
              <w:t>Проведення комплексу робіт з виконання встановлених завдань щодо контролю за дотриманням податкового та валютного законодавства резидентами і нерезидентами України. Забезпечує дотримання термінів проведення документальних перевірок та координацію організації і проведення контрольно</w:t>
            </w:r>
            <w:r w:rsidR="00AE7CB1">
              <w:rPr>
                <w:rFonts w:eastAsia="Calibri"/>
              </w:rPr>
              <w:t>-</w:t>
            </w:r>
            <w:r w:rsidRPr="00AE7CB1">
              <w:rPr>
                <w:rFonts w:eastAsia="Calibri"/>
              </w:rPr>
              <w:t>перевірочних заходів відповідно чинного законодавства та нормативно-правових актів ДПС.</w:t>
            </w:r>
          </w:p>
          <w:p w:rsidR="005608F9" w:rsidRPr="00AE7CB1" w:rsidRDefault="005608F9" w:rsidP="00AE7CB1">
            <w:pPr>
              <w:pStyle w:val="aa"/>
              <w:ind w:left="90" w:right="192"/>
              <w:jc w:val="both"/>
              <w:rPr>
                <w:rFonts w:eastAsia="Calibri"/>
              </w:rPr>
            </w:pPr>
            <w:r w:rsidRPr="00AE7CB1">
              <w:rPr>
                <w:rFonts w:eastAsia="Calibri"/>
              </w:rPr>
              <w:t>Визначати пріоритети роботи відділу та шляхи виконання покладених на нього завдань. Організація роботи відділу відповідно до Регламенту ГУ та положення про відділ.</w:t>
            </w:r>
          </w:p>
          <w:p w:rsidR="005608F9" w:rsidRPr="00AE7CB1" w:rsidRDefault="005608F9" w:rsidP="00AE7CB1">
            <w:pPr>
              <w:pStyle w:val="aa"/>
              <w:ind w:left="90" w:right="192"/>
              <w:jc w:val="both"/>
              <w:rPr>
                <w:rFonts w:eastAsia="Calibri"/>
              </w:rPr>
            </w:pPr>
            <w:r w:rsidRPr="00AE7CB1">
              <w:rPr>
                <w:rFonts w:eastAsia="Calibri"/>
              </w:rPr>
              <w:t>Надавати обов'язкові до виконання доручення працівникам відділу з питань, що належать до його функціональних повноважень, здійснювати контроль за їх виконанням.</w:t>
            </w:r>
          </w:p>
          <w:p w:rsidR="005608F9" w:rsidRPr="00AE7CB1" w:rsidRDefault="005608F9" w:rsidP="00AE7CB1">
            <w:pPr>
              <w:pStyle w:val="aa"/>
              <w:ind w:left="90" w:right="192"/>
              <w:jc w:val="both"/>
              <w:rPr>
                <w:rFonts w:eastAsia="Calibri"/>
              </w:rPr>
            </w:pPr>
            <w:r w:rsidRPr="00AE7CB1">
              <w:rPr>
                <w:rFonts w:eastAsia="Calibri"/>
              </w:rPr>
              <w:t>Організовувати планування роботи відділу.</w:t>
            </w:r>
          </w:p>
          <w:p w:rsidR="005608F9" w:rsidRPr="00AE7CB1" w:rsidRDefault="005608F9" w:rsidP="00AE7CB1">
            <w:pPr>
              <w:pStyle w:val="aa"/>
              <w:ind w:left="90" w:right="192"/>
              <w:jc w:val="both"/>
              <w:rPr>
                <w:rFonts w:eastAsia="Calibri"/>
              </w:rPr>
            </w:pPr>
            <w:r w:rsidRPr="00AE7CB1">
              <w:rPr>
                <w:rFonts w:eastAsia="Calibri"/>
              </w:rPr>
              <w:t>Здійснення систематичного аналізу стану виконавської дисципліни при виконанні контрольних завдань та вжиття заходів щодо поліпшення рівня виконавської дисципліни. Забезпечувати додержання працівниками відділу порядку ведення діловодства, правил внутрішнього службового (трудового) розпорядку, вимог нормативно-правових актів з охорони праці, правил пожежної безпеки, розглядати скарги на дії працівників відділу, оцінювати результати роботи, ділові якості працівників при виконанні покладених на відділ завдань.</w:t>
            </w:r>
          </w:p>
          <w:p w:rsidR="005608F9" w:rsidRPr="00AE7CB1" w:rsidRDefault="005608F9" w:rsidP="00AE7CB1">
            <w:pPr>
              <w:pStyle w:val="aa"/>
              <w:ind w:left="90" w:right="192"/>
              <w:jc w:val="both"/>
              <w:rPr>
                <w:rFonts w:eastAsia="Calibri"/>
              </w:rPr>
            </w:pPr>
            <w:r w:rsidRPr="00AE7CB1">
              <w:rPr>
                <w:rFonts w:eastAsia="Calibri"/>
              </w:rPr>
              <w:t>Приймати участь у роботі Колегії ДПС, ГУ, заслуховуваннях, нарадах, що проводить керівництво ДПС та ГУ. Готувати та надавати керівництву ГУ інформаційні та аналітичні матеріали відповідно до компетенції відділу.</w:t>
            </w:r>
          </w:p>
          <w:p w:rsidR="00B3091A" w:rsidRDefault="005608F9" w:rsidP="00AE7CB1">
            <w:pPr>
              <w:pStyle w:val="aa"/>
              <w:ind w:left="90" w:right="192"/>
              <w:jc w:val="both"/>
            </w:pPr>
            <w:r w:rsidRPr="00AE7CB1">
              <w:t>Здійснення профілактичної роботи з питань дотримання вимог антикорупційного законодавства серед працівників відділу.</w:t>
            </w:r>
          </w:p>
          <w:p w:rsidR="00AE7CB1" w:rsidRPr="00B3091A" w:rsidRDefault="00AE7CB1" w:rsidP="00AE7CB1">
            <w:pPr>
              <w:pStyle w:val="aa"/>
              <w:ind w:left="90" w:right="192"/>
              <w:jc w:val="both"/>
              <w:rPr>
                <w:sz w:val="16"/>
                <w:szCs w:val="16"/>
                <w:lang w:val="en-US"/>
              </w:rPr>
            </w:pPr>
          </w:p>
        </w:tc>
      </w:tr>
      <w:tr w:rsidR="00FD76AF" w:rsidTr="00F753F3">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FD76AF" w:rsidRPr="009F0DA6" w:rsidRDefault="00FD76AF" w:rsidP="001B69FD">
            <w:pPr>
              <w:pStyle w:val="rvps14"/>
              <w:spacing w:before="0" w:beforeAutospacing="0" w:after="0" w:afterAutospacing="0" w:line="211" w:lineRule="auto"/>
              <w:ind w:left="142"/>
              <w:textAlignment w:val="baseline"/>
              <w:rPr>
                <w:b/>
              </w:rPr>
            </w:pPr>
            <w:r w:rsidRPr="009F0DA6">
              <w:rPr>
                <w:b/>
              </w:rPr>
              <w:lastRenderedPageBreak/>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D169D5" w:rsidRDefault="00D169D5" w:rsidP="00040998">
            <w:pPr>
              <w:pStyle w:val="aa"/>
              <w:ind w:left="90" w:right="146"/>
              <w:jc w:val="both"/>
            </w:pPr>
            <w:r>
              <w:t xml:space="preserve">посадовий оклад – </w:t>
            </w:r>
            <w:r w:rsidR="005608F9">
              <w:t>1051</w:t>
            </w:r>
            <w:r>
              <w:t xml:space="preserve">0,00 </w:t>
            </w:r>
            <w:proofErr w:type="spellStart"/>
            <w:r>
              <w:t>грн</w:t>
            </w:r>
            <w:proofErr w:type="spellEnd"/>
            <w:r>
              <w:t xml:space="preserve">; </w:t>
            </w:r>
          </w:p>
          <w:p w:rsidR="00D169D5" w:rsidRDefault="00D169D5" w:rsidP="00040998">
            <w:pPr>
              <w:pStyle w:val="aa"/>
              <w:ind w:left="90" w:right="146"/>
              <w:jc w:val="both"/>
              <w:rPr>
                <w:sz w:val="16"/>
                <w:szCs w:val="16"/>
              </w:rPr>
            </w:pPr>
          </w:p>
          <w:p w:rsidR="00D169D5" w:rsidRDefault="00D169D5" w:rsidP="00040998">
            <w:pPr>
              <w:pStyle w:val="aa"/>
              <w:ind w:left="90" w:right="146"/>
              <w:jc w:val="both"/>
            </w:pPr>
            <w:r>
              <w:t>надбавки, доплати, премії та компенсації відповідно до статті 52 Закону України «Про державну службу»;</w:t>
            </w:r>
          </w:p>
          <w:p w:rsidR="00D169D5" w:rsidRDefault="00D169D5" w:rsidP="00040998">
            <w:pPr>
              <w:pStyle w:val="aa"/>
              <w:ind w:left="90" w:right="146"/>
              <w:jc w:val="both"/>
              <w:rPr>
                <w:sz w:val="16"/>
                <w:szCs w:val="16"/>
              </w:rPr>
            </w:pPr>
          </w:p>
          <w:p w:rsidR="00D169D5" w:rsidRDefault="00D169D5" w:rsidP="00040998">
            <w:pPr>
              <w:pStyle w:val="aa"/>
              <w:ind w:left="90" w:right="146"/>
              <w:jc w:val="both"/>
            </w:pPr>
            <w: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(зі змінами);</w:t>
            </w:r>
          </w:p>
          <w:p w:rsidR="00D169D5" w:rsidRDefault="00D169D5" w:rsidP="00040998">
            <w:pPr>
              <w:pStyle w:val="aa"/>
              <w:ind w:left="90" w:right="146"/>
              <w:jc w:val="both"/>
              <w:rPr>
                <w:sz w:val="16"/>
                <w:szCs w:val="16"/>
              </w:rPr>
            </w:pPr>
          </w:p>
          <w:p w:rsidR="00D169D5" w:rsidRDefault="00D169D5" w:rsidP="00040998">
            <w:pPr>
              <w:pStyle w:val="aa"/>
              <w:ind w:left="90" w:right="146"/>
              <w:jc w:val="both"/>
            </w:pPr>
            <w:r>
              <w:t>у разі присвоєння спеціального звання відповідно до пункту 343.1 статті 343 Податкового кодексу України надбавка за ранг державного службовця не виплачується;</w:t>
            </w:r>
          </w:p>
          <w:p w:rsidR="00D169D5" w:rsidRDefault="00D169D5" w:rsidP="00040998">
            <w:pPr>
              <w:pStyle w:val="aa"/>
              <w:ind w:left="90" w:right="146"/>
              <w:jc w:val="both"/>
              <w:rPr>
                <w:sz w:val="16"/>
                <w:szCs w:val="16"/>
              </w:rPr>
            </w:pPr>
          </w:p>
          <w:p w:rsidR="00FD76AF" w:rsidRDefault="00D169D5" w:rsidP="00040998">
            <w:pPr>
              <w:pStyle w:val="aa"/>
              <w:ind w:left="90" w:right="146"/>
              <w:jc w:val="both"/>
            </w:pPr>
            <w:r>
              <w:t xml:space="preserve">надбавки за інтенсивність праці, за виконання особливо важливої роботи, за персональну кваліфікацію та за виконання особистих ключових показників ефективності встановлюються відповідно до Порядку, затвердженого пунктом 1 постанови Кабінету Міністрів України </w:t>
            </w:r>
            <w:r>
              <w:br/>
              <w:t>від 28 грудня 2020 року № 1346 «Деякі питання оплати праці державних службовців податкових органів»</w:t>
            </w:r>
          </w:p>
          <w:p w:rsidR="00DD7990" w:rsidRPr="0010661A" w:rsidRDefault="00DD7990" w:rsidP="00040998">
            <w:pPr>
              <w:pStyle w:val="aa"/>
              <w:ind w:left="90" w:right="146"/>
              <w:jc w:val="both"/>
              <w:rPr>
                <w:sz w:val="16"/>
                <w:szCs w:val="16"/>
              </w:rPr>
            </w:pPr>
          </w:p>
        </w:tc>
      </w:tr>
      <w:tr w:rsidR="005C3BF9" w:rsidTr="001B69FD">
        <w:trPr>
          <w:trHeight w:val="754"/>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1B69FD">
            <w:pPr>
              <w:pStyle w:val="rvps14"/>
              <w:spacing w:before="0" w:beforeAutospacing="0" w:after="0" w:afterAutospacing="0" w:line="211" w:lineRule="auto"/>
              <w:ind w:left="142"/>
              <w:textAlignment w:val="baseline"/>
              <w:rPr>
                <w:b/>
              </w:rPr>
            </w:pPr>
            <w:r w:rsidRPr="00482D05">
              <w:rPr>
                <w:b/>
              </w:rPr>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371CC5" w:rsidRDefault="005C77A3" w:rsidP="00AB0851">
            <w:pPr>
              <w:pStyle w:val="aa"/>
              <w:ind w:left="90" w:right="192"/>
            </w:pPr>
            <w:r>
              <w:t>Безс</w:t>
            </w:r>
            <w:r w:rsidR="00371CC5">
              <w:t>тро</w:t>
            </w:r>
            <w:r w:rsidR="00371CC5" w:rsidRPr="00C5505B">
              <w:t>ково</w:t>
            </w:r>
            <w:r w:rsidR="00371CC5">
              <w:t xml:space="preserve"> </w:t>
            </w:r>
          </w:p>
          <w:p w:rsidR="00DD7990" w:rsidRPr="0010661A" w:rsidRDefault="00DD7990" w:rsidP="00AB0851">
            <w:pPr>
              <w:pStyle w:val="aa"/>
              <w:ind w:left="90" w:right="192"/>
              <w:rPr>
                <w:sz w:val="8"/>
                <w:szCs w:val="8"/>
              </w:rPr>
            </w:pPr>
          </w:p>
          <w:p w:rsidR="005C3BF9" w:rsidRDefault="00371CC5" w:rsidP="00AB0851">
            <w:pPr>
              <w:pStyle w:val="aa"/>
              <w:ind w:left="90" w:right="192"/>
            </w:pPr>
            <w:r w:rsidRPr="00C5505B">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DD7990" w:rsidRPr="0010661A" w:rsidRDefault="00DD7990" w:rsidP="00AB0851">
            <w:pPr>
              <w:pStyle w:val="aa"/>
              <w:ind w:left="90" w:right="192"/>
              <w:rPr>
                <w:sz w:val="8"/>
                <w:szCs w:val="8"/>
              </w:rPr>
            </w:pPr>
          </w:p>
        </w:tc>
      </w:tr>
      <w:tr w:rsidR="004077EA" w:rsidTr="00F753F3">
        <w:tc>
          <w:tcPr>
            <w:tcW w:w="3601" w:type="dxa"/>
            <w:gridSpan w:val="3"/>
            <w:tcBorders>
              <w:top w:val="single" w:sz="4" w:space="0" w:color="auto"/>
              <w:left w:val="single" w:sz="4" w:space="0" w:color="auto"/>
              <w:bottom w:val="single" w:sz="4" w:space="0" w:color="auto"/>
              <w:right w:val="single" w:sz="4" w:space="0" w:color="auto"/>
            </w:tcBorders>
          </w:tcPr>
          <w:p w:rsidR="004077EA" w:rsidRPr="00C25B11" w:rsidRDefault="004077EA" w:rsidP="001B69FD">
            <w:pPr>
              <w:pStyle w:val="rvps14"/>
              <w:spacing w:before="150" w:beforeAutospacing="0" w:after="150" w:afterAutospacing="0" w:line="211" w:lineRule="auto"/>
              <w:ind w:left="142"/>
              <w:textAlignment w:val="baseline"/>
              <w:rPr>
                <w:b/>
              </w:rPr>
            </w:pPr>
            <w:r w:rsidRPr="00C25B11">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4077EA" w:rsidRDefault="004077EA" w:rsidP="004077EA">
            <w:pPr>
              <w:pStyle w:val="aa"/>
              <w:ind w:left="90" w:right="192"/>
            </w:pPr>
            <w:r>
              <w:t xml:space="preserve">Згідно з Порядком проведення конкурсу на зайняття посад державної служби, затвердженим постановою Кабінету Міністрів України від 25.03.2016 № 246 </w:t>
            </w:r>
            <w:r>
              <w:br/>
              <w:t xml:space="preserve">(зі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t>НАДС</w:t>
            </w:r>
            <w:proofErr w:type="spellEnd"/>
            <w:r>
              <w:t xml:space="preserve"> таку інформацію:</w:t>
            </w:r>
            <w:r>
              <w:br/>
              <w:t>1) заяву про участь у конкурсі із зазначенням основних мотивів щодо зайняття посади за формою згідно з додатком 2 Порядку;</w:t>
            </w:r>
            <w:r>
              <w:br/>
              <w:t>2) резюме за формою згідно з додатком 2</w:t>
            </w:r>
            <w:r>
              <w:rPr>
                <w:vertAlign w:val="superscript"/>
              </w:rPr>
              <w:t>1</w:t>
            </w:r>
            <w:r>
              <w:t xml:space="preserve"> Порядку, в якому обов'язково зазначається така інформація:</w:t>
            </w:r>
            <w:r>
              <w:br/>
              <w:t>прізвище, ім'я, по батькові кандидата;</w:t>
            </w:r>
            <w:r>
              <w:br/>
              <w:t>реквізити документа, що посвідчує особу та підтверджує громадянство України;</w:t>
            </w:r>
            <w:r>
              <w:br/>
              <w:t>підтвердження наявності відповідного ступеня вищої освіти;</w:t>
            </w:r>
            <w:r>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077EA" w:rsidRDefault="004077EA" w:rsidP="004077EA">
            <w:pPr>
              <w:pStyle w:val="aa"/>
              <w:ind w:left="90" w:right="192"/>
            </w:pPr>
            <w: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077EA" w:rsidRDefault="004077EA" w:rsidP="004077EA">
            <w:pPr>
              <w:pStyle w:val="aa"/>
              <w:ind w:left="90" w:right="192"/>
            </w:pPr>
            <w:r>
              <w:t>3</w:t>
            </w:r>
            <w:r>
              <w:rPr>
                <w:vertAlign w:val="superscript"/>
              </w:rPr>
              <w:t>1</w:t>
            </w:r>
            <w:r>
              <w:t xml:space="preserve">) копію Державного сертифіката про рівень володіння державною мовою (витяг з реєстру Державних сертифікатів про рівень володіння державною мовою), що </w:t>
            </w:r>
            <w:r>
              <w:lastRenderedPageBreak/>
              <w:t>підтверджує рівень володіння державною мовою, визначений Національною комісією зі стандартів державної мови.</w:t>
            </w:r>
            <w:r>
              <w:br/>
              <w:t>Подача додатків до заяви не є обов’язковою.</w:t>
            </w:r>
          </w:p>
          <w:p w:rsidR="004077EA" w:rsidRDefault="004077EA" w:rsidP="004077EA">
            <w:pPr>
              <w:pStyle w:val="aa"/>
              <w:ind w:left="90" w:right="192"/>
            </w:pPr>
          </w:p>
          <w:p w:rsidR="004077EA" w:rsidRDefault="004077EA" w:rsidP="004077EA">
            <w:pPr>
              <w:pStyle w:val="aa"/>
              <w:ind w:left="90" w:right="192"/>
            </w:pPr>
            <w:r>
              <w:t xml:space="preserve">Документи приймаються до 17 год. 00 хв. </w:t>
            </w:r>
          </w:p>
          <w:p w:rsidR="004077EA" w:rsidRPr="00D13727" w:rsidRDefault="004077EA" w:rsidP="004077EA">
            <w:pPr>
              <w:pStyle w:val="aa"/>
              <w:ind w:left="90" w:right="192"/>
              <w:rPr>
                <w:rFonts w:eastAsiaTheme="minorHAnsi"/>
                <w:szCs w:val="20"/>
              </w:rPr>
            </w:pPr>
            <w:r>
              <w:rPr>
                <w:lang w:val="ru-RU"/>
              </w:rPr>
              <w:t xml:space="preserve">15 </w:t>
            </w:r>
            <w:proofErr w:type="spellStart"/>
            <w:r>
              <w:rPr>
                <w:lang w:val="ru-RU"/>
              </w:rPr>
              <w:t>грудня</w:t>
            </w:r>
            <w:proofErr w:type="spellEnd"/>
            <w:r>
              <w:rPr>
                <w:lang w:val="ru-RU"/>
              </w:rPr>
              <w:t xml:space="preserve"> </w:t>
            </w:r>
            <w:r>
              <w:t>2021 року.</w:t>
            </w:r>
          </w:p>
        </w:tc>
      </w:tr>
      <w:tr w:rsidR="004077EA" w:rsidTr="00F753F3">
        <w:tc>
          <w:tcPr>
            <w:tcW w:w="3601" w:type="dxa"/>
            <w:gridSpan w:val="3"/>
            <w:tcBorders>
              <w:top w:val="single" w:sz="4" w:space="0" w:color="auto"/>
              <w:left w:val="single" w:sz="4" w:space="0" w:color="auto"/>
              <w:bottom w:val="single" w:sz="4" w:space="0" w:color="auto"/>
              <w:right w:val="single" w:sz="4" w:space="0" w:color="auto"/>
            </w:tcBorders>
          </w:tcPr>
          <w:p w:rsidR="004077EA" w:rsidRPr="009C412C" w:rsidRDefault="004077EA" w:rsidP="009C412C">
            <w:pPr>
              <w:pStyle w:val="aa"/>
              <w:ind w:left="147" w:right="52"/>
              <w:rPr>
                <w:b/>
              </w:rPr>
            </w:pPr>
            <w:r w:rsidRPr="009C412C">
              <w:rPr>
                <w:b/>
              </w:rPr>
              <w:lastRenderedPageBreak/>
              <w:t xml:space="preserve">Додаткові (необов’язкові) </w:t>
            </w:r>
            <w:r w:rsidRPr="009C412C">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4077EA" w:rsidRPr="00D13727" w:rsidRDefault="004077EA" w:rsidP="004077EA">
            <w:pPr>
              <w:pStyle w:val="aa"/>
              <w:ind w:left="90" w:right="50"/>
              <w:rPr>
                <w:rFonts w:eastAsiaTheme="minorEastAsia"/>
                <w:szCs w:val="22"/>
              </w:rPr>
            </w:pPr>
            <w:r w:rsidRPr="00D13727">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4077EA" w:rsidRPr="00D13727" w:rsidRDefault="004077EA" w:rsidP="004077EA">
            <w:pPr>
              <w:pStyle w:val="aa"/>
              <w:ind w:left="90" w:right="50"/>
              <w:rPr>
                <w:rFonts w:eastAsiaTheme="minorHAnsi"/>
                <w:szCs w:val="20"/>
              </w:rPr>
            </w:pPr>
          </w:p>
        </w:tc>
      </w:tr>
      <w:tr w:rsidR="004077EA" w:rsidTr="001B69FD">
        <w:trPr>
          <w:trHeight w:val="270"/>
        </w:trPr>
        <w:tc>
          <w:tcPr>
            <w:tcW w:w="3601" w:type="dxa"/>
            <w:gridSpan w:val="3"/>
            <w:tcBorders>
              <w:top w:val="single" w:sz="4" w:space="0" w:color="auto"/>
              <w:left w:val="single" w:sz="4" w:space="0" w:color="auto"/>
              <w:bottom w:val="single" w:sz="4" w:space="0" w:color="auto"/>
              <w:right w:val="single" w:sz="4" w:space="0" w:color="auto"/>
            </w:tcBorders>
          </w:tcPr>
          <w:p w:rsidR="004077EA" w:rsidRDefault="004077EA" w:rsidP="009C412C">
            <w:pPr>
              <w:pStyle w:val="aa"/>
              <w:ind w:left="147" w:right="52"/>
              <w:rPr>
                <w:b/>
              </w:rPr>
            </w:pPr>
            <w:r w:rsidRPr="009C412C">
              <w:rPr>
                <w:b/>
              </w:rPr>
              <w:t>Дата і час початку проведення тестування кандидатів.                        Місце або спосіб проведення тестування.</w:t>
            </w:r>
          </w:p>
          <w:p w:rsidR="004077EA" w:rsidRPr="009C412C" w:rsidRDefault="004077EA" w:rsidP="009C412C">
            <w:pPr>
              <w:pStyle w:val="aa"/>
              <w:ind w:left="147" w:right="52"/>
              <w:rPr>
                <w:b/>
              </w:rPr>
            </w:pPr>
            <w:r w:rsidRPr="009C412C">
              <w:rPr>
                <w:b/>
              </w:rPr>
              <w:t xml:space="preserve">                                  </w:t>
            </w:r>
          </w:p>
          <w:p w:rsidR="004077EA" w:rsidRPr="009C412C" w:rsidRDefault="004077EA" w:rsidP="009C412C">
            <w:pPr>
              <w:pStyle w:val="aa"/>
              <w:ind w:left="147" w:right="52"/>
              <w:rPr>
                <w:b/>
              </w:rPr>
            </w:pPr>
            <w:r w:rsidRPr="009C412C">
              <w:rPr>
                <w:b/>
              </w:rPr>
              <w:t>Місце або спосіб проведення співбесіди (із зазначенням електронної платформи для комунікації дистанційно)</w:t>
            </w:r>
          </w:p>
          <w:p w:rsidR="004077EA" w:rsidRDefault="004077EA" w:rsidP="009C412C">
            <w:pPr>
              <w:pStyle w:val="aa"/>
              <w:ind w:left="147" w:right="52"/>
              <w:rPr>
                <w:b/>
              </w:rPr>
            </w:pPr>
            <w:r w:rsidRPr="009C412C">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4077EA" w:rsidRPr="00C77C3D" w:rsidRDefault="004077EA" w:rsidP="009C412C">
            <w:pPr>
              <w:pStyle w:val="aa"/>
              <w:ind w:left="147" w:right="52"/>
              <w:rPr>
                <w:b/>
                <w:sz w:val="16"/>
                <w:szCs w:val="16"/>
              </w:rPr>
            </w:pPr>
          </w:p>
        </w:tc>
        <w:tc>
          <w:tcPr>
            <w:tcW w:w="6377" w:type="dxa"/>
            <w:tcBorders>
              <w:top w:val="single" w:sz="4" w:space="0" w:color="auto"/>
              <w:left w:val="single" w:sz="4" w:space="0" w:color="auto"/>
              <w:bottom w:val="single" w:sz="4" w:space="0" w:color="auto"/>
              <w:right w:val="single" w:sz="4" w:space="0" w:color="auto"/>
            </w:tcBorders>
          </w:tcPr>
          <w:p w:rsidR="004077EA" w:rsidRPr="00D13727" w:rsidRDefault="004077EA" w:rsidP="004077EA">
            <w:pPr>
              <w:pStyle w:val="aa"/>
              <w:ind w:left="90" w:right="50"/>
              <w:rPr>
                <w:rFonts w:eastAsiaTheme="minorEastAsia"/>
                <w:szCs w:val="22"/>
              </w:rPr>
            </w:pPr>
            <w:r w:rsidRPr="00D13727">
              <w:t>17 грудня 2021 року 10 год. 00 хв.</w:t>
            </w:r>
            <w:r w:rsidRPr="00D13727">
              <w:rPr>
                <w:szCs w:val="16"/>
              </w:rPr>
              <w:br/>
            </w:r>
            <w:r w:rsidRPr="00D13727">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4077EA" w:rsidRPr="00D13727" w:rsidRDefault="004077EA" w:rsidP="004077EA">
            <w:pPr>
              <w:pStyle w:val="aa"/>
              <w:ind w:left="90" w:right="50"/>
            </w:pPr>
            <w:r w:rsidRPr="00D13727">
              <w:t xml:space="preserve">20-21 грудня 2021 року </w:t>
            </w:r>
          </w:p>
          <w:p w:rsidR="004077EA" w:rsidRPr="00D13727" w:rsidRDefault="004077EA" w:rsidP="004077EA">
            <w:pPr>
              <w:pStyle w:val="aa"/>
              <w:ind w:left="90" w:right="50"/>
            </w:pPr>
            <w:r w:rsidRPr="00D13727">
              <w:t>м. Дніпро,  вул. Сімферопольська, 17 а (проведення співбесіди за фізичної присутності кандидатів)</w:t>
            </w:r>
          </w:p>
          <w:p w:rsidR="004077EA" w:rsidRPr="00D13727" w:rsidRDefault="004077EA" w:rsidP="004077EA">
            <w:pPr>
              <w:pStyle w:val="aa"/>
              <w:ind w:left="90" w:right="50"/>
              <w:rPr>
                <w:szCs w:val="16"/>
              </w:rPr>
            </w:pPr>
          </w:p>
          <w:p w:rsidR="004077EA" w:rsidRPr="00D13727" w:rsidRDefault="004077EA" w:rsidP="004077EA">
            <w:pPr>
              <w:pStyle w:val="aa"/>
              <w:ind w:left="90" w:right="50"/>
              <w:rPr>
                <w:rFonts w:eastAsiaTheme="minorHAnsi"/>
                <w:szCs w:val="20"/>
              </w:rPr>
            </w:pPr>
            <w:r w:rsidRPr="00D13727">
              <w:t>Проведення співбесіди дистанційно (</w:t>
            </w:r>
            <w:proofErr w:type="spellStart"/>
            <w:r w:rsidRPr="00D13727">
              <w:t>відеозв’язок</w:t>
            </w:r>
            <w:proofErr w:type="spellEnd"/>
            <w:r w:rsidRPr="00D13727">
              <w:t xml:space="preserve"> за допомогою </w:t>
            </w:r>
            <w:proofErr w:type="spellStart"/>
            <w:r w:rsidRPr="00D13727">
              <w:t>додатка-мессенджера</w:t>
            </w:r>
            <w:proofErr w:type="spellEnd"/>
            <w:r w:rsidRPr="00D13727">
              <w:t xml:space="preserve"> </w:t>
            </w:r>
            <w:proofErr w:type="spellStart"/>
            <w:r w:rsidRPr="00D13727">
              <w:t>Viber</w:t>
            </w:r>
            <w:proofErr w:type="spellEnd"/>
            <w:r w:rsidRPr="00D13727">
              <w:t>)</w:t>
            </w:r>
          </w:p>
        </w:tc>
      </w:tr>
      <w:tr w:rsidR="004077EA" w:rsidTr="00F753F3">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4077EA" w:rsidRDefault="004077EA" w:rsidP="009C412C">
            <w:pPr>
              <w:pStyle w:val="aa"/>
              <w:ind w:left="147" w:right="52"/>
              <w:rPr>
                <w:b/>
              </w:rPr>
            </w:pPr>
            <w:r w:rsidRPr="009C412C">
              <w:rPr>
                <w:b/>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4077EA" w:rsidRPr="00C77C3D" w:rsidRDefault="004077EA" w:rsidP="009C412C">
            <w:pPr>
              <w:pStyle w:val="aa"/>
              <w:ind w:left="147" w:right="52"/>
              <w:rPr>
                <w:b/>
                <w:sz w:val="16"/>
                <w:szCs w:val="16"/>
              </w:rPr>
            </w:pPr>
          </w:p>
        </w:tc>
        <w:tc>
          <w:tcPr>
            <w:tcW w:w="6377" w:type="dxa"/>
            <w:tcBorders>
              <w:top w:val="single" w:sz="4" w:space="0" w:color="auto"/>
              <w:left w:val="single" w:sz="4" w:space="0" w:color="auto"/>
              <w:bottom w:val="single" w:sz="4" w:space="0" w:color="auto"/>
              <w:right w:val="single" w:sz="4" w:space="0" w:color="auto"/>
            </w:tcBorders>
          </w:tcPr>
          <w:p w:rsidR="004077EA" w:rsidRPr="00D13727" w:rsidRDefault="004077EA" w:rsidP="004077EA">
            <w:pPr>
              <w:pStyle w:val="aa"/>
              <w:ind w:left="90" w:right="50"/>
              <w:rPr>
                <w:rFonts w:eastAsiaTheme="minorEastAsia"/>
                <w:szCs w:val="22"/>
              </w:rPr>
            </w:pPr>
            <w:r w:rsidRPr="00D13727">
              <w:t xml:space="preserve">Рощина Тетяна Вікторівна, Валах </w:t>
            </w:r>
            <w:proofErr w:type="spellStart"/>
            <w:r w:rsidRPr="00D13727">
              <w:t>Альона</w:t>
            </w:r>
            <w:proofErr w:type="spellEnd"/>
            <w:r w:rsidRPr="00D13727">
              <w:t xml:space="preserve"> Ігорівна,</w:t>
            </w:r>
          </w:p>
          <w:p w:rsidR="004077EA" w:rsidRPr="00D13727" w:rsidRDefault="004077EA" w:rsidP="004077EA">
            <w:pPr>
              <w:pStyle w:val="aa"/>
              <w:ind w:left="90" w:right="50"/>
              <w:rPr>
                <w:rFonts w:eastAsiaTheme="minorHAnsi"/>
                <w:szCs w:val="20"/>
              </w:rPr>
            </w:pPr>
            <w:r w:rsidRPr="00D13727">
              <w:t>тел. (056) 374-31-51, dp.personal@tax.gov.ua</w:t>
            </w:r>
          </w:p>
        </w:tc>
      </w:tr>
      <w:tr w:rsidR="005C3BF9" w:rsidTr="002C70E2">
        <w:trPr>
          <w:trHeight w:val="516"/>
        </w:trPr>
        <w:tc>
          <w:tcPr>
            <w:tcW w:w="9978" w:type="dxa"/>
            <w:gridSpan w:val="4"/>
            <w:tcBorders>
              <w:top w:val="single" w:sz="4" w:space="0" w:color="auto"/>
              <w:left w:val="single" w:sz="4" w:space="0" w:color="auto"/>
              <w:bottom w:val="single" w:sz="4" w:space="0" w:color="auto"/>
              <w:right w:val="single" w:sz="4" w:space="0" w:color="auto"/>
            </w:tcBorders>
          </w:tcPr>
          <w:p w:rsidR="002C70E2" w:rsidRPr="002C70E2" w:rsidRDefault="002C70E2" w:rsidP="00AB0851">
            <w:pPr>
              <w:pStyle w:val="aa"/>
              <w:ind w:right="-232"/>
              <w:jc w:val="center"/>
              <w:rPr>
                <w:b/>
                <w:sz w:val="16"/>
                <w:szCs w:val="16"/>
              </w:rPr>
            </w:pPr>
          </w:p>
          <w:p w:rsidR="005C3BF9" w:rsidRDefault="005C3BF9" w:rsidP="00AB0851">
            <w:pPr>
              <w:pStyle w:val="aa"/>
              <w:ind w:right="-232"/>
              <w:jc w:val="center"/>
              <w:rPr>
                <w:b/>
              </w:rPr>
            </w:pPr>
            <w:r>
              <w:rPr>
                <w:b/>
              </w:rPr>
              <w:t>Кваліфікаційні вимоги</w:t>
            </w:r>
          </w:p>
          <w:p w:rsidR="002C70E2" w:rsidRPr="002C70E2" w:rsidRDefault="002C70E2" w:rsidP="00AB0851">
            <w:pPr>
              <w:pStyle w:val="aa"/>
              <w:ind w:right="-232"/>
              <w:jc w:val="center"/>
              <w:rPr>
                <w:sz w:val="16"/>
                <w:szCs w:val="16"/>
              </w:rPr>
            </w:pPr>
          </w:p>
        </w:tc>
      </w:tr>
      <w:tr w:rsidR="005608F9" w:rsidTr="0002000E">
        <w:trPr>
          <w:trHeight w:val="626"/>
        </w:trPr>
        <w:tc>
          <w:tcPr>
            <w:tcW w:w="552" w:type="dxa"/>
            <w:gridSpan w:val="2"/>
            <w:tcBorders>
              <w:top w:val="single" w:sz="4" w:space="0" w:color="auto"/>
              <w:left w:val="single" w:sz="4" w:space="0" w:color="auto"/>
              <w:bottom w:val="single" w:sz="4" w:space="0" w:color="auto"/>
              <w:right w:val="single" w:sz="4" w:space="0" w:color="auto"/>
            </w:tcBorders>
            <w:vAlign w:val="center"/>
          </w:tcPr>
          <w:p w:rsidR="005608F9" w:rsidRPr="00271154" w:rsidRDefault="005608F9" w:rsidP="001B69FD">
            <w:pPr>
              <w:pStyle w:val="rvps12"/>
              <w:spacing w:before="0" w:beforeAutospacing="0" w:after="0" w:afterAutospacing="0" w:line="211" w:lineRule="auto"/>
              <w:jc w:val="center"/>
              <w:textAlignment w:val="baseline"/>
              <w:rPr>
                <w:b/>
              </w:rPr>
            </w:pPr>
            <w:r w:rsidRPr="00271154">
              <w:rPr>
                <w:b/>
              </w:rPr>
              <w:t>1</w:t>
            </w:r>
          </w:p>
        </w:tc>
        <w:tc>
          <w:tcPr>
            <w:tcW w:w="3049" w:type="dxa"/>
            <w:tcBorders>
              <w:top w:val="single" w:sz="4" w:space="0" w:color="auto"/>
              <w:left w:val="single" w:sz="4" w:space="0" w:color="auto"/>
              <w:bottom w:val="single" w:sz="4" w:space="0" w:color="auto"/>
              <w:right w:val="single" w:sz="4" w:space="0" w:color="auto"/>
            </w:tcBorders>
            <w:vAlign w:val="center"/>
          </w:tcPr>
          <w:p w:rsidR="005608F9" w:rsidRPr="00BB637D" w:rsidRDefault="005608F9" w:rsidP="001B69FD">
            <w:pPr>
              <w:pStyle w:val="rvps14"/>
              <w:spacing w:before="0" w:beforeAutospacing="0" w:after="0" w:afterAutospacing="0" w:line="211" w:lineRule="auto"/>
              <w:ind w:left="175"/>
              <w:textAlignment w:val="baseline"/>
              <w:rPr>
                <w:b/>
              </w:rPr>
            </w:pPr>
            <w:r w:rsidRPr="00BB637D">
              <w:rPr>
                <w:b/>
              </w:rPr>
              <w:t>Освіта</w:t>
            </w:r>
          </w:p>
        </w:tc>
        <w:tc>
          <w:tcPr>
            <w:tcW w:w="6377" w:type="dxa"/>
            <w:tcBorders>
              <w:top w:val="single" w:sz="4" w:space="0" w:color="auto"/>
              <w:left w:val="single" w:sz="4" w:space="0" w:color="auto"/>
              <w:bottom w:val="single" w:sz="4" w:space="0" w:color="auto"/>
              <w:right w:val="single" w:sz="4" w:space="0" w:color="auto"/>
            </w:tcBorders>
          </w:tcPr>
          <w:p w:rsidR="00F75C06" w:rsidRPr="00F75C06" w:rsidRDefault="00F75C06" w:rsidP="00695B97">
            <w:pPr>
              <w:shd w:val="clear" w:color="auto" w:fill="FFFFFF"/>
              <w:spacing w:line="240" w:lineRule="atLeast"/>
              <w:ind w:left="186" w:right="146"/>
              <w:rPr>
                <w:sz w:val="16"/>
                <w:szCs w:val="16"/>
              </w:rPr>
            </w:pPr>
          </w:p>
          <w:p w:rsidR="005608F9" w:rsidRPr="00017D0D" w:rsidRDefault="005608F9" w:rsidP="00695B97">
            <w:pPr>
              <w:shd w:val="clear" w:color="auto" w:fill="FFFFFF"/>
              <w:spacing w:line="240" w:lineRule="atLeast"/>
              <w:ind w:left="186" w:right="146"/>
              <w:rPr>
                <w:lang w:val="ru-RU"/>
              </w:rPr>
            </w:pPr>
            <w:r>
              <w:t>в</w:t>
            </w:r>
            <w:r w:rsidRPr="00716F1C">
              <w:t>ища</w:t>
            </w:r>
            <w:r>
              <w:t xml:space="preserve"> освіта</w:t>
            </w:r>
            <w:r w:rsidRPr="00716F1C">
              <w:t xml:space="preserve"> </w:t>
            </w:r>
            <w:r>
              <w:t xml:space="preserve">за освітнім ступенем </w:t>
            </w:r>
            <w:r w:rsidRPr="00716F1C">
              <w:t xml:space="preserve">не нижче </w:t>
            </w:r>
            <w:r w:rsidRPr="00632292">
              <w:t>магістра</w:t>
            </w:r>
            <w:r w:rsidRPr="00146305">
              <w:rPr>
                <w:lang w:val="ru-RU"/>
              </w:rPr>
              <w:t xml:space="preserve"> </w:t>
            </w:r>
          </w:p>
        </w:tc>
      </w:tr>
      <w:tr w:rsidR="005608F9" w:rsidTr="0002000E">
        <w:trPr>
          <w:trHeight w:val="381"/>
        </w:trPr>
        <w:tc>
          <w:tcPr>
            <w:tcW w:w="552" w:type="dxa"/>
            <w:gridSpan w:val="2"/>
            <w:tcBorders>
              <w:top w:val="single" w:sz="4" w:space="0" w:color="auto"/>
              <w:left w:val="single" w:sz="4" w:space="0" w:color="auto"/>
              <w:bottom w:val="single" w:sz="4" w:space="0" w:color="auto"/>
              <w:right w:val="single" w:sz="4" w:space="0" w:color="auto"/>
            </w:tcBorders>
            <w:vAlign w:val="center"/>
          </w:tcPr>
          <w:p w:rsidR="005608F9" w:rsidRPr="00271154" w:rsidRDefault="005608F9" w:rsidP="001B69FD">
            <w:pPr>
              <w:pStyle w:val="rvps12"/>
              <w:spacing w:before="0" w:beforeAutospacing="0" w:after="0" w:afterAutospacing="0" w:line="211" w:lineRule="auto"/>
              <w:jc w:val="center"/>
              <w:textAlignment w:val="baseline"/>
              <w:rPr>
                <w:b/>
              </w:rPr>
            </w:pPr>
            <w:r w:rsidRPr="00271154">
              <w:rPr>
                <w:b/>
              </w:rPr>
              <w:t>2</w:t>
            </w:r>
          </w:p>
        </w:tc>
        <w:tc>
          <w:tcPr>
            <w:tcW w:w="3049" w:type="dxa"/>
            <w:tcBorders>
              <w:top w:val="single" w:sz="4" w:space="0" w:color="auto"/>
              <w:left w:val="single" w:sz="4" w:space="0" w:color="auto"/>
              <w:bottom w:val="single" w:sz="4" w:space="0" w:color="auto"/>
              <w:right w:val="single" w:sz="4" w:space="0" w:color="auto"/>
            </w:tcBorders>
            <w:vAlign w:val="center"/>
          </w:tcPr>
          <w:p w:rsidR="005608F9" w:rsidRPr="00605933" w:rsidRDefault="005608F9" w:rsidP="001B69FD">
            <w:pPr>
              <w:pStyle w:val="rvps14"/>
              <w:spacing w:before="0" w:beforeAutospacing="0" w:after="0" w:afterAutospacing="0" w:line="211" w:lineRule="auto"/>
              <w:ind w:left="175"/>
              <w:textAlignment w:val="baseline"/>
              <w:rPr>
                <w:b/>
              </w:rPr>
            </w:pPr>
            <w:r w:rsidRPr="00605933">
              <w:rPr>
                <w:b/>
              </w:rPr>
              <w:t>Досвід роботи</w:t>
            </w:r>
          </w:p>
        </w:tc>
        <w:tc>
          <w:tcPr>
            <w:tcW w:w="6377" w:type="dxa"/>
            <w:tcBorders>
              <w:top w:val="single" w:sz="4" w:space="0" w:color="auto"/>
              <w:left w:val="single" w:sz="4" w:space="0" w:color="auto"/>
              <w:bottom w:val="single" w:sz="4" w:space="0" w:color="auto"/>
              <w:right w:val="single" w:sz="4" w:space="0" w:color="auto"/>
            </w:tcBorders>
          </w:tcPr>
          <w:p w:rsidR="005608F9" w:rsidRPr="006102D8" w:rsidRDefault="005608F9" w:rsidP="00695B97">
            <w:pPr>
              <w:shd w:val="clear" w:color="auto" w:fill="FFFFFF"/>
              <w:spacing w:line="240" w:lineRule="atLeast"/>
              <w:ind w:left="186" w:right="146"/>
              <w:jc w:val="both"/>
              <w:rPr>
                <w:sz w:val="8"/>
                <w:szCs w:val="8"/>
              </w:rPr>
            </w:pPr>
            <w:r>
              <w:t>д</w:t>
            </w:r>
            <w:r w:rsidRPr="00EA78A8">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C3BF9" w:rsidTr="00D169D5">
        <w:trPr>
          <w:trHeight w:val="557"/>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271154" w:rsidRDefault="005C3BF9" w:rsidP="001B69FD">
            <w:pPr>
              <w:pStyle w:val="rvps12"/>
              <w:spacing w:before="0" w:beforeAutospacing="0" w:after="0" w:afterAutospacing="0" w:line="211" w:lineRule="auto"/>
              <w:jc w:val="center"/>
              <w:textAlignment w:val="baseline"/>
              <w:rPr>
                <w:b/>
              </w:rPr>
            </w:pPr>
            <w:r w:rsidRPr="00271154">
              <w:rPr>
                <w:b/>
              </w:rPr>
              <w:t>3</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605933" w:rsidRDefault="005C3BF9" w:rsidP="001B69FD">
            <w:pPr>
              <w:pStyle w:val="rvps14"/>
              <w:spacing w:before="0" w:beforeAutospacing="0" w:after="0" w:afterAutospacing="0" w:line="211" w:lineRule="auto"/>
              <w:ind w:left="175"/>
              <w:textAlignment w:val="baseline"/>
              <w:rPr>
                <w:b/>
              </w:rPr>
            </w:pPr>
            <w:r w:rsidRPr="00605933">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632292" w:rsidRDefault="005C3BF9" w:rsidP="00AB0851">
            <w:pPr>
              <w:pStyle w:val="aa"/>
              <w:ind w:left="90" w:right="192"/>
            </w:pPr>
            <w:r>
              <w:t>в</w:t>
            </w:r>
            <w:r w:rsidRPr="00632292">
              <w:t xml:space="preserve">ільне володіння державною мовою </w:t>
            </w:r>
          </w:p>
        </w:tc>
      </w:tr>
      <w:tr w:rsidR="005C3BF9" w:rsidTr="002C70E2">
        <w:trPr>
          <w:trHeight w:val="523"/>
        </w:trPr>
        <w:tc>
          <w:tcPr>
            <w:tcW w:w="9978" w:type="dxa"/>
            <w:gridSpan w:val="4"/>
            <w:tcBorders>
              <w:top w:val="single" w:sz="4" w:space="0" w:color="auto"/>
              <w:left w:val="single" w:sz="4" w:space="0" w:color="auto"/>
              <w:bottom w:val="single" w:sz="4" w:space="0" w:color="auto"/>
              <w:right w:val="single" w:sz="4" w:space="0" w:color="auto"/>
            </w:tcBorders>
          </w:tcPr>
          <w:p w:rsidR="002C70E2" w:rsidRPr="002C70E2" w:rsidRDefault="002C70E2" w:rsidP="002C70E2">
            <w:pPr>
              <w:pStyle w:val="aa"/>
              <w:ind w:right="-232"/>
              <w:jc w:val="center"/>
              <w:rPr>
                <w:b/>
                <w:sz w:val="16"/>
                <w:szCs w:val="16"/>
              </w:rPr>
            </w:pPr>
          </w:p>
          <w:p w:rsidR="005C3BF9" w:rsidRDefault="005C3BF9" w:rsidP="002C70E2">
            <w:pPr>
              <w:pStyle w:val="aa"/>
              <w:ind w:right="-232"/>
              <w:jc w:val="center"/>
              <w:rPr>
                <w:b/>
              </w:rPr>
            </w:pPr>
            <w:r>
              <w:rPr>
                <w:b/>
              </w:rPr>
              <w:t>Вимоги до компетентності</w:t>
            </w:r>
          </w:p>
          <w:p w:rsidR="002C70E2" w:rsidRPr="002C70E2" w:rsidRDefault="002C70E2" w:rsidP="002C70E2">
            <w:pPr>
              <w:pStyle w:val="aa"/>
              <w:ind w:right="-232"/>
              <w:jc w:val="center"/>
              <w:rPr>
                <w:sz w:val="16"/>
                <w:szCs w:val="16"/>
              </w:rPr>
            </w:pPr>
          </w:p>
        </w:tc>
      </w:tr>
      <w:tr w:rsidR="005C3BF9"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1B69FD">
            <w:pPr>
              <w:pStyle w:val="rvps14"/>
              <w:spacing w:before="150" w:beforeAutospacing="0" w:after="150" w:afterAutospacing="0" w:line="211" w:lineRule="auto"/>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AB0851">
            <w:pPr>
              <w:pStyle w:val="aa"/>
              <w:ind w:right="-232"/>
              <w:jc w:val="center"/>
              <w:rPr>
                <w:b/>
              </w:rPr>
            </w:pPr>
            <w:r w:rsidRPr="002139A8">
              <w:rPr>
                <w:b/>
              </w:rPr>
              <w:t>Компоненти вимоги</w:t>
            </w:r>
          </w:p>
        </w:tc>
      </w:tr>
      <w:tr w:rsidR="006467E4" w:rsidRPr="00E22F48"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6467E4" w:rsidRDefault="006467E4"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6467E4" w:rsidRPr="00BF16E2" w:rsidRDefault="006467E4" w:rsidP="001B69FD">
            <w:pPr>
              <w:pStyle w:val="rvps14"/>
              <w:spacing w:before="150" w:beforeAutospacing="0" w:after="150" w:afterAutospacing="0" w:line="211" w:lineRule="auto"/>
              <w:ind w:left="175"/>
              <w:textAlignment w:val="baseline"/>
              <w:rPr>
                <w:b/>
                <w:bCs/>
              </w:rPr>
            </w:pPr>
            <w:r w:rsidRPr="0015147C">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6467E4" w:rsidRPr="00684DC3" w:rsidRDefault="00372F2B" w:rsidP="00AE7CB1">
            <w:pPr>
              <w:ind w:left="212" w:right="148"/>
              <w:jc w:val="both"/>
              <w:rPr>
                <w:sz w:val="8"/>
                <w:szCs w:val="8"/>
              </w:rPr>
            </w:pPr>
            <w:r>
              <w:t xml:space="preserve">- </w:t>
            </w:r>
            <w:r w:rsidRPr="00DC03E8">
              <w:t xml:space="preserve">вміння використовувати комп’ютерні пристрої, базове офісне та спеціалізоване програмне забезпечення </w:t>
            </w:r>
            <w:r>
              <w:t xml:space="preserve">      </w:t>
            </w:r>
            <w:r w:rsidRPr="00DC03E8">
              <w:t xml:space="preserve">для </w:t>
            </w:r>
            <w:r>
              <w:t xml:space="preserve">       </w:t>
            </w:r>
            <w:r w:rsidRPr="00DC03E8">
              <w:t>ефективного виконання своїх посадових</w:t>
            </w:r>
            <w:r>
              <w:t xml:space="preserve"> </w:t>
            </w:r>
            <w:r w:rsidRPr="00DC03E8">
              <w:t>обов’язків;</w:t>
            </w:r>
            <w:r>
              <w:t xml:space="preserve">                                                                                                                                                                                                                    </w:t>
            </w:r>
            <w:r>
              <w:lastRenderedPageBreak/>
              <w:t>- здатність використовувати відкриті цифрові ресурси для власного професійного розвитку</w:t>
            </w:r>
          </w:p>
        </w:tc>
      </w:tr>
      <w:tr w:rsidR="006467E4"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6467E4" w:rsidRDefault="006467E4"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2</w:t>
            </w:r>
          </w:p>
        </w:tc>
        <w:tc>
          <w:tcPr>
            <w:tcW w:w="3064" w:type="dxa"/>
            <w:gridSpan w:val="2"/>
            <w:tcBorders>
              <w:top w:val="single" w:sz="4" w:space="0" w:color="auto"/>
              <w:left w:val="single" w:sz="4" w:space="0" w:color="auto"/>
              <w:bottom w:val="single" w:sz="4" w:space="0" w:color="auto"/>
              <w:right w:val="single" w:sz="4" w:space="0" w:color="auto"/>
            </w:tcBorders>
          </w:tcPr>
          <w:p w:rsidR="006467E4" w:rsidRDefault="006467E4" w:rsidP="001B69FD">
            <w:pPr>
              <w:pStyle w:val="rvps14"/>
              <w:spacing w:before="150" w:beforeAutospacing="0" w:after="150" w:afterAutospacing="0" w:line="211" w:lineRule="auto"/>
              <w:ind w:left="175"/>
              <w:textAlignment w:val="baseline"/>
              <w:rPr>
                <w:b/>
                <w:bCs/>
              </w:rPr>
            </w:pPr>
            <w:r>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6467E4" w:rsidRPr="00684DC3" w:rsidRDefault="006467E4" w:rsidP="006467E4">
            <w:pPr>
              <w:ind w:left="90" w:right="146"/>
              <w:jc w:val="both"/>
            </w:pPr>
            <w:r w:rsidRPr="00684DC3">
              <w:t>- усвідомлення важливості якісного виконання своїх посадових обов’язків з дотриманням строків та встановлених процедур;</w:t>
            </w:r>
          </w:p>
          <w:p w:rsidR="006467E4" w:rsidRPr="00684DC3" w:rsidRDefault="006467E4" w:rsidP="00A87269">
            <w:pPr>
              <w:ind w:left="90" w:right="146"/>
              <w:jc w:val="both"/>
              <w:rPr>
                <w:sz w:val="8"/>
                <w:szCs w:val="8"/>
              </w:rPr>
            </w:pPr>
            <w:r w:rsidRPr="00684DC3">
              <w:t>- здатність брати на себе зобов’язання, чітко їх дотримуватись і виконувати</w:t>
            </w:r>
          </w:p>
        </w:tc>
      </w:tr>
      <w:tr w:rsidR="006467E4"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6467E4" w:rsidRPr="00684DC3" w:rsidRDefault="006467E4"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3064" w:type="dxa"/>
            <w:gridSpan w:val="2"/>
            <w:tcBorders>
              <w:top w:val="single" w:sz="4" w:space="0" w:color="auto"/>
              <w:left w:val="single" w:sz="4" w:space="0" w:color="auto"/>
              <w:bottom w:val="single" w:sz="4" w:space="0" w:color="auto"/>
              <w:right w:val="single" w:sz="4" w:space="0" w:color="auto"/>
            </w:tcBorders>
          </w:tcPr>
          <w:p w:rsidR="006467E4" w:rsidRPr="008A7B2D" w:rsidRDefault="006467E4" w:rsidP="001B69FD">
            <w:pPr>
              <w:pStyle w:val="rvps14"/>
              <w:spacing w:before="150" w:beforeAutospacing="0" w:after="150" w:afterAutospacing="0" w:line="211" w:lineRule="auto"/>
              <w:ind w:left="175"/>
              <w:textAlignment w:val="baseline"/>
              <w:rPr>
                <w:b/>
                <w:bCs/>
              </w:rPr>
            </w:pPr>
            <w:proofErr w:type="spellStart"/>
            <w:r>
              <w:rPr>
                <w:b/>
                <w:bCs/>
              </w:rPr>
              <w:t>Стресостійкість</w:t>
            </w:r>
            <w:proofErr w:type="spellEnd"/>
          </w:p>
        </w:tc>
        <w:tc>
          <w:tcPr>
            <w:tcW w:w="6377" w:type="dxa"/>
            <w:tcBorders>
              <w:top w:val="single" w:sz="4" w:space="0" w:color="auto"/>
              <w:left w:val="single" w:sz="4" w:space="0" w:color="auto"/>
              <w:bottom w:val="single" w:sz="4" w:space="0" w:color="auto"/>
              <w:right w:val="single" w:sz="4" w:space="0" w:color="auto"/>
            </w:tcBorders>
          </w:tcPr>
          <w:p w:rsidR="006467E4" w:rsidRPr="00684DC3" w:rsidRDefault="006467E4" w:rsidP="006467E4">
            <w:pPr>
              <w:ind w:left="90" w:right="146"/>
              <w:jc w:val="both"/>
            </w:pPr>
            <w:r w:rsidRPr="00684DC3">
              <w:t>- уміння розуміти та управляти своїми емоціями;</w:t>
            </w:r>
          </w:p>
          <w:p w:rsidR="006467E4" w:rsidRPr="00684DC3" w:rsidRDefault="006467E4" w:rsidP="006467E4">
            <w:pPr>
              <w:ind w:left="90" w:right="146"/>
              <w:jc w:val="both"/>
            </w:pPr>
            <w:r w:rsidRPr="00684DC3">
              <w:t>- здатність до самоконтролю;</w:t>
            </w:r>
          </w:p>
          <w:p w:rsidR="002C70E2" w:rsidRPr="002C70E2" w:rsidRDefault="006467E4" w:rsidP="00A87269">
            <w:pPr>
              <w:ind w:left="90" w:right="146"/>
              <w:jc w:val="both"/>
              <w:rPr>
                <w:sz w:val="8"/>
                <w:szCs w:val="8"/>
              </w:rPr>
            </w:pPr>
            <w:r w:rsidRPr="00684DC3">
              <w:t>- оптимізм</w:t>
            </w:r>
          </w:p>
        </w:tc>
      </w:tr>
      <w:tr w:rsidR="003740B3" w:rsidTr="00F753F3">
        <w:tc>
          <w:tcPr>
            <w:tcW w:w="9978" w:type="dxa"/>
            <w:gridSpan w:val="4"/>
            <w:tcBorders>
              <w:top w:val="single" w:sz="4" w:space="0" w:color="auto"/>
              <w:left w:val="single" w:sz="4" w:space="0" w:color="auto"/>
              <w:bottom w:val="single" w:sz="4" w:space="0" w:color="auto"/>
              <w:right w:val="single" w:sz="4" w:space="0" w:color="auto"/>
            </w:tcBorders>
          </w:tcPr>
          <w:p w:rsidR="003740B3" w:rsidRPr="00B7499C" w:rsidRDefault="003740B3" w:rsidP="00AB0851">
            <w:pPr>
              <w:pStyle w:val="aa"/>
              <w:ind w:right="-232"/>
              <w:rPr>
                <w:sz w:val="8"/>
                <w:szCs w:val="8"/>
              </w:rPr>
            </w:pPr>
            <w:r>
              <w:tab/>
            </w:r>
          </w:p>
          <w:p w:rsidR="003740B3" w:rsidRPr="006467E4" w:rsidRDefault="003740B3" w:rsidP="006467E4">
            <w:pPr>
              <w:pStyle w:val="aa"/>
              <w:jc w:val="center"/>
              <w:rPr>
                <w:b/>
              </w:rPr>
            </w:pPr>
            <w:r w:rsidRPr="006467E4">
              <w:rPr>
                <w:b/>
              </w:rPr>
              <w:t>Професійні знання</w:t>
            </w:r>
          </w:p>
          <w:p w:rsidR="003740B3" w:rsidRPr="00B7499C" w:rsidRDefault="003740B3" w:rsidP="00AB0851">
            <w:pPr>
              <w:pStyle w:val="aa"/>
              <w:ind w:right="-232"/>
              <w:rPr>
                <w:sz w:val="8"/>
                <w:szCs w:val="8"/>
              </w:rPr>
            </w:pPr>
          </w:p>
        </w:tc>
      </w:tr>
      <w:tr w:rsidR="003740B3" w:rsidTr="00F753F3">
        <w:tc>
          <w:tcPr>
            <w:tcW w:w="3601" w:type="dxa"/>
            <w:gridSpan w:val="3"/>
            <w:tcBorders>
              <w:top w:val="single" w:sz="4" w:space="0" w:color="auto"/>
              <w:left w:val="single" w:sz="4" w:space="0" w:color="auto"/>
              <w:bottom w:val="single" w:sz="4" w:space="0" w:color="auto"/>
              <w:right w:val="single" w:sz="4" w:space="0" w:color="auto"/>
            </w:tcBorders>
          </w:tcPr>
          <w:p w:rsidR="003740B3" w:rsidRPr="008A7B2D" w:rsidRDefault="003740B3" w:rsidP="001B69FD">
            <w:pPr>
              <w:pStyle w:val="rvps14"/>
              <w:spacing w:before="150" w:beforeAutospacing="0" w:after="150" w:afterAutospacing="0" w:line="211" w:lineRule="auto"/>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3740B3" w:rsidRPr="002139A8" w:rsidRDefault="003740B3" w:rsidP="00AB0851">
            <w:pPr>
              <w:pStyle w:val="aa"/>
              <w:ind w:right="-232"/>
              <w:jc w:val="center"/>
              <w:rPr>
                <w:b/>
              </w:rPr>
            </w:pPr>
            <w:r w:rsidRPr="002139A8">
              <w:rPr>
                <w:b/>
              </w:rPr>
              <w:t>Компоненти вимоги</w:t>
            </w:r>
          </w:p>
        </w:tc>
      </w:tr>
      <w:tr w:rsidR="003740B3" w:rsidTr="00F753F3">
        <w:tc>
          <w:tcPr>
            <w:tcW w:w="552" w:type="dxa"/>
            <w:gridSpan w:val="2"/>
            <w:tcBorders>
              <w:top w:val="single" w:sz="4" w:space="0" w:color="auto"/>
              <w:left w:val="single" w:sz="4" w:space="0" w:color="auto"/>
              <w:bottom w:val="single" w:sz="4" w:space="0" w:color="auto"/>
              <w:right w:val="single" w:sz="4" w:space="0" w:color="auto"/>
            </w:tcBorders>
          </w:tcPr>
          <w:p w:rsidR="003740B3" w:rsidRPr="0055440E" w:rsidRDefault="003740B3" w:rsidP="001B69FD">
            <w:pPr>
              <w:pStyle w:val="rvps12"/>
              <w:spacing w:before="0" w:beforeAutospacing="0" w:after="0" w:afterAutospacing="0" w:line="211" w:lineRule="auto"/>
              <w:jc w:val="center"/>
              <w:textAlignment w:val="baseline"/>
              <w:rPr>
                <w:b/>
                <w:lang w:val="ru-RU"/>
              </w:rPr>
            </w:pPr>
            <w:r w:rsidRPr="0055440E">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3740B3" w:rsidRPr="00905E50" w:rsidRDefault="003740B3" w:rsidP="001B69FD">
            <w:pPr>
              <w:pStyle w:val="rvps14"/>
              <w:spacing w:before="0" w:beforeAutospacing="0" w:after="0" w:afterAutospacing="0" w:line="211" w:lineRule="auto"/>
              <w:ind w:left="180"/>
              <w:textAlignment w:val="baseline"/>
              <w:rPr>
                <w:b/>
              </w:rPr>
            </w:pPr>
            <w:r w:rsidRPr="00905E50">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3740B3" w:rsidRPr="000677C5" w:rsidRDefault="003740B3" w:rsidP="00AB0851">
            <w:pPr>
              <w:pStyle w:val="aa"/>
              <w:ind w:left="232" w:right="192"/>
              <w:rPr>
                <w:sz w:val="4"/>
                <w:szCs w:val="4"/>
              </w:rPr>
            </w:pPr>
          </w:p>
          <w:p w:rsidR="003740B3" w:rsidRDefault="003740B3" w:rsidP="00AB0851">
            <w:pPr>
              <w:pStyle w:val="aa"/>
              <w:ind w:left="232" w:right="192"/>
            </w:pPr>
            <w:r>
              <w:t>Знання:</w:t>
            </w:r>
          </w:p>
          <w:p w:rsidR="003740B3" w:rsidRPr="000677C5" w:rsidRDefault="003740B3" w:rsidP="00AB0851">
            <w:pPr>
              <w:pStyle w:val="aa"/>
              <w:ind w:left="232" w:right="192"/>
            </w:pPr>
            <w:r w:rsidRPr="000677C5">
              <w:t>Конституці</w:t>
            </w:r>
            <w:r>
              <w:t>ї</w:t>
            </w:r>
            <w:r w:rsidRPr="000677C5">
              <w:t xml:space="preserve"> України;</w:t>
            </w:r>
          </w:p>
          <w:p w:rsidR="003740B3" w:rsidRPr="000677C5" w:rsidRDefault="003740B3" w:rsidP="00AB0851">
            <w:pPr>
              <w:pStyle w:val="aa"/>
              <w:ind w:left="232" w:right="192"/>
            </w:pPr>
            <w:r w:rsidRPr="000677C5">
              <w:t>Закон</w:t>
            </w:r>
            <w:r>
              <w:t>у</w:t>
            </w:r>
            <w:r w:rsidRPr="000677C5">
              <w:t xml:space="preserve"> України «Про державну службу»;</w:t>
            </w:r>
          </w:p>
          <w:p w:rsidR="003740B3" w:rsidRDefault="003740B3" w:rsidP="00AB0851">
            <w:pPr>
              <w:pStyle w:val="aa"/>
              <w:ind w:left="232" w:right="192"/>
            </w:pPr>
            <w:r w:rsidRPr="000677C5">
              <w:t>Закон</w:t>
            </w:r>
            <w:r>
              <w:t>у</w:t>
            </w:r>
            <w:r w:rsidRPr="000677C5">
              <w:t xml:space="preserve"> України «Про запобігання корупції»</w:t>
            </w:r>
          </w:p>
          <w:p w:rsidR="003740B3" w:rsidRDefault="003740B3" w:rsidP="00AB0851">
            <w:pPr>
              <w:pStyle w:val="aa"/>
              <w:ind w:left="232" w:right="192"/>
            </w:pPr>
            <w:r>
              <w:t>та іншого законодавства.</w:t>
            </w:r>
          </w:p>
          <w:p w:rsidR="00DD7990" w:rsidRPr="00F10EDF" w:rsidRDefault="00DD7990" w:rsidP="00AB0851">
            <w:pPr>
              <w:pStyle w:val="aa"/>
              <w:ind w:left="232" w:right="192"/>
              <w:rPr>
                <w:sz w:val="16"/>
                <w:szCs w:val="16"/>
              </w:rPr>
            </w:pPr>
          </w:p>
        </w:tc>
      </w:tr>
      <w:tr w:rsidR="003740B3" w:rsidRPr="000821B0" w:rsidTr="00F753F3">
        <w:tc>
          <w:tcPr>
            <w:tcW w:w="552" w:type="dxa"/>
            <w:gridSpan w:val="2"/>
            <w:tcBorders>
              <w:top w:val="single" w:sz="4" w:space="0" w:color="auto"/>
              <w:left w:val="single" w:sz="4" w:space="0" w:color="auto"/>
              <w:bottom w:val="single" w:sz="4" w:space="0" w:color="auto"/>
              <w:right w:val="single" w:sz="4" w:space="0" w:color="auto"/>
            </w:tcBorders>
          </w:tcPr>
          <w:p w:rsidR="00DD7990" w:rsidRDefault="00DD7990" w:rsidP="001B69FD">
            <w:pPr>
              <w:pStyle w:val="rvps12"/>
              <w:spacing w:before="0" w:beforeAutospacing="0" w:after="0" w:afterAutospacing="0" w:line="211" w:lineRule="auto"/>
              <w:jc w:val="center"/>
              <w:textAlignment w:val="baseline"/>
              <w:rPr>
                <w:b/>
                <w:color w:val="000000"/>
                <w:lang w:val="ru-RU"/>
              </w:rPr>
            </w:pPr>
          </w:p>
          <w:p w:rsidR="003740B3" w:rsidRPr="007A4C64" w:rsidRDefault="003740B3" w:rsidP="001B69FD">
            <w:pPr>
              <w:pStyle w:val="rvps12"/>
              <w:spacing w:before="0" w:beforeAutospacing="0" w:after="0" w:afterAutospacing="0" w:line="211" w:lineRule="auto"/>
              <w:jc w:val="center"/>
              <w:textAlignment w:val="baseline"/>
              <w:rPr>
                <w:b/>
                <w:color w:val="000000"/>
                <w:lang w:val="ru-RU"/>
              </w:rPr>
            </w:pPr>
            <w:r w:rsidRPr="007A4C64">
              <w:rPr>
                <w:b/>
                <w:color w:val="000000"/>
                <w:lang w:val="ru-RU"/>
              </w:rPr>
              <w:t>2</w:t>
            </w:r>
          </w:p>
        </w:tc>
        <w:tc>
          <w:tcPr>
            <w:tcW w:w="3049" w:type="dxa"/>
            <w:tcBorders>
              <w:top w:val="single" w:sz="4" w:space="0" w:color="auto"/>
              <w:left w:val="single" w:sz="4" w:space="0" w:color="auto"/>
              <w:bottom w:val="single" w:sz="4" w:space="0" w:color="auto"/>
              <w:right w:val="single" w:sz="4" w:space="0" w:color="auto"/>
            </w:tcBorders>
            <w:vAlign w:val="center"/>
          </w:tcPr>
          <w:p w:rsidR="003740B3" w:rsidRPr="00684DC3" w:rsidRDefault="003740B3" w:rsidP="001B69FD">
            <w:pPr>
              <w:spacing w:line="211" w:lineRule="auto"/>
              <w:ind w:left="169"/>
              <w:rPr>
                <w:b/>
              </w:rPr>
            </w:pPr>
            <w:r w:rsidRPr="00684DC3">
              <w:rPr>
                <w:b/>
              </w:rPr>
              <w:t>Знання законодавства</w:t>
            </w:r>
          </w:p>
          <w:p w:rsidR="003740B3" w:rsidRPr="00684DC3" w:rsidRDefault="003740B3" w:rsidP="001B69FD">
            <w:pPr>
              <w:spacing w:line="211" w:lineRule="auto"/>
              <w:ind w:left="169"/>
              <w:rPr>
                <w:b/>
              </w:rPr>
            </w:pPr>
            <w:r w:rsidRPr="00684DC3">
              <w:rPr>
                <w:b/>
              </w:rPr>
              <w:t>у сфері</w:t>
            </w:r>
          </w:p>
          <w:p w:rsidR="003740B3" w:rsidRPr="00684DC3" w:rsidRDefault="003740B3" w:rsidP="001B69FD">
            <w:pPr>
              <w:spacing w:line="211" w:lineRule="auto"/>
              <w:ind w:left="169"/>
            </w:pPr>
          </w:p>
        </w:tc>
        <w:tc>
          <w:tcPr>
            <w:tcW w:w="6377" w:type="dxa"/>
            <w:tcBorders>
              <w:top w:val="single" w:sz="4" w:space="0" w:color="auto"/>
              <w:left w:val="single" w:sz="4" w:space="0" w:color="auto"/>
              <w:bottom w:val="single" w:sz="4" w:space="0" w:color="auto"/>
              <w:right w:val="single" w:sz="4" w:space="0" w:color="auto"/>
            </w:tcBorders>
          </w:tcPr>
          <w:p w:rsidR="006467E4" w:rsidRPr="00684DC3" w:rsidRDefault="006467E4" w:rsidP="006467E4">
            <w:pPr>
              <w:ind w:left="240" w:right="146"/>
              <w:jc w:val="both"/>
            </w:pPr>
            <w:r w:rsidRPr="00684DC3">
              <w:t>Знання:</w:t>
            </w:r>
          </w:p>
          <w:p w:rsidR="006467E4" w:rsidRPr="00684DC3" w:rsidRDefault="006467E4" w:rsidP="006467E4">
            <w:pPr>
              <w:ind w:left="240" w:right="146"/>
              <w:jc w:val="both"/>
            </w:pPr>
            <w:r w:rsidRPr="00684DC3">
              <w:t>Податкового кодексу України.</w:t>
            </w:r>
          </w:p>
          <w:p w:rsidR="00BC4053" w:rsidRPr="00684DC3" w:rsidRDefault="00BC4053" w:rsidP="00AB0851">
            <w:pPr>
              <w:pStyle w:val="aa"/>
              <w:ind w:left="232" w:right="192"/>
              <w:rPr>
                <w:sz w:val="4"/>
                <w:szCs w:val="4"/>
              </w:rPr>
            </w:pPr>
          </w:p>
        </w:tc>
      </w:tr>
      <w:tr w:rsidR="00AE7CB1" w:rsidRPr="000821B0" w:rsidTr="00F753F3">
        <w:tc>
          <w:tcPr>
            <w:tcW w:w="552" w:type="dxa"/>
            <w:gridSpan w:val="2"/>
            <w:tcBorders>
              <w:top w:val="single" w:sz="4" w:space="0" w:color="auto"/>
              <w:left w:val="single" w:sz="4" w:space="0" w:color="auto"/>
              <w:bottom w:val="single" w:sz="4" w:space="0" w:color="auto"/>
              <w:right w:val="single" w:sz="4" w:space="0" w:color="auto"/>
            </w:tcBorders>
          </w:tcPr>
          <w:p w:rsidR="00AE7CB1" w:rsidRDefault="00AE7CB1" w:rsidP="001B69FD">
            <w:pPr>
              <w:pStyle w:val="rvps12"/>
              <w:spacing w:before="0" w:beforeAutospacing="0" w:after="0" w:afterAutospacing="0" w:line="211" w:lineRule="auto"/>
              <w:jc w:val="center"/>
              <w:textAlignment w:val="baseline"/>
              <w:rPr>
                <w:b/>
                <w:color w:val="000000"/>
                <w:lang w:val="ru-RU"/>
              </w:rPr>
            </w:pPr>
            <w:r>
              <w:rPr>
                <w:b/>
                <w:color w:val="000000"/>
                <w:lang w:val="ru-RU"/>
              </w:rPr>
              <w:t>3</w:t>
            </w:r>
          </w:p>
        </w:tc>
        <w:tc>
          <w:tcPr>
            <w:tcW w:w="3049" w:type="dxa"/>
            <w:tcBorders>
              <w:top w:val="single" w:sz="4" w:space="0" w:color="auto"/>
              <w:left w:val="single" w:sz="4" w:space="0" w:color="auto"/>
              <w:bottom w:val="single" w:sz="4" w:space="0" w:color="auto"/>
              <w:right w:val="single" w:sz="4" w:space="0" w:color="auto"/>
            </w:tcBorders>
            <w:vAlign w:val="center"/>
          </w:tcPr>
          <w:p w:rsidR="00AE7CB1" w:rsidRPr="00F75C06" w:rsidRDefault="00AE7CB1" w:rsidP="00F75C06">
            <w:pPr>
              <w:pStyle w:val="aa"/>
              <w:ind w:left="162" w:right="52"/>
              <w:rPr>
                <w:b/>
              </w:rPr>
            </w:pPr>
            <w:r w:rsidRPr="00F75C06">
              <w:rPr>
                <w:b/>
              </w:rPr>
              <w:t>Знання системи контролю</w:t>
            </w:r>
            <w:r w:rsidRPr="00F75C06">
              <w:rPr>
                <w:rFonts w:eastAsia="Calibri"/>
                <w:b/>
              </w:rPr>
              <w:t xml:space="preserve"> за дотриманням податкового та валютного законодавства</w:t>
            </w:r>
          </w:p>
        </w:tc>
        <w:tc>
          <w:tcPr>
            <w:tcW w:w="6377" w:type="dxa"/>
            <w:tcBorders>
              <w:top w:val="single" w:sz="4" w:space="0" w:color="auto"/>
              <w:left w:val="single" w:sz="4" w:space="0" w:color="auto"/>
              <w:bottom w:val="single" w:sz="4" w:space="0" w:color="auto"/>
              <w:right w:val="single" w:sz="4" w:space="0" w:color="auto"/>
            </w:tcBorders>
          </w:tcPr>
          <w:p w:rsidR="00AE7CB1" w:rsidRPr="00684DC3" w:rsidRDefault="00AE7CB1" w:rsidP="00AE7CB1">
            <w:pPr>
              <w:ind w:left="240" w:right="146"/>
              <w:jc w:val="both"/>
            </w:pPr>
            <w:r>
              <w:rPr>
                <w:rFonts w:eastAsia="Calibri"/>
              </w:rPr>
              <w:t>Інструменти здійснення контролю за дотримання</w:t>
            </w:r>
            <w:r w:rsidRPr="00AE7CB1">
              <w:rPr>
                <w:rFonts w:eastAsia="Calibri"/>
              </w:rPr>
              <w:t>м податкового та валютного законодавства</w:t>
            </w:r>
          </w:p>
        </w:tc>
      </w:tr>
    </w:tbl>
    <w:p w:rsidR="00F613BA" w:rsidRPr="00F613BA" w:rsidRDefault="00F613BA" w:rsidP="00F17CCB">
      <w:pPr>
        <w:spacing w:line="211" w:lineRule="auto"/>
        <w:rPr>
          <w:b/>
          <w:sz w:val="32"/>
          <w:szCs w:val="28"/>
        </w:rPr>
      </w:pPr>
    </w:p>
    <w:sectPr w:rsidR="00F613BA" w:rsidRPr="00F613BA" w:rsidSect="006467E4">
      <w:headerReference w:type="default" r:id="rId7"/>
      <w:headerReference w:type="first" r:id="rId8"/>
      <w:type w:val="continuous"/>
      <w:pgSz w:w="11906" w:h="16838"/>
      <w:pgMar w:top="568" w:right="567" w:bottom="1134" w:left="1559"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20" w:rsidRDefault="00A22620" w:rsidP="006467E4">
      <w:r>
        <w:separator/>
      </w:r>
    </w:p>
  </w:endnote>
  <w:endnote w:type="continuationSeparator" w:id="0">
    <w:p w:rsidR="00A22620" w:rsidRDefault="00A22620" w:rsidP="006467E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20" w:rsidRDefault="00A22620" w:rsidP="006467E4">
      <w:r>
        <w:separator/>
      </w:r>
    </w:p>
  </w:footnote>
  <w:footnote w:type="continuationSeparator" w:id="0">
    <w:p w:rsidR="00A22620" w:rsidRDefault="00A22620" w:rsidP="00646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115"/>
      <w:docPartObj>
        <w:docPartGallery w:val="Page Numbers (Top of Page)"/>
        <w:docPartUnique/>
      </w:docPartObj>
    </w:sdtPr>
    <w:sdtContent>
      <w:p w:rsidR="006467E4" w:rsidRDefault="00C068C5">
        <w:pPr>
          <w:pStyle w:val="ab"/>
          <w:jc w:val="center"/>
        </w:pPr>
        <w:fldSimple w:instr=" PAGE   \* MERGEFORMAT ">
          <w:r w:rsidR="004077EA">
            <w:rPr>
              <w:noProof/>
            </w:rPr>
            <w:t>3</w:t>
          </w:r>
        </w:fldSimple>
      </w:p>
    </w:sdtContent>
  </w:sdt>
  <w:p w:rsidR="006467E4" w:rsidRDefault="006467E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E4" w:rsidRDefault="006467E4">
    <w:pPr>
      <w:pStyle w:val="ab"/>
      <w:jc w:val="center"/>
    </w:pPr>
  </w:p>
  <w:p w:rsidR="006467E4" w:rsidRDefault="006467E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3BF9"/>
    <w:rsid w:val="00033994"/>
    <w:rsid w:val="0003704B"/>
    <w:rsid w:val="00040998"/>
    <w:rsid w:val="00080A2F"/>
    <w:rsid w:val="00094096"/>
    <w:rsid w:val="00097D68"/>
    <w:rsid w:val="000C70D8"/>
    <w:rsid w:val="000D21F5"/>
    <w:rsid w:val="0010661A"/>
    <w:rsid w:val="00117D1C"/>
    <w:rsid w:val="001236D6"/>
    <w:rsid w:val="00132881"/>
    <w:rsid w:val="001331ED"/>
    <w:rsid w:val="00133BFE"/>
    <w:rsid w:val="00134DCC"/>
    <w:rsid w:val="0017166F"/>
    <w:rsid w:val="00183A37"/>
    <w:rsid w:val="00195CB2"/>
    <w:rsid w:val="001A5D25"/>
    <w:rsid w:val="001B1870"/>
    <w:rsid w:val="001B3B31"/>
    <w:rsid w:val="001B69FD"/>
    <w:rsid w:val="001C6ED9"/>
    <w:rsid w:val="001D746E"/>
    <w:rsid w:val="001F60A8"/>
    <w:rsid w:val="002112DA"/>
    <w:rsid w:val="00213DD2"/>
    <w:rsid w:val="0022180E"/>
    <w:rsid w:val="00224DFE"/>
    <w:rsid w:val="002454F1"/>
    <w:rsid w:val="00253D73"/>
    <w:rsid w:val="00254920"/>
    <w:rsid w:val="00263B14"/>
    <w:rsid w:val="002B1D00"/>
    <w:rsid w:val="002C2EEE"/>
    <w:rsid w:val="002C6772"/>
    <w:rsid w:val="002C70E2"/>
    <w:rsid w:val="002E462C"/>
    <w:rsid w:val="0033305B"/>
    <w:rsid w:val="0035559F"/>
    <w:rsid w:val="00367E13"/>
    <w:rsid w:val="003719D1"/>
    <w:rsid w:val="00371CC5"/>
    <w:rsid w:val="00372F2B"/>
    <w:rsid w:val="003740B3"/>
    <w:rsid w:val="00381B3E"/>
    <w:rsid w:val="003918CC"/>
    <w:rsid w:val="003B318D"/>
    <w:rsid w:val="004077EA"/>
    <w:rsid w:val="0041150E"/>
    <w:rsid w:val="004212DF"/>
    <w:rsid w:val="004256D7"/>
    <w:rsid w:val="00445535"/>
    <w:rsid w:val="00463B4C"/>
    <w:rsid w:val="00467828"/>
    <w:rsid w:val="004854D4"/>
    <w:rsid w:val="00487297"/>
    <w:rsid w:val="004B4F8F"/>
    <w:rsid w:val="004D2AD6"/>
    <w:rsid w:val="004F36A1"/>
    <w:rsid w:val="00501533"/>
    <w:rsid w:val="00503484"/>
    <w:rsid w:val="00504023"/>
    <w:rsid w:val="005571DE"/>
    <w:rsid w:val="005608F9"/>
    <w:rsid w:val="005649A7"/>
    <w:rsid w:val="005C3BF9"/>
    <w:rsid w:val="005C77A3"/>
    <w:rsid w:val="005D7F2D"/>
    <w:rsid w:val="00635645"/>
    <w:rsid w:val="006467E4"/>
    <w:rsid w:val="00652C2E"/>
    <w:rsid w:val="00675F6B"/>
    <w:rsid w:val="00695DFB"/>
    <w:rsid w:val="006F4DBD"/>
    <w:rsid w:val="00753576"/>
    <w:rsid w:val="007C3122"/>
    <w:rsid w:val="007E63BA"/>
    <w:rsid w:val="007E7516"/>
    <w:rsid w:val="007F694F"/>
    <w:rsid w:val="008500B3"/>
    <w:rsid w:val="008542C9"/>
    <w:rsid w:val="00855F12"/>
    <w:rsid w:val="00896EAD"/>
    <w:rsid w:val="008A6F20"/>
    <w:rsid w:val="008B7067"/>
    <w:rsid w:val="008C31E3"/>
    <w:rsid w:val="008C7B38"/>
    <w:rsid w:val="00933C0D"/>
    <w:rsid w:val="00957BBE"/>
    <w:rsid w:val="009C412C"/>
    <w:rsid w:val="009D7308"/>
    <w:rsid w:val="00A03DA7"/>
    <w:rsid w:val="00A22620"/>
    <w:rsid w:val="00A4181E"/>
    <w:rsid w:val="00A74E23"/>
    <w:rsid w:val="00A82ACC"/>
    <w:rsid w:val="00A87269"/>
    <w:rsid w:val="00AB0851"/>
    <w:rsid w:val="00AB5213"/>
    <w:rsid w:val="00AE7CB1"/>
    <w:rsid w:val="00B15501"/>
    <w:rsid w:val="00B3091A"/>
    <w:rsid w:val="00B3319A"/>
    <w:rsid w:val="00B53335"/>
    <w:rsid w:val="00B84EB9"/>
    <w:rsid w:val="00BA4D8B"/>
    <w:rsid w:val="00BB637D"/>
    <w:rsid w:val="00BC4053"/>
    <w:rsid w:val="00BC637A"/>
    <w:rsid w:val="00C068C5"/>
    <w:rsid w:val="00C33442"/>
    <w:rsid w:val="00C77C3D"/>
    <w:rsid w:val="00C91830"/>
    <w:rsid w:val="00CE2CC9"/>
    <w:rsid w:val="00CE6063"/>
    <w:rsid w:val="00D169D5"/>
    <w:rsid w:val="00D231C9"/>
    <w:rsid w:val="00D34255"/>
    <w:rsid w:val="00D44A3E"/>
    <w:rsid w:val="00D50DD6"/>
    <w:rsid w:val="00D545AD"/>
    <w:rsid w:val="00D770CC"/>
    <w:rsid w:val="00D832EB"/>
    <w:rsid w:val="00D9013C"/>
    <w:rsid w:val="00DA58D2"/>
    <w:rsid w:val="00DB388D"/>
    <w:rsid w:val="00DD7990"/>
    <w:rsid w:val="00E047B0"/>
    <w:rsid w:val="00E41B2B"/>
    <w:rsid w:val="00E96E87"/>
    <w:rsid w:val="00EF5233"/>
    <w:rsid w:val="00F10DA7"/>
    <w:rsid w:val="00F10EDF"/>
    <w:rsid w:val="00F17CCB"/>
    <w:rsid w:val="00F318E6"/>
    <w:rsid w:val="00F613BA"/>
    <w:rsid w:val="00F753F3"/>
    <w:rsid w:val="00F75C06"/>
    <w:rsid w:val="00F92516"/>
    <w:rsid w:val="00FC1D6B"/>
    <w:rsid w:val="00FD76AF"/>
    <w:rsid w:val="00FE5ED9"/>
    <w:rsid w:val="00FF7A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paragraph" w:styleId="a8">
    <w:name w:val="Body Text"/>
    <w:basedOn w:val="a"/>
    <w:link w:val="a9"/>
    <w:rsid w:val="003740B3"/>
    <w:pPr>
      <w:jc w:val="both"/>
    </w:pPr>
    <w:rPr>
      <w:lang w:eastAsia="ru-RU"/>
    </w:rPr>
  </w:style>
  <w:style w:type="character" w:customStyle="1" w:styleId="a9">
    <w:name w:val="Основний текст Знак"/>
    <w:basedOn w:val="a0"/>
    <w:link w:val="a8"/>
    <w:rsid w:val="003740B3"/>
    <w:rPr>
      <w:rFonts w:eastAsia="Times New Roman"/>
      <w:sz w:val="24"/>
      <w:szCs w:val="24"/>
      <w:lang w:eastAsia="ru-RU"/>
    </w:rPr>
  </w:style>
  <w:style w:type="paragraph" w:styleId="aa">
    <w:name w:val="No Spacing"/>
    <w:uiPriority w:val="1"/>
    <w:qFormat/>
    <w:rsid w:val="00D169D5"/>
    <w:pPr>
      <w:spacing w:after="0" w:line="240" w:lineRule="auto"/>
    </w:pPr>
    <w:rPr>
      <w:rFonts w:eastAsia="Times New Roman"/>
      <w:sz w:val="24"/>
      <w:szCs w:val="24"/>
      <w:lang w:eastAsia="uk-UA"/>
    </w:rPr>
  </w:style>
  <w:style w:type="paragraph" w:customStyle="1" w:styleId="rvps8">
    <w:name w:val="rvps8"/>
    <w:basedOn w:val="a"/>
    <w:rsid w:val="00AB0851"/>
    <w:pPr>
      <w:spacing w:before="100" w:beforeAutospacing="1" w:after="100" w:afterAutospacing="1"/>
    </w:pPr>
  </w:style>
  <w:style w:type="paragraph" w:styleId="ab">
    <w:name w:val="header"/>
    <w:basedOn w:val="a"/>
    <w:link w:val="ac"/>
    <w:uiPriority w:val="99"/>
    <w:unhideWhenUsed/>
    <w:rsid w:val="006467E4"/>
    <w:pPr>
      <w:tabs>
        <w:tab w:val="center" w:pos="4819"/>
        <w:tab w:val="right" w:pos="9639"/>
      </w:tabs>
    </w:pPr>
  </w:style>
  <w:style w:type="character" w:customStyle="1" w:styleId="ac">
    <w:name w:val="Верхній колонтитул Знак"/>
    <w:basedOn w:val="a0"/>
    <w:link w:val="ab"/>
    <w:uiPriority w:val="99"/>
    <w:rsid w:val="006467E4"/>
    <w:rPr>
      <w:rFonts w:eastAsia="Times New Roman"/>
      <w:sz w:val="24"/>
      <w:szCs w:val="24"/>
      <w:lang w:eastAsia="uk-UA"/>
    </w:rPr>
  </w:style>
  <w:style w:type="paragraph" w:styleId="ad">
    <w:name w:val="footer"/>
    <w:basedOn w:val="a"/>
    <w:link w:val="ae"/>
    <w:uiPriority w:val="99"/>
    <w:semiHidden/>
    <w:unhideWhenUsed/>
    <w:rsid w:val="006467E4"/>
    <w:pPr>
      <w:tabs>
        <w:tab w:val="center" w:pos="4819"/>
        <w:tab w:val="right" w:pos="9639"/>
      </w:tabs>
    </w:pPr>
  </w:style>
  <w:style w:type="character" w:customStyle="1" w:styleId="ae">
    <w:name w:val="Нижній колонтитул Знак"/>
    <w:basedOn w:val="a0"/>
    <w:link w:val="ad"/>
    <w:uiPriority w:val="99"/>
    <w:semiHidden/>
    <w:rsid w:val="006467E4"/>
    <w:rPr>
      <w:rFonts w:eastAsia="Times New Roman"/>
      <w:sz w:val="24"/>
      <w:szCs w:val="24"/>
      <w:lang w:eastAsia="uk-UA"/>
    </w:rPr>
  </w:style>
  <w:style w:type="paragraph" w:customStyle="1" w:styleId="af">
    <w:name w:val="Нормальний текст"/>
    <w:basedOn w:val="a"/>
    <w:rsid w:val="00134DCC"/>
    <w:pPr>
      <w:spacing w:before="120" w:line="276" w:lineRule="auto"/>
      <w:ind w:firstLine="567"/>
      <w:jc w:val="both"/>
    </w:pPr>
    <w:rPr>
      <w:sz w:val="28"/>
      <w:szCs w:val="20"/>
      <w:lang w:eastAsia="ru-RU"/>
    </w:rPr>
  </w:style>
  <w:style w:type="character" w:customStyle="1" w:styleId="10">
    <w:name w:val="Заголовок №1_"/>
    <w:link w:val="11"/>
    <w:locked/>
    <w:rsid w:val="005608F9"/>
    <w:rPr>
      <w:b/>
      <w:bCs/>
      <w:sz w:val="27"/>
      <w:szCs w:val="27"/>
      <w:shd w:val="clear" w:color="auto" w:fill="FFFFFF"/>
    </w:rPr>
  </w:style>
  <w:style w:type="paragraph" w:customStyle="1" w:styleId="11">
    <w:name w:val="Заголовок №1"/>
    <w:basedOn w:val="a"/>
    <w:link w:val="10"/>
    <w:rsid w:val="005608F9"/>
    <w:pPr>
      <w:widowControl w:val="0"/>
      <w:shd w:val="clear" w:color="auto" w:fill="FFFFFF"/>
      <w:spacing w:before="600" w:after="60" w:line="322" w:lineRule="exact"/>
      <w:jc w:val="center"/>
      <w:outlineLvl w:val="0"/>
    </w:pPr>
    <w:rPr>
      <w:rFonts w:eastAsiaTheme="minorHAnsi"/>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4992</Words>
  <Characters>2847</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z6669</cp:lastModifiedBy>
  <cp:revision>6</cp:revision>
  <cp:lastPrinted>2021-09-21T11:50:00Z</cp:lastPrinted>
  <dcterms:created xsi:type="dcterms:W3CDTF">2021-12-01T09:18:00Z</dcterms:created>
  <dcterms:modified xsi:type="dcterms:W3CDTF">2021-12-03T07:22:00Z</dcterms:modified>
</cp:coreProperties>
</file>