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B77E71">
      <w:pPr>
        <w:rPr>
          <w:rFonts w:ascii="e-Ukraine" w:hAnsi="e-Ukraine" w:cs="e-Ukraine"/>
        </w:rPr>
      </w:pPr>
      <w:r w:rsidRPr="00B77E71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B77E71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B77E71">
      <w:pPr>
        <w:rPr>
          <w:rFonts w:ascii="e-Ukraine" w:hAnsi="e-Ukraine" w:cs="e-Ukraine"/>
        </w:rPr>
      </w:pPr>
      <w:r w:rsidRPr="00B77E71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B77E71">
      <w:pPr>
        <w:rPr>
          <w:rFonts w:ascii="e-Ukraine" w:hAnsi="e-Ukraine" w:cs="e-Ukraine"/>
        </w:rPr>
      </w:pPr>
      <w:r w:rsidRPr="00B77E71">
        <w:rPr>
          <w:noProof/>
          <w:lang w:val="ru-RU" w:eastAsia="ru-RU"/>
        </w:rPr>
        <w:pict>
          <v:shape id="Поле 8" o:spid="_x0000_s1029" type="#_x0000_t202" style="position:absolute;margin-left:-4.8pt;margin-top:9.2pt;width:364pt;height:54.75pt;z-index:251657728;visibility:visible;v-text-anchor:middle" filled="f" stroked="f" strokeweight=".5pt">
            <v:textbox style="mso-next-textbox:#Поле 8">
              <w:txbxContent>
                <w:p w:rsidR="00EC129C" w:rsidRPr="00EC129C" w:rsidRDefault="00EC129C" w:rsidP="00EC129C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Волонтери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можуть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отримати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витяг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з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реєстру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електронному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>вигляді</w:t>
                  </w:r>
                  <w:proofErr w:type="spellEnd"/>
                  <w:r w:rsidRPr="00EC129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</w:p>
                <w:p w:rsidR="00CD5E88" w:rsidRPr="00CD5E88" w:rsidRDefault="00CD5E88" w:rsidP="00CD5E88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D06DD2" w:rsidRDefault="00B77E71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B77E71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2.2pt;margin-top:9.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EC129C" w:rsidRPr="00EC129C" w:rsidRDefault="00B23C1D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noProof/>
          <w:color w:val="000000"/>
          <w:sz w:val="26"/>
          <w:szCs w:val="26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370E34">
        <w:rPr>
          <w:rFonts w:ascii="Arial" w:hAnsi="Arial" w:cs="Arial"/>
          <w:noProof/>
          <w:color w:val="000000"/>
          <w:sz w:val="26"/>
          <w:szCs w:val="26"/>
        </w:rPr>
        <w:t>Самарівський</w:t>
      </w:r>
      <w:r w:rsidRPr="00EC129C">
        <w:rPr>
          <w:rFonts w:ascii="Arial" w:hAnsi="Arial" w:cs="Arial"/>
          <w:noProof/>
          <w:color w:val="000000"/>
          <w:sz w:val="26"/>
          <w:szCs w:val="26"/>
        </w:rPr>
        <w:t xml:space="preserve"> р</w:t>
      </w:r>
      <w:r w:rsidR="00A752D9" w:rsidRPr="00EC129C">
        <w:rPr>
          <w:rFonts w:ascii="Arial" w:hAnsi="Arial" w:cs="Arial"/>
          <w:noProof/>
          <w:color w:val="000000"/>
          <w:sz w:val="26"/>
          <w:szCs w:val="26"/>
        </w:rPr>
        <w:t>айо</w:t>
      </w:r>
      <w:r w:rsidRPr="00EC129C">
        <w:rPr>
          <w:rFonts w:ascii="Arial" w:hAnsi="Arial" w:cs="Arial"/>
          <w:noProof/>
          <w:color w:val="000000"/>
          <w:sz w:val="26"/>
          <w:szCs w:val="26"/>
        </w:rPr>
        <w:t>н</w:t>
      </w:r>
      <w:r w:rsidR="00EC129C" w:rsidRPr="00EC129C">
        <w:rPr>
          <w:rFonts w:ascii="Arial" w:hAnsi="Arial" w:cs="Arial"/>
          <w:noProof/>
          <w:color w:val="000000"/>
          <w:sz w:val="26"/>
          <w:szCs w:val="26"/>
        </w:rPr>
        <w:t>)</w:t>
      </w:r>
      <w:r w:rsidR="00D06DD2" w:rsidRPr="00EC129C">
        <w:rPr>
          <w:rFonts w:ascii="Arial" w:hAnsi="Arial" w:cs="Arial"/>
          <w:sz w:val="26"/>
          <w:szCs w:val="26"/>
        </w:rPr>
        <w:t xml:space="preserve"> </w:t>
      </w:r>
      <w:r w:rsidR="00EC129C" w:rsidRPr="00EC129C">
        <w:rPr>
          <w:rFonts w:ascii="Arial" w:hAnsi="Arial" w:cs="Arial"/>
          <w:sz w:val="26"/>
          <w:szCs w:val="26"/>
        </w:rPr>
        <w:t xml:space="preserve">нагадує, що наказом Міністерства фінансів України від 25.09.2025 № 494 (далі – Наказ № 494) оновлено Порядок формування та ведення Реєстру волонтерів антитерористичної операції та/або здійснення заходів із забезпечення національної безпеки і оборони, відсічі і стримування збройної агресії російської федерації (зареєстровано в Міністерстві юстиції України 08.10.2025 за № 1460/44866).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Зокрема, Наказом № 494 спрощено форму Заяви № 1-РВ для включення особи до Реєстру волонтерів антитерористичної операції та/або здійснення заходів із забезпечення національної безпеки і оборони, відсічі і стримування збройної агресії російської федерації (далі – Реєстр), а також запроваджено можливість отримувати витяг із Реєстру в електронному вигляді. 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Такі зміни спрямовані на швидше оформлення документів і зручний доступ до власних даних </w:t>
      </w:r>
      <w:proofErr w:type="spellStart"/>
      <w:r w:rsidRPr="00EC129C">
        <w:rPr>
          <w:rFonts w:ascii="Arial" w:hAnsi="Arial" w:cs="Arial"/>
          <w:sz w:val="26"/>
          <w:szCs w:val="26"/>
        </w:rPr>
        <w:t>онлайн</w:t>
      </w:r>
      <w:proofErr w:type="spellEnd"/>
      <w:r w:rsidRPr="00EC129C">
        <w:rPr>
          <w:rFonts w:ascii="Arial" w:hAnsi="Arial" w:cs="Arial"/>
          <w:sz w:val="26"/>
          <w:szCs w:val="26"/>
        </w:rPr>
        <w:t xml:space="preserve">. 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Благодійники, які вже включені до Реєстру, можуть отримати витяг з Реєстру в електронній формі.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Такий витяг надсилається ДПС у відповідь на електронний запит благодійника.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Крім того, витяг автоматично формується та надсилається у випадках: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- включення фізичної особи до Реєстру;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- внесення змін до даних волонтера;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- виключення з Реєстру.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Fonts w:ascii="Arial" w:hAnsi="Arial" w:cs="Arial"/>
          <w:sz w:val="26"/>
          <w:szCs w:val="26"/>
        </w:rPr>
        <w:t xml:space="preserve">Заяву за формою № 1-РВ (оновленою) можна подати в електронному вигляді засобами електронної комунікації, зокрема через Електронний кабінет.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proofErr w:type="spellStart"/>
      <w:r w:rsidRPr="00EC129C">
        <w:rPr>
          <w:rStyle w:val="a7"/>
          <w:rFonts w:ascii="Arial" w:hAnsi="Arial" w:cs="Arial"/>
          <w:sz w:val="26"/>
          <w:szCs w:val="26"/>
        </w:rPr>
        <w:t>Довідково</w:t>
      </w:r>
      <w:proofErr w:type="spellEnd"/>
      <w:r w:rsidRPr="00EC129C">
        <w:rPr>
          <w:rStyle w:val="a7"/>
          <w:rFonts w:ascii="Arial" w:hAnsi="Arial" w:cs="Arial"/>
          <w:sz w:val="26"/>
          <w:szCs w:val="26"/>
        </w:rPr>
        <w:t>:</w:t>
      </w:r>
      <w:r w:rsidRPr="00EC129C">
        <w:rPr>
          <w:rFonts w:ascii="Arial" w:hAnsi="Arial" w:cs="Arial"/>
          <w:sz w:val="26"/>
          <w:szCs w:val="26"/>
        </w:rPr>
        <w:t xml:space="preserve">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Style w:val="a7"/>
          <w:rFonts w:ascii="Arial" w:hAnsi="Arial" w:cs="Arial"/>
          <w:sz w:val="26"/>
          <w:szCs w:val="26"/>
        </w:rPr>
        <w:t xml:space="preserve">Форма F1308304 доступна за посиланням: </w:t>
      </w:r>
      <w:hyperlink r:id="rId7" w:history="1">
        <w:r w:rsidRPr="00EC129C">
          <w:rPr>
            <w:rStyle w:val="a6"/>
            <w:rFonts w:ascii="Arial" w:hAnsi="Arial" w:cs="Arial"/>
            <w:i/>
            <w:iCs/>
            <w:sz w:val="26"/>
            <w:szCs w:val="26"/>
          </w:rPr>
          <w:t>https://tax.gov.ua/data/material/000/006/58768/Forms_servis_fiz.htm</w:t>
        </w:r>
      </w:hyperlink>
      <w:r w:rsidRPr="00EC129C">
        <w:rPr>
          <w:rFonts w:ascii="Arial" w:hAnsi="Arial" w:cs="Arial"/>
          <w:sz w:val="26"/>
          <w:szCs w:val="26"/>
        </w:rPr>
        <w:t xml:space="preserve"> </w:t>
      </w:r>
    </w:p>
    <w:p w:rsidR="00EC129C" w:rsidRPr="00EC129C" w:rsidRDefault="00EC129C" w:rsidP="00EC129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6"/>
          <w:szCs w:val="26"/>
        </w:rPr>
      </w:pPr>
      <w:r w:rsidRPr="00EC129C">
        <w:rPr>
          <w:rStyle w:val="a7"/>
          <w:rFonts w:ascii="Arial" w:hAnsi="Arial" w:cs="Arial"/>
          <w:sz w:val="26"/>
          <w:szCs w:val="26"/>
        </w:rPr>
        <w:t xml:space="preserve">Процедура подання заяви та форма для заповнення розміщені тут: </w:t>
      </w:r>
      <w:hyperlink r:id="rId8" w:history="1">
        <w:r w:rsidRPr="00EC129C">
          <w:rPr>
            <w:rStyle w:val="a6"/>
            <w:rFonts w:ascii="Arial" w:hAnsi="Arial" w:cs="Arial"/>
            <w:i/>
            <w:iCs/>
            <w:sz w:val="26"/>
            <w:szCs w:val="26"/>
          </w:rPr>
          <w:t>https://tax.gov.ua/baneryi/dlya-volonteriv/zayava-pro-vklyuchennya-do-reestru/</w:t>
        </w:r>
      </w:hyperlink>
      <w:r w:rsidRPr="00EC129C">
        <w:rPr>
          <w:rFonts w:ascii="Arial" w:hAnsi="Arial" w:cs="Arial"/>
          <w:sz w:val="26"/>
          <w:szCs w:val="26"/>
        </w:rPr>
        <w:t xml:space="preserve"> </w:t>
      </w:r>
    </w:p>
    <w:p w:rsidR="00EC129C" w:rsidRDefault="00EC129C" w:rsidP="00D06DD2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</w:p>
    <w:p w:rsidR="00EC129C" w:rsidRDefault="004D0C11" w:rsidP="00D06DD2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en-US" w:eastAsia="ru-RU"/>
        </w:rPr>
      </w:pPr>
      <w:r w:rsidRPr="00370E34">
        <w:rPr>
          <w:rFonts w:ascii="Arial" w:hAnsi="Arial" w:cs="Arial"/>
          <w:sz w:val="26"/>
          <w:szCs w:val="26"/>
          <w:lang w:val="ru-RU" w:eastAsia="ru-RU"/>
        </w:rPr>
        <w:t xml:space="preserve">                                                                                                                   </w:t>
      </w:r>
      <w:r>
        <w:rPr>
          <w:rFonts w:ascii="Arial" w:hAnsi="Arial" w:cs="Arial"/>
          <w:noProof/>
          <w:sz w:val="26"/>
          <w:szCs w:val="26"/>
          <w:lang w:val="ru-RU" w:eastAsia="ru-RU"/>
        </w:rPr>
        <w:drawing>
          <wp:inline distT="0" distB="0" distL="0" distR="0">
            <wp:extent cx="571500" cy="571500"/>
            <wp:effectExtent l="19050" t="0" r="0" b="0"/>
            <wp:docPr id="2" name="Рисунок 1" descr="F:\волонтер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олонтери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96" cy="567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C11" w:rsidRPr="004D0C11" w:rsidRDefault="004D0C11" w:rsidP="00D06DD2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en-US" w:eastAsia="ru-RU"/>
        </w:rPr>
      </w:pPr>
    </w:p>
    <w:p w:rsidR="00085842" w:rsidRPr="00EC129C" w:rsidRDefault="00B77E71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en-US"/>
        </w:rPr>
      </w:pPr>
      <w:r w:rsidRPr="00B77E71">
        <w:rPr>
          <w:rFonts w:ascii="Arial" w:hAnsi="Arial" w:cs="Arial"/>
          <w:noProof/>
          <w:sz w:val="26"/>
          <w:szCs w:val="26"/>
          <w:lang w:val="ru-RU" w:eastAsia="ru-RU"/>
        </w:rPr>
        <w:pict>
          <v:shape id="Поле 10" o:spid="_x0000_s1031" type="#_x0000_t202" style="position:absolute;left:0;text-align:left;margin-left:2.2pt;margin-top:8.4pt;width:493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3243BD" w:rsidRPr="003243B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29696D" w:rsidRPr="0029696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0F52E2" w:rsidRPr="00EC129C">
        <w:rPr>
          <w:rFonts w:ascii="Arial" w:hAnsi="Arial" w:cs="Arial"/>
          <w:sz w:val="26"/>
          <w:szCs w:val="26"/>
          <w:lang w:val="ru-RU" w:eastAsia="ru-RU"/>
        </w:rPr>
        <w:t xml:space="preserve">  </w:t>
      </w:r>
      <w:r w:rsidR="00B67529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270072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AF5BEE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sectPr w:rsidR="00085842" w:rsidRPr="00D06DD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0E34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B79A8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0C11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3B6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5D54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77E71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5E88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6DD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0669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0CCA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6BD7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129C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.gov.ua/baneryi/dlya-volonteriv/zayava-pro-vklyuchennya-do-reest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tax.gov.ua/data/material/000/006/58768/Forms_servis_fiz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564533-8DF1-4FCD-A584-625DD803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4</cp:revision>
  <cp:lastPrinted>2020-08-10T08:25:00Z</cp:lastPrinted>
  <dcterms:created xsi:type="dcterms:W3CDTF">2026-09-22T13:01:00Z</dcterms:created>
  <dcterms:modified xsi:type="dcterms:W3CDTF">2026-09-23T13:39:00Z</dcterms:modified>
</cp:coreProperties>
</file>