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4E20BD">
      <w:pPr>
        <w:rPr>
          <w:rFonts w:ascii="e-Ukraine" w:hAnsi="e-Ukraine" w:cs="e-Ukraine"/>
        </w:rPr>
      </w:pPr>
      <w:r w:rsidRPr="004E20BD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4E20BD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4E20BD">
      <w:pPr>
        <w:rPr>
          <w:rFonts w:ascii="e-Ukraine" w:hAnsi="e-Ukraine" w:cs="e-Ukraine"/>
        </w:rPr>
      </w:pPr>
      <w:r w:rsidRPr="004E20BD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4E20BD">
      <w:pPr>
        <w:rPr>
          <w:rFonts w:ascii="e-Ukraine" w:hAnsi="e-Ukraine" w:cs="e-Ukraine"/>
        </w:rPr>
      </w:pPr>
      <w:r w:rsidRPr="004E20BD">
        <w:rPr>
          <w:noProof/>
          <w:lang w:val="ru-RU" w:eastAsia="ru-RU"/>
        </w:rPr>
        <w:pict>
          <v:shape id="Поле 8" o:spid="_x0000_s1029" type="#_x0000_t202" style="position:absolute;margin-left:-4.8pt;margin-top:14.9pt;width:395pt;height:80.45pt;z-index:251657728;visibility:visible;v-text-anchor:middle" filled="f" stroked="f" strokeweight=".5pt">
            <v:textbox style="mso-next-textbox:#Поле 8">
              <w:txbxContent>
                <w:p w:rsidR="007D7CA5" w:rsidRPr="007D7CA5" w:rsidRDefault="007D7CA5" w:rsidP="007D7CA5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Електронні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сервіси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дають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можливість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у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зручному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форматі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отримати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інформацію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про </w:t>
                  </w:r>
                  <w:proofErr w:type="spellStart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>податковий</w:t>
                  </w:r>
                  <w:proofErr w:type="spellEnd"/>
                  <w:r w:rsidRPr="007D7CA5">
                    <w:rPr>
                      <w:rFonts w:ascii="Arial Black" w:hAnsi="Arial Black"/>
                      <w:sz w:val="30"/>
                      <w:szCs w:val="30"/>
                    </w:rPr>
                    <w:t xml:space="preserve"> борг</w:t>
                  </w: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4E20BD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4E20BD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-4.8pt;margin-top: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7D7CA5" w:rsidRPr="007D7CA5" w:rsidRDefault="00B23C1D" w:rsidP="007D7CA5">
      <w:pPr>
        <w:pStyle w:val="a3"/>
        <w:spacing w:before="120" w:beforeAutospacing="0" w:after="120" w:afterAutospacing="0"/>
        <w:ind w:firstLine="680"/>
        <w:jc w:val="both"/>
        <w:rPr>
          <w:rFonts w:ascii="Arial" w:hAnsi="Arial" w:cs="Arial"/>
          <w:sz w:val="26"/>
          <w:szCs w:val="26"/>
          <w:lang w:eastAsia="ru-RU"/>
        </w:rPr>
      </w:pPr>
      <w:r w:rsidRPr="007D7CA5">
        <w:rPr>
          <w:rFonts w:ascii="Arial" w:hAnsi="Arial" w:cs="Arial"/>
          <w:noProof/>
          <w:color w:val="000000"/>
          <w:sz w:val="26"/>
          <w:szCs w:val="26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6D7B8E">
        <w:rPr>
          <w:rFonts w:ascii="Arial" w:hAnsi="Arial" w:cs="Arial"/>
          <w:noProof/>
          <w:color w:val="000000"/>
          <w:sz w:val="26"/>
          <w:szCs w:val="26"/>
        </w:rPr>
        <w:t>Самарівський</w:t>
      </w:r>
      <w:r w:rsidRPr="007D7CA5">
        <w:rPr>
          <w:rFonts w:ascii="Arial" w:hAnsi="Arial" w:cs="Arial"/>
          <w:noProof/>
          <w:color w:val="000000"/>
          <w:sz w:val="26"/>
          <w:szCs w:val="26"/>
        </w:rPr>
        <w:t xml:space="preserve"> р</w:t>
      </w:r>
      <w:r w:rsidR="00A752D9" w:rsidRPr="007D7CA5">
        <w:rPr>
          <w:rFonts w:ascii="Arial" w:hAnsi="Arial" w:cs="Arial"/>
          <w:noProof/>
          <w:color w:val="000000"/>
          <w:sz w:val="26"/>
          <w:szCs w:val="26"/>
        </w:rPr>
        <w:t>айо</w:t>
      </w:r>
      <w:r w:rsidRPr="007D7CA5">
        <w:rPr>
          <w:rFonts w:ascii="Arial" w:hAnsi="Arial" w:cs="Arial"/>
          <w:noProof/>
          <w:color w:val="000000"/>
          <w:sz w:val="26"/>
          <w:szCs w:val="26"/>
        </w:rPr>
        <w:t>н</w:t>
      </w:r>
      <w:r w:rsidR="009A3C86" w:rsidRPr="007D7CA5">
        <w:rPr>
          <w:rFonts w:ascii="Arial" w:hAnsi="Arial" w:cs="Arial"/>
          <w:noProof/>
          <w:color w:val="000000"/>
          <w:sz w:val="26"/>
          <w:szCs w:val="26"/>
        </w:rPr>
        <w:t>)</w:t>
      </w:r>
      <w:r w:rsidR="00E4784B" w:rsidRPr="007D7CA5">
        <w:rPr>
          <w:rFonts w:ascii="Arial" w:hAnsi="Arial" w:cs="Arial"/>
          <w:noProof/>
          <w:color w:val="000000"/>
          <w:sz w:val="26"/>
          <w:szCs w:val="26"/>
        </w:rPr>
        <w:t xml:space="preserve"> </w:t>
      </w:r>
      <w:r w:rsidR="0006168F" w:rsidRPr="007D7CA5">
        <w:rPr>
          <w:rFonts w:ascii="Arial" w:hAnsi="Arial" w:cs="Arial"/>
          <w:sz w:val="26"/>
          <w:szCs w:val="26"/>
          <w:lang w:val="ru-RU" w:eastAsia="ru-RU"/>
        </w:rPr>
        <w:t> </w:t>
      </w:r>
      <w:r w:rsidR="007D7CA5" w:rsidRPr="007D7CA5">
        <w:rPr>
          <w:rFonts w:ascii="Arial" w:hAnsi="Arial" w:cs="Arial"/>
          <w:sz w:val="26"/>
          <w:szCs w:val="26"/>
          <w:lang w:eastAsia="ru-RU"/>
        </w:rPr>
        <w:t xml:space="preserve">нагадує про сервіси, за допомогою яких платник має можливість отримати інформацію про податковий борг.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1.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Електронний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кабінет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(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Е-кабінет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)</w:t>
      </w: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Користувачі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Е-кабі</w:t>
      </w:r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нету</w:t>
      </w:r>
      <w:proofErr w:type="spellEnd"/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: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мають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доступ до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інформації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сплати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,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зборів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та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інших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платежів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, у тому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числі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 </w:t>
      </w:r>
      <w:proofErr w:type="spellStart"/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св</w:t>
      </w:r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>ій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податковий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 (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заборгованість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);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отримують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повідомлення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виникнення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податкового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боргу 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вкладці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«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Повідомлення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>» меню «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Вхідні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документи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».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2.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Мобільний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застосунок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«Моя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податкова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»</w:t>
      </w: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Розділ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«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Мої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дані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»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застосунку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«Моя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податкова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» </w:t>
      </w:r>
      <w:proofErr w:type="spellStart"/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містить</w:t>
      </w:r>
      <w:proofErr w:type="spellEnd"/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інформацію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 стан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розрахунків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бюджетом та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податковий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борг. 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додатку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можна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отримати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повідомлення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про: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наявність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податкового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боргу;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узгоджене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податкове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зобов’язання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Також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через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застосунок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можна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сплатити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податкове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зобов’язання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за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допомогою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будь-яко</w:t>
      </w:r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>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із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запропонованих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платіжних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систем та/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або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методу оплати.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3. Чат-бот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InfoTAX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InfoTAX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месенджери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Viber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надає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можливість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: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отримання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повідомлень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наявний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податковий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борг;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доступу </w:t>
      </w:r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до</w:t>
      </w:r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стану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розрахунків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бюджетом;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- доступу до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іншої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актуальної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податкової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інформації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Меню </w:t>
      </w:r>
      <w:proofErr w:type="spellStart"/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чат-боту</w:t>
      </w:r>
      <w:proofErr w:type="spellEnd"/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InfoTAX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дозволяє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обрати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потрібну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опцію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.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4.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Інтеграція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з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 xml:space="preserve"> Порталом «</w:t>
      </w:r>
      <w:proofErr w:type="spellStart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Дія</w:t>
      </w:r>
      <w:proofErr w:type="spellEnd"/>
      <w:r w:rsidRPr="007D7CA5">
        <w:rPr>
          <w:rFonts w:ascii="Arial" w:hAnsi="Arial" w:cs="Arial"/>
          <w:b/>
          <w:bCs/>
          <w:sz w:val="26"/>
          <w:szCs w:val="26"/>
          <w:lang w:val="ru-RU" w:eastAsia="ru-RU"/>
        </w:rPr>
        <w:t>»</w:t>
      </w:r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</w:p>
    <w:p w:rsidR="007D7CA5" w:rsidRPr="007D7CA5" w:rsidRDefault="007D7CA5" w:rsidP="007D7CA5">
      <w:pPr>
        <w:spacing w:before="120" w:after="120" w:line="240" w:lineRule="auto"/>
        <w:ind w:firstLine="680"/>
        <w:jc w:val="both"/>
        <w:rPr>
          <w:rFonts w:ascii="Arial" w:hAnsi="Arial" w:cs="Arial"/>
          <w:sz w:val="26"/>
          <w:szCs w:val="26"/>
          <w:lang w:val="ru-RU" w:eastAsia="ru-RU"/>
        </w:rPr>
      </w:pP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Надає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можливість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доступу </w:t>
      </w:r>
      <w:proofErr w:type="gramStart"/>
      <w:r w:rsidRPr="007D7CA5">
        <w:rPr>
          <w:rFonts w:ascii="Arial" w:hAnsi="Arial" w:cs="Arial"/>
          <w:sz w:val="26"/>
          <w:szCs w:val="26"/>
          <w:lang w:val="ru-RU" w:eastAsia="ru-RU"/>
        </w:rPr>
        <w:t>до</w:t>
      </w:r>
      <w:proofErr w:type="gram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стану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розрахунків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з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бюджетом, у тому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числі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до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інформації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про </w:t>
      </w:r>
      <w:proofErr w:type="spellStart"/>
      <w:r w:rsidRPr="007D7CA5">
        <w:rPr>
          <w:rFonts w:ascii="Arial" w:hAnsi="Arial" w:cs="Arial"/>
          <w:sz w:val="26"/>
          <w:szCs w:val="26"/>
          <w:lang w:val="ru-RU" w:eastAsia="ru-RU"/>
        </w:rPr>
        <w:t>податковий</w:t>
      </w:r>
      <w:proofErr w:type="spellEnd"/>
      <w:r w:rsidRPr="007D7CA5">
        <w:rPr>
          <w:rFonts w:ascii="Arial" w:hAnsi="Arial" w:cs="Arial"/>
          <w:sz w:val="26"/>
          <w:szCs w:val="26"/>
          <w:lang w:val="ru-RU" w:eastAsia="ru-RU"/>
        </w:rPr>
        <w:t xml:space="preserve"> борг (для ФОП). </w:t>
      </w:r>
    </w:p>
    <w:p w:rsidR="00085842" w:rsidRDefault="0029696D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7D7CA5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4E20BD" w:rsidRPr="004E20BD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8.4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sectPr w:rsidR="0008584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20BD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B8E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0571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5EF8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36BA9-E9C7-4C90-AC4F-141AE0E9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2026-09-22T12:02:00Z</dcterms:created>
  <dcterms:modified xsi:type="dcterms:W3CDTF">2026-09-23T13:39:00Z</dcterms:modified>
</cp:coreProperties>
</file>