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572453">
      <w:pPr>
        <w:rPr>
          <w:rFonts w:ascii="e-Ukraine" w:hAnsi="e-Ukraine" w:cs="e-Ukraine"/>
        </w:rPr>
      </w:pPr>
      <w:r w:rsidRPr="00572453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572453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572453">
      <w:pPr>
        <w:rPr>
          <w:rFonts w:ascii="e-Ukraine" w:hAnsi="e-Ukraine" w:cs="e-Ukraine"/>
        </w:rPr>
      </w:pPr>
      <w:r w:rsidRPr="00572453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572453">
      <w:pPr>
        <w:rPr>
          <w:rFonts w:ascii="e-Ukraine" w:hAnsi="e-Ukraine" w:cs="e-Ukraine"/>
        </w:rPr>
      </w:pPr>
      <w:r w:rsidRPr="00572453">
        <w:rPr>
          <w:noProof/>
          <w:lang w:val="ru-RU" w:eastAsia="ru-RU"/>
        </w:rPr>
        <w:pict>
          <v:shape id="Поле 8" o:spid="_x0000_s1029" type="#_x0000_t202" style="position:absolute;margin-left:-4.8pt;margin-top:14.9pt;width:364pt;height:92.95pt;z-index:251657728;visibility:visible;v-text-anchor:middle" filled="f" stroked="f" strokeweight=".5pt">
            <v:textbox style="mso-next-textbox:#Поле 8">
              <w:txbxContent>
                <w:p w:rsidR="00D06DD2" w:rsidRPr="00D06DD2" w:rsidRDefault="00D06DD2" w:rsidP="00D06DD2">
                  <w:pPr>
                    <w:pStyle w:val="1"/>
                    <w:rPr>
                      <w:rFonts w:ascii="Arial Black" w:hAnsi="Arial Black"/>
                      <w:sz w:val="28"/>
                      <w:szCs w:val="28"/>
                    </w:rPr>
                  </w:pPr>
                  <w:proofErr w:type="spellStart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>Податкова</w:t>
                  </w:r>
                  <w:proofErr w:type="spellEnd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 xml:space="preserve"> служба активно </w:t>
                  </w:r>
                  <w:proofErr w:type="spellStart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>розширює</w:t>
                  </w:r>
                  <w:proofErr w:type="spellEnd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>безбар’єрні</w:t>
                  </w:r>
                  <w:proofErr w:type="spellEnd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>можливості</w:t>
                  </w:r>
                  <w:proofErr w:type="spellEnd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 xml:space="preserve">: </w:t>
                  </w:r>
                  <w:r>
                    <w:rPr>
                      <w:rFonts w:ascii="Arial Black" w:hAnsi="Arial Black"/>
                      <w:sz w:val="28"/>
                      <w:szCs w:val="28"/>
                      <w:lang w:val="uk-UA"/>
                    </w:rPr>
                    <w:t xml:space="preserve">                                </w:t>
                  </w:r>
                  <w:proofErr w:type="spellStart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>взаємодія</w:t>
                  </w:r>
                  <w:proofErr w:type="spellEnd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>з</w:t>
                  </w:r>
                  <w:proofErr w:type="spellEnd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>платниками</w:t>
                  </w:r>
                  <w:proofErr w:type="spellEnd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 xml:space="preserve"> у </w:t>
                  </w:r>
                  <w:proofErr w:type="spellStart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>зручному</w:t>
                  </w:r>
                  <w:proofErr w:type="spellEnd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 xml:space="preserve"> та доступному </w:t>
                  </w:r>
                  <w:proofErr w:type="spellStart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>форматі</w:t>
                  </w:r>
                  <w:proofErr w:type="spellEnd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 xml:space="preserve"> – </w:t>
                  </w:r>
                  <w:proofErr w:type="spellStart"/>
                  <w:proofErr w:type="gramStart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>пр</w:t>
                  </w:r>
                  <w:proofErr w:type="gramEnd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>іоритет</w:t>
                  </w:r>
                  <w:proofErr w:type="spellEnd"/>
                  <w:r w:rsidRPr="00D06DD2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</w:p>
                <w:p w:rsidR="00CD5E88" w:rsidRPr="00CD5E88" w:rsidRDefault="00CD5E88" w:rsidP="00CD5E88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  <w:p w:rsidR="00F329F4" w:rsidRPr="00085842" w:rsidRDefault="00F329F4" w:rsidP="00F329F4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4C298E" w:rsidRDefault="004C298E" w:rsidP="004C298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</w:p>
    <w:p w:rsidR="0029696D" w:rsidRDefault="0029696D" w:rsidP="0029696D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</w:p>
    <w:p w:rsidR="00D06DD2" w:rsidRDefault="00D06DD2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  <w:r w:rsidRPr="00085842">
        <w:rPr>
          <w:noProof/>
          <w:sz w:val="26"/>
          <w:szCs w:val="26"/>
          <w:lang w:val="ru-RU" w:eastAsia="ru-RU"/>
        </w:rPr>
        <w:pict>
          <v:shape id="Поле 9" o:spid="_x0000_s1030" type="#_x0000_t202" style="position:absolute;left:0;text-align:left;margin-left:2.2pt;margin-top:9.1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06168F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D06DD2" w:rsidRDefault="00D06DD2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D06DD2" w:rsidRDefault="00D06DD2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D06DD2" w:rsidRPr="00D06DD2" w:rsidRDefault="00B23C1D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  <w:lang w:eastAsia="ru-RU"/>
        </w:rPr>
      </w:pPr>
      <w:r w:rsidRPr="00D06DD2">
        <w:rPr>
          <w:rFonts w:ascii="Arial" w:hAnsi="Arial" w:cs="Arial"/>
          <w:noProof/>
          <w:color w:val="000000"/>
          <w:sz w:val="28"/>
          <w:szCs w:val="28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AF71B3" w:rsidRPr="00D06DD2">
        <w:rPr>
          <w:rFonts w:ascii="Arial" w:hAnsi="Arial" w:cs="Arial"/>
          <w:noProof/>
          <w:color w:val="000000"/>
          <w:sz w:val="28"/>
          <w:szCs w:val="28"/>
        </w:rPr>
        <w:t>Кам’янськ</w:t>
      </w:r>
      <w:r w:rsidRPr="00D06DD2">
        <w:rPr>
          <w:rFonts w:ascii="Arial" w:hAnsi="Arial" w:cs="Arial"/>
          <w:noProof/>
          <w:color w:val="000000"/>
          <w:sz w:val="28"/>
          <w:szCs w:val="28"/>
        </w:rPr>
        <w:t>ий р</w:t>
      </w:r>
      <w:r w:rsidR="00A752D9" w:rsidRPr="00D06DD2">
        <w:rPr>
          <w:rFonts w:ascii="Arial" w:hAnsi="Arial" w:cs="Arial"/>
          <w:noProof/>
          <w:color w:val="000000"/>
          <w:sz w:val="28"/>
          <w:szCs w:val="28"/>
        </w:rPr>
        <w:t>айо</w:t>
      </w:r>
      <w:r w:rsidRPr="00D06DD2">
        <w:rPr>
          <w:rFonts w:ascii="Arial" w:hAnsi="Arial" w:cs="Arial"/>
          <w:noProof/>
          <w:color w:val="000000"/>
          <w:sz w:val="28"/>
          <w:szCs w:val="28"/>
        </w:rPr>
        <w:t>н</w:t>
      </w:r>
      <w:r w:rsidR="00D06DD2" w:rsidRPr="00D06DD2">
        <w:rPr>
          <w:rFonts w:ascii="Arial" w:hAnsi="Arial" w:cs="Arial"/>
          <w:sz w:val="28"/>
          <w:szCs w:val="28"/>
        </w:rPr>
        <w:t xml:space="preserve"> </w:t>
      </w:r>
      <w:r w:rsidR="00D06DD2" w:rsidRPr="00D06DD2">
        <w:rPr>
          <w:rFonts w:ascii="Arial" w:hAnsi="Arial" w:cs="Arial"/>
          <w:sz w:val="28"/>
          <w:szCs w:val="28"/>
          <w:lang w:eastAsia="ru-RU"/>
        </w:rPr>
        <w:t xml:space="preserve">повідомляє. </w:t>
      </w:r>
    </w:p>
    <w:p w:rsidR="00D06DD2" w:rsidRP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Податкова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служба активно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розширює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безбар’єрні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можливості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будуючи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взаємодію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з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платниками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у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зручному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gramStart"/>
      <w:r w:rsidRPr="00D06DD2">
        <w:rPr>
          <w:rFonts w:ascii="Arial" w:hAnsi="Arial" w:cs="Arial"/>
          <w:sz w:val="28"/>
          <w:szCs w:val="28"/>
          <w:lang w:val="ru-RU" w:eastAsia="ru-RU"/>
        </w:rPr>
        <w:t>доступному</w:t>
      </w:r>
      <w:proofErr w:type="gram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форматі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для кожного.  </w:t>
      </w:r>
    </w:p>
    <w:p w:rsidR="00D06DD2" w:rsidRP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gramStart"/>
      <w:r w:rsidRPr="00D06DD2">
        <w:rPr>
          <w:rFonts w:ascii="Arial" w:hAnsi="Arial" w:cs="Arial"/>
          <w:sz w:val="28"/>
          <w:szCs w:val="28"/>
          <w:lang w:val="ru-RU" w:eastAsia="ru-RU"/>
        </w:rPr>
        <w:t>У</w:t>
      </w:r>
      <w:proofErr w:type="gram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D06DD2">
        <w:rPr>
          <w:rFonts w:ascii="Arial" w:hAnsi="Arial" w:cs="Arial"/>
          <w:sz w:val="28"/>
          <w:szCs w:val="28"/>
          <w:lang w:val="ru-RU" w:eastAsia="ru-RU"/>
        </w:rPr>
        <w:t>фокус</w:t>
      </w:r>
      <w:proofErr w:type="gramEnd"/>
      <w:r w:rsidRPr="00D06DD2">
        <w:rPr>
          <w:rFonts w:ascii="Arial" w:hAnsi="Arial" w:cs="Arial"/>
          <w:sz w:val="28"/>
          <w:szCs w:val="28"/>
          <w:lang w:val="ru-RU" w:eastAsia="ru-RU"/>
        </w:rPr>
        <w:t>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уваги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–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створення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умов, за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яких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отримати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податкові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послуги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можуть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усі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платники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податків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незалежно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від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їхніх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фізичних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чи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цифрових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можливостей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. </w:t>
      </w:r>
    </w:p>
    <w:p w:rsidR="00D06DD2" w:rsidRP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Основні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принципи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безбар’єрності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: </w:t>
      </w:r>
    </w:p>
    <w:p w:rsidR="00D06DD2" w:rsidRP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-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гнучкість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: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можливість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обрати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найзручніший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формат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отримання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послуг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–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онлайн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офлайн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або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телефоном; </w:t>
      </w:r>
    </w:p>
    <w:p w:rsidR="00D06DD2" w:rsidRP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-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прозорість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: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чітка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зрозуміла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доступна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інформація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зокрема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для людей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з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інвалідністю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чи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gramStart"/>
      <w:r w:rsidRPr="00D06DD2">
        <w:rPr>
          <w:rFonts w:ascii="Arial" w:hAnsi="Arial" w:cs="Arial"/>
          <w:sz w:val="28"/>
          <w:szCs w:val="28"/>
          <w:lang w:val="ru-RU" w:eastAsia="ru-RU"/>
        </w:rPr>
        <w:t>старшого</w:t>
      </w:r>
      <w:proofErr w:type="gram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віку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; </w:t>
      </w:r>
    </w:p>
    <w:p w:rsidR="00D06DD2" w:rsidRP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-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універсальність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: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податкові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послуги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мають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бути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доступні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для кожного – без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винятків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. </w:t>
      </w:r>
    </w:p>
    <w:p w:rsidR="00D06DD2" w:rsidRP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Безбар’єрність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в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податкових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органах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це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: </w:t>
      </w:r>
    </w:p>
    <w:p w:rsidR="00D06DD2" w:rsidRP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-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фізична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доступність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: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облаштування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пандусів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зручних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вході</w:t>
      </w:r>
      <w:proofErr w:type="gramStart"/>
      <w:r w:rsidRPr="00D06DD2">
        <w:rPr>
          <w:rFonts w:ascii="Arial" w:hAnsi="Arial" w:cs="Arial"/>
          <w:sz w:val="28"/>
          <w:szCs w:val="28"/>
          <w:lang w:val="ru-RU" w:eastAsia="ru-RU"/>
        </w:rPr>
        <w:t>в</w:t>
      </w:r>
      <w:proofErr w:type="spellEnd"/>
      <w:proofErr w:type="gram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та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інфраструктури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для людей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з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інвалідністю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та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маломобільних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груп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; </w:t>
      </w:r>
    </w:p>
    <w:p w:rsidR="00D06DD2" w:rsidRP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-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інформаційна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доступність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: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адаптовані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сторінки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вебпорталу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зручні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для людей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із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порушеннями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зору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або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слуху,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зрозумілі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D06DD2">
        <w:rPr>
          <w:rFonts w:ascii="Arial" w:hAnsi="Arial" w:cs="Arial"/>
          <w:sz w:val="28"/>
          <w:szCs w:val="28"/>
          <w:lang w:val="ru-RU" w:eastAsia="ru-RU"/>
        </w:rPr>
        <w:t>матер</w:t>
      </w:r>
      <w:proofErr w:type="gramEnd"/>
      <w:r w:rsidRPr="00D06DD2">
        <w:rPr>
          <w:rFonts w:ascii="Arial" w:hAnsi="Arial" w:cs="Arial"/>
          <w:sz w:val="28"/>
          <w:szCs w:val="28"/>
          <w:lang w:val="ru-RU" w:eastAsia="ru-RU"/>
        </w:rPr>
        <w:t>іали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; </w:t>
      </w:r>
    </w:p>
    <w:p w:rsidR="00D06DD2" w:rsidRP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-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цифрова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доступність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: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можливість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отримати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найпопулярніші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послуги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онлайн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через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Електронний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кабінет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– без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відвідування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податкових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D06DD2">
        <w:rPr>
          <w:rFonts w:ascii="Arial" w:hAnsi="Arial" w:cs="Arial"/>
          <w:sz w:val="28"/>
          <w:szCs w:val="28"/>
          <w:lang w:val="ru-RU" w:eastAsia="ru-RU"/>
        </w:rPr>
        <w:t>п</w:t>
      </w:r>
      <w:proofErr w:type="gramEnd"/>
      <w:r w:rsidRPr="00D06DD2">
        <w:rPr>
          <w:rFonts w:ascii="Arial" w:hAnsi="Arial" w:cs="Arial"/>
          <w:sz w:val="28"/>
          <w:szCs w:val="28"/>
          <w:lang w:val="ru-RU" w:eastAsia="ru-RU"/>
        </w:rPr>
        <w:t>ідрозділів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. </w:t>
      </w:r>
    </w:p>
    <w:p w:rsid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Безбар’єрність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–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це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модернізація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інфраструктури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та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розвиток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цифрових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сервісів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які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допомагають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податковій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службі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забезпечувати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комфортну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та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якісну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D06DD2">
        <w:rPr>
          <w:rFonts w:ascii="Arial" w:hAnsi="Arial" w:cs="Arial"/>
          <w:sz w:val="28"/>
          <w:szCs w:val="28"/>
          <w:lang w:val="ru-RU" w:eastAsia="ru-RU"/>
        </w:rPr>
        <w:t>п</w:t>
      </w:r>
      <w:proofErr w:type="gramEnd"/>
      <w:r w:rsidRPr="00D06DD2">
        <w:rPr>
          <w:rFonts w:ascii="Arial" w:hAnsi="Arial" w:cs="Arial"/>
          <w:sz w:val="28"/>
          <w:szCs w:val="28"/>
          <w:lang w:val="ru-RU" w:eastAsia="ru-RU"/>
        </w:rPr>
        <w:t>ідтримку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всім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платникам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06DD2">
        <w:rPr>
          <w:rFonts w:ascii="Arial" w:hAnsi="Arial" w:cs="Arial"/>
          <w:sz w:val="28"/>
          <w:szCs w:val="28"/>
          <w:lang w:val="ru-RU" w:eastAsia="ru-RU"/>
        </w:rPr>
        <w:t>податків</w:t>
      </w:r>
      <w:proofErr w:type="spellEnd"/>
      <w:r w:rsidRPr="00D06DD2">
        <w:rPr>
          <w:rFonts w:ascii="Arial" w:hAnsi="Arial" w:cs="Arial"/>
          <w:sz w:val="28"/>
          <w:szCs w:val="28"/>
          <w:lang w:val="ru-RU" w:eastAsia="ru-RU"/>
        </w:rPr>
        <w:t xml:space="preserve">. </w:t>
      </w:r>
    </w:p>
    <w:p w:rsid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</w:p>
    <w:p w:rsid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</w:p>
    <w:p w:rsid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</w:p>
    <w:p w:rsidR="00D06DD2" w:rsidRPr="00D06DD2" w:rsidRDefault="00D06DD2" w:rsidP="00D06DD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</w:p>
    <w:p w:rsidR="00085842" w:rsidRPr="00D06DD2" w:rsidRDefault="00D06DD2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eastAsia="en-US"/>
        </w:rPr>
      </w:pPr>
      <w:r w:rsidRPr="00D06DD2">
        <w:rPr>
          <w:rFonts w:ascii="Arial" w:hAnsi="Arial" w:cs="Arial"/>
          <w:noProof/>
          <w:sz w:val="28"/>
          <w:szCs w:val="28"/>
          <w:lang w:val="ru-RU" w:eastAsia="ru-RU"/>
        </w:rPr>
        <w:pict>
          <v:shape id="Поле 10" o:spid="_x0000_s1031" type="#_x0000_t202" style="position:absolute;left:0;text-align:left;margin-left:2.2pt;margin-top:8.4pt;width:493pt;height:59.85pt;z-index:251660800;visibility:visible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3243BD"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r w:rsidR="0029696D" w:rsidRPr="0029696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r w:rsidR="000F52E2" w:rsidRPr="00D06DD2">
        <w:rPr>
          <w:rFonts w:ascii="Arial" w:hAnsi="Arial" w:cs="Arial"/>
          <w:sz w:val="28"/>
          <w:szCs w:val="28"/>
          <w:lang w:val="ru-RU" w:eastAsia="ru-RU"/>
        </w:rPr>
        <w:t xml:space="preserve">  </w:t>
      </w:r>
      <w:r w:rsidR="00B67529" w:rsidRPr="00D06DD2">
        <w:rPr>
          <w:rFonts w:ascii="Arial" w:hAnsi="Arial" w:cs="Arial"/>
          <w:noProof/>
          <w:color w:val="000000"/>
          <w:sz w:val="28"/>
          <w:szCs w:val="28"/>
          <w:lang w:eastAsia="en-US"/>
        </w:rPr>
        <w:t xml:space="preserve"> </w:t>
      </w:r>
      <w:r w:rsidR="00270072" w:rsidRPr="00D06DD2">
        <w:rPr>
          <w:rFonts w:ascii="Arial" w:hAnsi="Arial" w:cs="Arial"/>
          <w:noProof/>
          <w:color w:val="000000"/>
          <w:sz w:val="28"/>
          <w:szCs w:val="28"/>
          <w:lang w:eastAsia="en-US"/>
        </w:rPr>
        <w:t xml:space="preserve"> </w:t>
      </w:r>
      <w:r w:rsidR="00AF5BEE" w:rsidRPr="00D06DD2">
        <w:rPr>
          <w:rFonts w:ascii="Arial" w:hAnsi="Arial" w:cs="Arial"/>
          <w:noProof/>
          <w:color w:val="000000"/>
          <w:sz w:val="28"/>
          <w:szCs w:val="28"/>
          <w:lang w:eastAsia="en-US"/>
        </w:rPr>
        <w:t xml:space="preserve"> </w:t>
      </w:r>
    </w:p>
    <w:p w:rsidR="00085842" w:rsidRPr="00D06DD2" w:rsidRDefault="00085842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eastAsia="en-US"/>
        </w:rPr>
      </w:pPr>
    </w:p>
    <w:p w:rsidR="00085842" w:rsidRPr="00D06DD2" w:rsidRDefault="00085842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eastAsia="en-US"/>
        </w:rPr>
      </w:pPr>
    </w:p>
    <w:sectPr w:rsidR="00085842" w:rsidRPr="00D06DD2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168F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85842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2E2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54D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696D"/>
    <w:rsid w:val="0029699E"/>
    <w:rsid w:val="0029719B"/>
    <w:rsid w:val="002A0D64"/>
    <w:rsid w:val="002A1EBF"/>
    <w:rsid w:val="002A251D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43BD"/>
    <w:rsid w:val="00325398"/>
    <w:rsid w:val="00325596"/>
    <w:rsid w:val="003275DF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298E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53"/>
    <w:rsid w:val="005724E9"/>
    <w:rsid w:val="00572AE4"/>
    <w:rsid w:val="00574085"/>
    <w:rsid w:val="00577C26"/>
    <w:rsid w:val="0058363D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5D54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4C69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D7CA5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07A04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5E88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6DD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0CCA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29F4"/>
    <w:rsid w:val="00F3328A"/>
    <w:rsid w:val="00F40215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20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D1EC40-983C-42E0-A3AE-4B53B1C34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2</cp:revision>
  <cp:lastPrinted>2020-08-10T08:25:00Z</cp:lastPrinted>
  <dcterms:created xsi:type="dcterms:W3CDTF">2026-09-22T12:56:00Z</dcterms:created>
  <dcterms:modified xsi:type="dcterms:W3CDTF">2026-09-22T12:56:00Z</dcterms:modified>
</cp:coreProperties>
</file>