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16" w:rsidRPr="008C4CD6" w:rsidRDefault="00782D16" w:rsidP="00782D16">
      <w:pPr>
        <w:ind w:left="6096"/>
        <w:rPr>
          <w:sz w:val="28"/>
          <w:szCs w:val="28"/>
        </w:rPr>
      </w:pPr>
      <w:r w:rsidRPr="008C4CD6">
        <w:rPr>
          <w:sz w:val="28"/>
          <w:szCs w:val="28"/>
        </w:rPr>
        <w:t xml:space="preserve">Додаток 5 </w:t>
      </w:r>
      <w:r w:rsidRPr="008C4CD6">
        <w:rPr>
          <w:sz w:val="28"/>
          <w:szCs w:val="28"/>
        </w:rPr>
        <w:br/>
        <w:t>до Порядку взаємодії при плануванні</w:t>
      </w:r>
      <w:r w:rsidRPr="008C4CD6">
        <w:rPr>
          <w:sz w:val="28"/>
        </w:rPr>
        <w:t xml:space="preserve"> та проведенні</w:t>
      </w:r>
      <w:r w:rsidRPr="008C4CD6">
        <w:rPr>
          <w:sz w:val="28"/>
          <w:szCs w:val="28"/>
        </w:rPr>
        <w:t xml:space="preserve"> закупівель товарів, робіт і послуг в </w:t>
      </w:r>
      <w:r w:rsidR="00CB1CD5">
        <w:rPr>
          <w:sz w:val="28"/>
          <w:szCs w:val="28"/>
        </w:rPr>
        <w:t>Головному управлінні ДПС у Дніпропетровській області</w:t>
      </w:r>
    </w:p>
    <w:p w:rsidR="00782D16" w:rsidRPr="008C4CD6" w:rsidRDefault="00782D16" w:rsidP="00782D16">
      <w:pPr>
        <w:ind w:left="6096"/>
        <w:rPr>
          <w:sz w:val="28"/>
        </w:rPr>
      </w:pPr>
      <w:r w:rsidRPr="008C4CD6">
        <w:rPr>
          <w:sz w:val="28"/>
        </w:rPr>
        <w:t>(пункт 3.4)</w:t>
      </w:r>
    </w:p>
    <w:p w:rsidR="00782D16" w:rsidRPr="008C4CD6" w:rsidRDefault="00782D16" w:rsidP="00782D16">
      <w:pPr>
        <w:jc w:val="center"/>
        <w:rPr>
          <w:b/>
          <w:sz w:val="14"/>
          <w:szCs w:val="28"/>
        </w:rPr>
      </w:pPr>
    </w:p>
    <w:p w:rsidR="00782D16" w:rsidRPr="008C4CD6" w:rsidRDefault="00782D16" w:rsidP="00782D16">
      <w:pPr>
        <w:jc w:val="center"/>
        <w:rPr>
          <w:b/>
          <w:sz w:val="28"/>
          <w:szCs w:val="28"/>
        </w:rPr>
      </w:pPr>
      <w:r w:rsidRPr="008C4CD6">
        <w:rPr>
          <w:b/>
          <w:sz w:val="28"/>
          <w:szCs w:val="28"/>
        </w:rPr>
        <w:t xml:space="preserve">Обґрунтування технічних та якісних характеристик </w:t>
      </w:r>
    </w:p>
    <w:p w:rsidR="00782D16" w:rsidRPr="008C4CD6" w:rsidRDefault="00782D16" w:rsidP="00782D16">
      <w:pPr>
        <w:jc w:val="center"/>
        <w:rPr>
          <w:b/>
          <w:sz w:val="28"/>
          <w:szCs w:val="28"/>
        </w:rPr>
      </w:pPr>
      <w:r w:rsidRPr="008C4CD6">
        <w:rPr>
          <w:b/>
          <w:sz w:val="28"/>
          <w:szCs w:val="28"/>
        </w:rPr>
        <w:t>предмета закупівлі, розміру бюджетного призначення, очікуваної вартості предмета закупівлі</w:t>
      </w:r>
    </w:p>
    <w:p w:rsidR="00782D16" w:rsidRDefault="00782D16" w:rsidP="00782D16">
      <w:pPr>
        <w:contextualSpacing/>
        <w:jc w:val="center"/>
        <w:rPr>
          <w:sz w:val="28"/>
          <w:szCs w:val="28"/>
        </w:rPr>
      </w:pPr>
      <w:r w:rsidRPr="008C4CD6">
        <w:rPr>
          <w:sz w:val="28"/>
          <w:szCs w:val="28"/>
        </w:rPr>
        <w:t>(відповідно до пункту 4</w:t>
      </w:r>
      <w:r w:rsidRPr="008C4CD6">
        <w:rPr>
          <w:sz w:val="28"/>
          <w:szCs w:val="28"/>
          <w:vertAlign w:val="superscript"/>
        </w:rPr>
        <w:t xml:space="preserve">1 </w:t>
      </w:r>
      <w:r w:rsidRPr="008C4CD6">
        <w:rPr>
          <w:sz w:val="28"/>
          <w:szCs w:val="28"/>
        </w:rPr>
        <w:t xml:space="preserve">постанови Кабінету Міністрів України від 11 жовтня </w:t>
      </w:r>
      <w:r w:rsidRPr="008C4CD6">
        <w:rPr>
          <w:sz w:val="28"/>
          <w:szCs w:val="28"/>
        </w:rPr>
        <w:br/>
        <w:t>2016 року № 710 «Про ефективне використання державних коштів»)</w:t>
      </w:r>
    </w:p>
    <w:p w:rsidR="002938E1" w:rsidRPr="008C4CD6" w:rsidRDefault="002938E1" w:rsidP="00782D16">
      <w:pPr>
        <w:contextualSpacing/>
        <w:jc w:val="center"/>
        <w:rPr>
          <w:sz w:val="28"/>
          <w:szCs w:val="28"/>
        </w:rPr>
      </w:pPr>
    </w:p>
    <w:tbl>
      <w:tblPr>
        <w:tblW w:w="104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"/>
        <w:gridCol w:w="1791"/>
        <w:gridCol w:w="8335"/>
      </w:tblGrid>
      <w:tr w:rsidR="00782D16" w:rsidRPr="008C4CD6" w:rsidTr="003C64B2">
        <w:trPr>
          <w:trHeight w:hRule="exact" w:val="588"/>
        </w:trPr>
        <w:tc>
          <w:tcPr>
            <w:tcW w:w="336" w:type="dxa"/>
            <w:shd w:val="clear" w:color="auto" w:fill="auto"/>
          </w:tcPr>
          <w:p w:rsidR="00782D16" w:rsidRPr="008C4CD6" w:rsidRDefault="00782D16" w:rsidP="00D62246">
            <w:r w:rsidRPr="008C4CD6">
              <w:t>1</w:t>
            </w:r>
          </w:p>
        </w:tc>
        <w:tc>
          <w:tcPr>
            <w:tcW w:w="1791" w:type="dxa"/>
            <w:shd w:val="clear" w:color="auto" w:fill="auto"/>
          </w:tcPr>
          <w:p w:rsidR="00782D16" w:rsidRPr="002938E1" w:rsidRDefault="00782D16" w:rsidP="003C64B2">
            <w:pPr>
              <w:ind w:left="-104" w:right="-53"/>
              <w:rPr>
                <w:b/>
              </w:rPr>
            </w:pPr>
            <w:r w:rsidRPr="002938E1">
              <w:rPr>
                <w:b/>
              </w:rPr>
              <w:t>Назва предмета закупівлі</w:t>
            </w:r>
          </w:p>
        </w:tc>
        <w:tc>
          <w:tcPr>
            <w:tcW w:w="8335" w:type="dxa"/>
            <w:shd w:val="clear" w:color="auto" w:fill="auto"/>
          </w:tcPr>
          <w:p w:rsidR="00782D16" w:rsidRPr="00E103E8" w:rsidRDefault="00E103E8" w:rsidP="00CC0853">
            <w:pPr>
              <w:jc w:val="both"/>
              <w:rPr>
                <w:b/>
                <w:bCs/>
              </w:rPr>
            </w:pPr>
            <w:r>
              <w:t>Поштові марки</w:t>
            </w:r>
          </w:p>
        </w:tc>
      </w:tr>
      <w:tr w:rsidR="00782D16" w:rsidRPr="008C4CD6" w:rsidTr="003C64B2">
        <w:tc>
          <w:tcPr>
            <w:tcW w:w="336" w:type="dxa"/>
            <w:shd w:val="clear" w:color="auto" w:fill="auto"/>
          </w:tcPr>
          <w:p w:rsidR="00782D16" w:rsidRPr="008C4CD6" w:rsidRDefault="00782D16" w:rsidP="00D62246">
            <w:r w:rsidRPr="008C4CD6">
              <w:t>2</w:t>
            </w:r>
          </w:p>
        </w:tc>
        <w:tc>
          <w:tcPr>
            <w:tcW w:w="1791" w:type="dxa"/>
            <w:shd w:val="clear" w:color="auto" w:fill="auto"/>
          </w:tcPr>
          <w:p w:rsidR="00782D16" w:rsidRPr="002938E1" w:rsidRDefault="00782D16" w:rsidP="003C64B2">
            <w:pPr>
              <w:ind w:left="-104" w:right="-53"/>
              <w:rPr>
                <w:b/>
              </w:rPr>
            </w:pPr>
            <w:r w:rsidRPr="002938E1">
              <w:rPr>
                <w:b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8335" w:type="dxa"/>
            <w:shd w:val="clear" w:color="auto" w:fill="auto"/>
          </w:tcPr>
          <w:p w:rsidR="00E103E8" w:rsidRPr="00E103E8" w:rsidRDefault="00E103E8" w:rsidP="00E103E8">
            <w:pPr>
              <w:jc w:val="both"/>
            </w:pPr>
            <w:r w:rsidRPr="00E103E8">
              <w:t>Закупівля поштових марок здійснюється для забезпечення належного виконання покладених на Головне управління ДПС у Дніпропетровській області завдань та функцій, визначених Податковим кодексом України, Законом України «Про звернення громадян», КАС України та іншими нормативно-правовими актами.</w:t>
            </w:r>
          </w:p>
          <w:p w:rsidR="00E103E8" w:rsidRPr="00E103E8" w:rsidRDefault="00E103E8" w:rsidP="00E103E8">
            <w:pPr>
              <w:jc w:val="both"/>
            </w:pPr>
            <w:r w:rsidRPr="00E103E8">
              <w:t>Поштові марки необхідні для здійснення щоденного офіційного листування, а саме:</w:t>
            </w:r>
          </w:p>
          <w:p w:rsidR="00E103E8" w:rsidRPr="00E103E8" w:rsidRDefault="00E103E8" w:rsidP="00E103E8">
            <w:pPr>
              <w:jc w:val="both"/>
            </w:pPr>
            <w:r w:rsidRPr="00E103E8">
              <w:t>надсилання податкових повідомлень-рішень, вимог про сплату боргу, актів перевірок та звірок платникам податків;</w:t>
            </w:r>
          </w:p>
          <w:p w:rsidR="00E103E8" w:rsidRPr="00E103E8" w:rsidRDefault="00E103E8" w:rsidP="00E103E8">
            <w:pPr>
              <w:jc w:val="both"/>
            </w:pPr>
            <w:r w:rsidRPr="00E103E8">
              <w:t>направлення процесуальних документів та матеріалів до судових органів (судової кореспонденції);</w:t>
            </w:r>
          </w:p>
          <w:p w:rsidR="00E103E8" w:rsidRPr="00E103E8" w:rsidRDefault="00E103E8" w:rsidP="00E103E8">
            <w:pPr>
              <w:jc w:val="both"/>
            </w:pPr>
            <w:r w:rsidRPr="00E103E8">
              <w:t>надсилання відповідей на звернення громадян, запитів на публічну інформацію та адвокатських запитів;</w:t>
            </w:r>
          </w:p>
          <w:p w:rsidR="00782D16" w:rsidRPr="002938E1" w:rsidRDefault="00E103E8" w:rsidP="00E103E8">
            <w:pPr>
              <w:jc w:val="both"/>
            </w:pPr>
            <w:r w:rsidRPr="00E103E8">
              <w:t>ведення офіційного службового листування з іншими органами державної влади, підприємствами, установами та організаціями.</w:t>
            </w:r>
          </w:p>
        </w:tc>
      </w:tr>
      <w:tr w:rsidR="00782D16" w:rsidRPr="008C4CD6" w:rsidTr="003C64B2">
        <w:trPr>
          <w:trHeight w:val="2812"/>
        </w:trPr>
        <w:tc>
          <w:tcPr>
            <w:tcW w:w="336" w:type="dxa"/>
            <w:shd w:val="clear" w:color="auto" w:fill="auto"/>
          </w:tcPr>
          <w:p w:rsidR="00782D16" w:rsidRPr="008C4CD6" w:rsidRDefault="00782D16" w:rsidP="00D62246">
            <w:r w:rsidRPr="008C4CD6">
              <w:t>3</w:t>
            </w:r>
          </w:p>
        </w:tc>
        <w:tc>
          <w:tcPr>
            <w:tcW w:w="1791" w:type="dxa"/>
            <w:shd w:val="clear" w:color="auto" w:fill="auto"/>
          </w:tcPr>
          <w:p w:rsidR="00782D16" w:rsidRPr="002938E1" w:rsidRDefault="00782D16" w:rsidP="003C64B2">
            <w:pPr>
              <w:ind w:left="-104" w:right="-53"/>
              <w:rPr>
                <w:b/>
              </w:rPr>
            </w:pPr>
            <w:r w:rsidRPr="002938E1">
              <w:rPr>
                <w:b/>
              </w:rPr>
              <w:t>Обґрунтування очікуваної вартості предмета закупівлі, розміру бюджетного призначення</w:t>
            </w:r>
            <w:r w:rsidRPr="002938E1">
              <w:t>*</w:t>
            </w:r>
          </w:p>
        </w:tc>
        <w:tc>
          <w:tcPr>
            <w:tcW w:w="8335" w:type="dxa"/>
            <w:shd w:val="clear" w:color="auto" w:fill="auto"/>
          </w:tcPr>
          <w:p w:rsidR="003C64B2" w:rsidRDefault="003C64B2" w:rsidP="003C64B2">
            <w:pPr>
              <w:pStyle w:val="aa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citation-1152"/>
              </w:rPr>
              <w:t xml:space="preserve">Згідно із Законом України «Про поштовий зв’язок» та розпорядженням КМУ від 10.01.2002 № 10-р видання, введення в обіг та встановлення номіналів знаків поштової оплати (поштових марок) належить до виключного права національного оператора поштового зв’язку — </w:t>
            </w:r>
            <w:r>
              <w:rPr>
                <w:rStyle w:val="citation-1152"/>
                <w:b/>
                <w:bCs/>
              </w:rPr>
              <w:t>АТ «Укрпошта»</w:t>
            </w:r>
            <w:r>
              <w:t xml:space="preserve">. </w:t>
            </w:r>
          </w:p>
          <w:p w:rsidR="00C95D9F" w:rsidRPr="00CC0853" w:rsidRDefault="003C64B2" w:rsidP="003C64B2">
            <w:pPr>
              <w:pStyle w:val="aa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citation-1151"/>
              </w:rPr>
              <w:t>Відповідно до законодавства України ціни на знаки поштової оплати є фіксованими та регулюються державою / встановлюються національним оператором поштового зв'язку.</w:t>
            </w:r>
            <w:r>
              <w:t xml:space="preserve"> </w:t>
            </w:r>
          </w:p>
          <w:p w:rsidR="00782D16" w:rsidRPr="002938E1" w:rsidRDefault="00C95D9F" w:rsidP="003C64B2">
            <w:pPr>
              <w:jc w:val="both"/>
            </w:pPr>
            <w:r w:rsidRPr="002938E1">
              <w:t>Розмір бюджетного призначення (згідно з кошторисом апарату ДПС на 202</w:t>
            </w:r>
            <w:r w:rsidR="002938E1" w:rsidRPr="002938E1">
              <w:t>6</w:t>
            </w:r>
            <w:r w:rsidRPr="002938E1">
              <w:t xml:space="preserve"> рік) на закупівлю </w:t>
            </w:r>
            <w:r w:rsidR="00CC0853" w:rsidRPr="00CC0853">
              <w:t>Послуги з технічного обслуговування вогнегасників</w:t>
            </w:r>
            <w:r w:rsidRPr="002938E1">
              <w:t xml:space="preserve"> складає </w:t>
            </w:r>
            <w:r w:rsidR="003C64B2">
              <w:t>2 499 840,00</w:t>
            </w:r>
            <w:r w:rsidRPr="002938E1">
              <w:t xml:space="preserve"> грн.</w:t>
            </w:r>
          </w:p>
        </w:tc>
      </w:tr>
    </w:tbl>
    <w:p w:rsidR="00782D16" w:rsidRPr="008C4CD6" w:rsidRDefault="00782D16" w:rsidP="00782D16">
      <w:pPr>
        <w:ind w:left="-284" w:right="-2" w:firstLine="426"/>
        <w:jc w:val="both"/>
        <w:rPr>
          <w:i/>
          <w:sz w:val="28"/>
        </w:rPr>
      </w:pPr>
      <w:r w:rsidRPr="008C4CD6">
        <w:rPr>
          <w:sz w:val="28"/>
        </w:rPr>
        <w:t>*</w:t>
      </w:r>
      <w:r w:rsidRPr="008C4CD6">
        <w:rPr>
          <w:i/>
          <w:sz w:val="28"/>
        </w:rPr>
        <w:t xml:space="preserve"> Розрахунок очікуваної вартості предмета закупівлі здійснюється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(зі змінами) (зазначити детальний розрахунок очікуваної вартості предмета закупівлі згідно з обраним методом)</w:t>
      </w:r>
    </w:p>
    <w:p w:rsidR="00782D16" w:rsidRPr="008C4CD6" w:rsidRDefault="00782D16" w:rsidP="00782D16">
      <w:pPr>
        <w:ind w:left="-284"/>
        <w:rPr>
          <w:i/>
          <w:sz w:val="12"/>
        </w:rPr>
      </w:pPr>
    </w:p>
    <w:tbl>
      <w:tblPr>
        <w:tblW w:w="5000" w:type="pct"/>
        <w:tblInd w:w="-176" w:type="dxa"/>
        <w:tblLook w:val="04A0"/>
      </w:tblPr>
      <w:tblGrid>
        <w:gridCol w:w="5104"/>
        <w:gridCol w:w="510"/>
        <w:gridCol w:w="1532"/>
        <w:gridCol w:w="405"/>
        <w:gridCol w:w="2728"/>
      </w:tblGrid>
      <w:tr w:rsidR="00782D16" w:rsidRPr="008C4CD6" w:rsidTr="00D62246">
        <w:tc>
          <w:tcPr>
            <w:tcW w:w="24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853" w:rsidRDefault="00CC0853" w:rsidP="00CC08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управління </w:t>
            </w:r>
          </w:p>
          <w:p w:rsidR="00CC0853" w:rsidRDefault="00CC0853" w:rsidP="00CC08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інфраструктури та </w:t>
            </w:r>
          </w:p>
          <w:p w:rsidR="00782D16" w:rsidRPr="008C4CD6" w:rsidRDefault="00CC0853" w:rsidP="00CC0853">
            <w:pPr>
              <w:pStyle w:val="a4"/>
              <w:keepNext/>
              <w:spacing w:after="0"/>
              <w:ind w:firstLine="0"/>
              <w:jc w:val="left"/>
            </w:pPr>
            <w:r>
              <w:rPr>
                <w:szCs w:val="28"/>
              </w:rPr>
              <w:t>господарського забезпечення</w:t>
            </w:r>
          </w:p>
        </w:tc>
        <w:tc>
          <w:tcPr>
            <w:tcW w:w="248" w:type="pct"/>
          </w:tcPr>
          <w:p w:rsidR="00782D16" w:rsidRPr="008C4CD6" w:rsidRDefault="00782D16" w:rsidP="00D62246">
            <w:pPr>
              <w:pStyle w:val="a4"/>
              <w:keepNext/>
              <w:spacing w:after="0"/>
              <w:ind w:left="-284" w:firstLine="0"/>
              <w:jc w:val="center"/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D16" w:rsidRPr="008C4CD6" w:rsidRDefault="00782D16" w:rsidP="00D62246">
            <w:pPr>
              <w:pStyle w:val="a4"/>
              <w:keepNext/>
              <w:spacing w:after="0"/>
              <w:ind w:left="-284" w:firstLine="0"/>
              <w:jc w:val="center"/>
            </w:pPr>
          </w:p>
        </w:tc>
        <w:tc>
          <w:tcPr>
            <w:tcW w:w="197" w:type="pct"/>
          </w:tcPr>
          <w:p w:rsidR="00782D16" w:rsidRPr="008C4CD6" w:rsidRDefault="00782D16" w:rsidP="00D62246">
            <w:pPr>
              <w:pStyle w:val="a4"/>
              <w:keepNext/>
              <w:spacing w:after="0"/>
              <w:ind w:left="-284" w:firstLine="0"/>
              <w:jc w:val="center"/>
            </w:pP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D16" w:rsidRPr="008C4CD6" w:rsidRDefault="00CC0853" w:rsidP="002938E1">
            <w:pPr>
              <w:pStyle w:val="a4"/>
              <w:keepNext/>
              <w:spacing w:after="0"/>
              <w:ind w:left="-145" w:firstLine="0"/>
              <w:jc w:val="right"/>
            </w:pPr>
            <w:r>
              <w:rPr>
                <w:szCs w:val="28"/>
              </w:rPr>
              <w:t>Андрій ГОНЧАРУК</w:t>
            </w:r>
          </w:p>
        </w:tc>
      </w:tr>
      <w:tr w:rsidR="00782D16" w:rsidRPr="008C4CD6" w:rsidTr="00D62246">
        <w:tc>
          <w:tcPr>
            <w:tcW w:w="248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  <w:r w:rsidRPr="008C4CD6">
              <w:rPr>
                <w:i/>
                <w:sz w:val="24"/>
              </w:rPr>
              <w:t>(посада керівника структурного підрозділу)</w:t>
            </w:r>
          </w:p>
        </w:tc>
        <w:tc>
          <w:tcPr>
            <w:tcW w:w="248" w:type="pct"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  <w:r w:rsidRPr="008C4CD6">
              <w:rPr>
                <w:i/>
                <w:sz w:val="24"/>
              </w:rPr>
              <w:t>(підпис)</w:t>
            </w:r>
          </w:p>
        </w:tc>
        <w:tc>
          <w:tcPr>
            <w:tcW w:w="197" w:type="pct"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  <w:r w:rsidRPr="008C4CD6">
              <w:rPr>
                <w:i/>
                <w:sz w:val="24"/>
              </w:rPr>
              <w:t>( (Власне ім’я ПРІЗВИЩЕ)</w:t>
            </w:r>
          </w:p>
        </w:tc>
      </w:tr>
    </w:tbl>
    <w:p w:rsidR="005E3635" w:rsidRDefault="005E3635" w:rsidP="003C64B2"/>
    <w:sectPr w:rsidR="005E3635" w:rsidSect="003C64B2">
      <w:pgSz w:w="11906" w:h="16838" w:code="9"/>
      <w:pgMar w:top="851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F3F3A"/>
    <w:multiLevelType w:val="multilevel"/>
    <w:tmpl w:val="8BEE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14591"/>
    <w:rsid w:val="000901C3"/>
    <w:rsid w:val="001C5F25"/>
    <w:rsid w:val="001E0179"/>
    <w:rsid w:val="0024632E"/>
    <w:rsid w:val="00280222"/>
    <w:rsid w:val="002938E1"/>
    <w:rsid w:val="003C63EE"/>
    <w:rsid w:val="003C64B2"/>
    <w:rsid w:val="00446886"/>
    <w:rsid w:val="004B66E9"/>
    <w:rsid w:val="00586548"/>
    <w:rsid w:val="005E3635"/>
    <w:rsid w:val="00690D26"/>
    <w:rsid w:val="00707D0D"/>
    <w:rsid w:val="00782D16"/>
    <w:rsid w:val="007F459C"/>
    <w:rsid w:val="009238D5"/>
    <w:rsid w:val="00AB3D61"/>
    <w:rsid w:val="00AD5728"/>
    <w:rsid w:val="00C62A87"/>
    <w:rsid w:val="00C95D9F"/>
    <w:rsid w:val="00CB1CD5"/>
    <w:rsid w:val="00CC0853"/>
    <w:rsid w:val="00E103E8"/>
    <w:rsid w:val="00E14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459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E14591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E1459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E1459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E1459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E1459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14591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14591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1459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4591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E14591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E14591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E14591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E14591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E14591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E14591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E14591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E14591"/>
    <w:rPr>
      <w:rFonts w:ascii="Arial" w:eastAsia="Times New Roman" w:hAnsi="Arial" w:cs="Arial"/>
      <w:lang w:eastAsia="uk-UA"/>
    </w:rPr>
  </w:style>
  <w:style w:type="character" w:customStyle="1" w:styleId="a3">
    <w:name w:val="_ТЕКСТ Знак"/>
    <w:link w:val="a4"/>
    <w:locked/>
    <w:rsid w:val="00E145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4">
    <w:name w:val="_ТЕКСТ"/>
    <w:basedOn w:val="a"/>
    <w:link w:val="a3"/>
    <w:qFormat/>
    <w:rsid w:val="00E14591"/>
    <w:pPr>
      <w:spacing w:after="120"/>
      <w:ind w:firstLine="709"/>
      <w:jc w:val="both"/>
    </w:pPr>
    <w:rPr>
      <w:sz w:val="28"/>
    </w:rPr>
  </w:style>
  <w:style w:type="paragraph" w:customStyle="1" w:styleId="rvps2">
    <w:name w:val="rvps2"/>
    <w:basedOn w:val="a"/>
    <w:rsid w:val="00E14591"/>
    <w:pPr>
      <w:spacing w:before="100" w:beforeAutospacing="1" w:after="100" w:afterAutospacing="1"/>
    </w:pPr>
    <w:rPr>
      <w:lang w:val="ru-RU"/>
    </w:rPr>
  </w:style>
  <w:style w:type="character" w:styleId="a5">
    <w:name w:val="annotation reference"/>
    <w:basedOn w:val="a0"/>
    <w:uiPriority w:val="99"/>
    <w:semiHidden/>
    <w:unhideWhenUsed/>
    <w:rsid w:val="00E1459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14591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E145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14591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1459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E103E8"/>
    <w:pPr>
      <w:spacing w:before="100" w:beforeAutospacing="1" w:after="100" w:afterAutospacing="1"/>
    </w:pPr>
    <w:rPr>
      <w:lang w:eastAsia="uk-UA"/>
    </w:rPr>
  </w:style>
  <w:style w:type="character" w:customStyle="1" w:styleId="citation-1152">
    <w:name w:val="citation-1152"/>
    <w:basedOn w:val="a0"/>
    <w:rsid w:val="003C64B2"/>
  </w:style>
  <w:style w:type="character" w:customStyle="1" w:styleId="citation-1151">
    <w:name w:val="citation-1151"/>
    <w:basedOn w:val="a0"/>
    <w:rsid w:val="003C64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C0AD8-D879-4E3B-82E1-EABE4F09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1661</Words>
  <Characters>948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d61102</dc:creator>
  <cp:lastModifiedBy>d57248</cp:lastModifiedBy>
  <cp:revision>2</cp:revision>
  <cp:lastPrinted>2026-09-24T11:21:00Z</cp:lastPrinted>
  <dcterms:created xsi:type="dcterms:W3CDTF">2026-09-24T11:22:00Z</dcterms:created>
  <dcterms:modified xsi:type="dcterms:W3CDTF">2026-09-24T11:22:00Z</dcterms:modified>
</cp:coreProperties>
</file>