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49471A">
      <w:pPr>
        <w:rPr>
          <w:rFonts w:ascii="e-Ukraine" w:hAnsi="e-Ukraine" w:cs="e-Ukraine"/>
        </w:rPr>
      </w:pPr>
      <w:r w:rsidRPr="0049471A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49471A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D51F38" w:rsidRPr="008941E8" w:rsidRDefault="00D51F38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D51F38" w:rsidRPr="00534D03" w:rsidRDefault="00D51F38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D51F38" w:rsidRPr="008941E8" w:rsidRDefault="00D51F38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D51F38" w:rsidRPr="008941E8" w:rsidRDefault="00D51F38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49471A">
      <w:pPr>
        <w:rPr>
          <w:rFonts w:ascii="e-Ukraine" w:hAnsi="e-Ukraine" w:cs="e-Ukraine"/>
        </w:rPr>
      </w:pPr>
      <w:r w:rsidRPr="0049471A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49471A">
      <w:pPr>
        <w:rPr>
          <w:rFonts w:ascii="e-Ukraine" w:hAnsi="e-Ukraine" w:cs="e-Ukraine"/>
        </w:rPr>
      </w:pPr>
      <w:r w:rsidRPr="0049471A">
        <w:rPr>
          <w:noProof/>
          <w:lang w:val="ru-RU" w:eastAsia="ru-RU"/>
        </w:rPr>
        <w:pict>
          <v:shape id="Поле 8" o:spid="_x0000_s1029" type="#_x0000_t202" style="position:absolute;margin-left:-4.8pt;margin-top:21pt;width:359pt;height:102.8pt;z-index:251657728;visibility:visible;v-text-anchor:middle" filled="f" stroked="f" strokeweight=".5pt">
            <v:textbox style="mso-next-textbox:#Поле 8">
              <w:txbxContent>
                <w:p w:rsidR="00D51F38" w:rsidRPr="00D51F38" w:rsidRDefault="00D51F38" w:rsidP="00643459">
                  <w:pPr>
                    <w:pStyle w:val="1"/>
                    <w:rPr>
                      <w:sz w:val="30"/>
                      <w:szCs w:val="30"/>
                      <w:lang w:val="uk-UA"/>
                    </w:rPr>
                  </w:pPr>
                  <w:proofErr w:type="spellStart"/>
                  <w:r w:rsidRPr="00D51F38">
                    <w:rPr>
                      <w:rFonts w:ascii="Arial Black" w:hAnsi="Arial Black"/>
                      <w:sz w:val="30"/>
                      <w:szCs w:val="30"/>
                      <w:lang w:val="uk-UA"/>
                    </w:rPr>
                    <w:t>Безбар’єрність</w:t>
                  </w:r>
                  <w:proofErr w:type="spellEnd"/>
                  <w:r w:rsidRPr="00D51F38">
                    <w:rPr>
                      <w:rFonts w:ascii="Arial Black" w:hAnsi="Arial Black"/>
                      <w:sz w:val="30"/>
                      <w:szCs w:val="30"/>
                      <w:lang w:val="uk-UA"/>
                    </w:rPr>
                    <w:t xml:space="preserve">:                                                       </w:t>
                  </w:r>
                  <w:proofErr w:type="spellStart"/>
                  <w:r w:rsidRPr="00D51F38">
                    <w:rPr>
                      <w:rFonts w:ascii="Arial Black" w:hAnsi="Arial Black"/>
                      <w:sz w:val="30"/>
                      <w:szCs w:val="30"/>
                      <w:lang w:val="uk-UA"/>
                    </w:rPr>
                    <w:t>онлайн-сервіси</w:t>
                  </w:r>
                  <w:proofErr w:type="spellEnd"/>
                  <w:r w:rsidRPr="00D51F38">
                    <w:rPr>
                      <w:rFonts w:ascii="Arial Black" w:hAnsi="Arial Black"/>
                      <w:sz w:val="30"/>
                      <w:szCs w:val="30"/>
                      <w:lang w:val="uk-UA"/>
                    </w:rPr>
                    <w:t xml:space="preserve"> дають змогу отримувати необхідні послуги без відвідування податкової</w:t>
                  </w:r>
                </w:p>
                <w:p w:rsidR="00D51F38" w:rsidRPr="00D51F38" w:rsidRDefault="00D51F38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A458D3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050567" w:rsidRDefault="0049471A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49471A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12.55pt;width:190pt;height:26.35pt;z-index:251656704;visibility:visible" filled="f" stroked="f" strokeweight=".5pt">
            <v:textbox style="mso-next-textbox:#Поле 9">
              <w:txbxContent>
                <w:p w:rsidR="00D51F38" w:rsidRPr="00B67529" w:rsidRDefault="00D51F38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D51F38" w:rsidRDefault="00D51F38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D51F38" w:rsidRPr="00026C80" w:rsidRDefault="00D51F38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643459" w:rsidRDefault="00643459" w:rsidP="00643459">
      <w:pPr>
        <w:pStyle w:val="a3"/>
        <w:spacing w:before="240" w:beforeAutospacing="0" w:after="240" w:afterAutospacing="0"/>
        <w:ind w:firstLine="680"/>
        <w:jc w:val="both"/>
        <w:rPr>
          <w:rFonts w:ascii="Arial" w:hAnsi="Arial" w:cs="Arial"/>
          <w:sz w:val="28"/>
          <w:szCs w:val="28"/>
        </w:rPr>
      </w:pPr>
    </w:p>
    <w:p w:rsidR="00643459" w:rsidRPr="00D51F38" w:rsidRDefault="00B23C1D" w:rsidP="00643459">
      <w:pPr>
        <w:pStyle w:val="a3"/>
        <w:spacing w:before="240" w:beforeAutospacing="0" w:after="240" w:afterAutospacing="0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51F38">
        <w:rPr>
          <w:rFonts w:ascii="Arial" w:hAnsi="Arial" w:cs="Arial"/>
          <w:sz w:val="28"/>
          <w:szCs w:val="28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D51F38">
        <w:rPr>
          <w:rFonts w:ascii="Arial" w:hAnsi="Arial" w:cs="Arial"/>
          <w:sz w:val="28"/>
          <w:szCs w:val="28"/>
        </w:rPr>
        <w:t>айо</w:t>
      </w:r>
      <w:r w:rsidRPr="00D51F38">
        <w:rPr>
          <w:rFonts w:ascii="Arial" w:hAnsi="Arial" w:cs="Arial"/>
          <w:sz w:val="28"/>
          <w:szCs w:val="28"/>
        </w:rPr>
        <w:t>н</w:t>
      </w:r>
      <w:r w:rsidR="009A3C86" w:rsidRPr="00D51F38">
        <w:rPr>
          <w:rFonts w:ascii="Arial" w:hAnsi="Arial" w:cs="Arial"/>
          <w:sz w:val="28"/>
          <w:szCs w:val="28"/>
        </w:rPr>
        <w:t>)</w:t>
      </w:r>
      <w:r w:rsidR="00E4784B" w:rsidRPr="00D51F38">
        <w:rPr>
          <w:rFonts w:ascii="Arial" w:hAnsi="Arial" w:cs="Arial"/>
          <w:sz w:val="28"/>
          <w:szCs w:val="28"/>
        </w:rPr>
        <w:t xml:space="preserve"> </w:t>
      </w:r>
      <w:r w:rsidR="00643459" w:rsidRPr="00D51F38">
        <w:rPr>
          <w:rFonts w:ascii="Arial" w:hAnsi="Arial" w:cs="Arial"/>
          <w:sz w:val="28"/>
          <w:szCs w:val="28"/>
          <w:lang w:eastAsia="ru-RU"/>
        </w:rPr>
        <w:t xml:space="preserve">інформує. </w:t>
      </w:r>
    </w:p>
    <w:p w:rsidR="00643459" w:rsidRPr="00D51F38" w:rsidRDefault="00643459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51F38">
        <w:rPr>
          <w:rFonts w:ascii="Arial" w:hAnsi="Arial" w:cs="Arial"/>
          <w:sz w:val="28"/>
          <w:szCs w:val="28"/>
          <w:lang w:eastAsia="ru-RU"/>
        </w:rPr>
        <w:t xml:space="preserve">ДПС продовжує впроваджувати принципи доступності, </w:t>
      </w:r>
      <w:proofErr w:type="spellStart"/>
      <w:r w:rsidRPr="00D51F38">
        <w:rPr>
          <w:rFonts w:ascii="Arial" w:hAnsi="Arial" w:cs="Arial"/>
          <w:sz w:val="28"/>
          <w:szCs w:val="28"/>
          <w:lang w:eastAsia="ru-RU"/>
        </w:rPr>
        <w:t>інклюзивності</w:t>
      </w:r>
      <w:proofErr w:type="spellEnd"/>
      <w:r w:rsidRPr="00D51F38">
        <w:rPr>
          <w:rFonts w:ascii="Arial" w:hAnsi="Arial" w:cs="Arial"/>
          <w:sz w:val="28"/>
          <w:szCs w:val="28"/>
          <w:lang w:eastAsia="ru-RU"/>
        </w:rPr>
        <w:t xml:space="preserve"> та комфорту під час надання послуг платникам.  </w:t>
      </w:r>
    </w:p>
    <w:p w:rsidR="00643459" w:rsidRPr="00D51F38" w:rsidRDefault="00643459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proofErr w:type="spellStart"/>
      <w:r w:rsidRPr="00D51F38">
        <w:rPr>
          <w:rFonts w:ascii="Arial" w:hAnsi="Arial" w:cs="Arial"/>
          <w:sz w:val="28"/>
          <w:szCs w:val="28"/>
          <w:lang w:eastAsia="ru-RU"/>
        </w:rPr>
        <w:t>Безбар’єрність</w:t>
      </w:r>
      <w:proofErr w:type="spellEnd"/>
      <w:r w:rsidRPr="00D51F38">
        <w:rPr>
          <w:rFonts w:ascii="Arial" w:hAnsi="Arial" w:cs="Arial"/>
          <w:sz w:val="28"/>
          <w:szCs w:val="28"/>
          <w:lang w:eastAsia="ru-RU"/>
        </w:rPr>
        <w:t xml:space="preserve"> – це не лише про фізичну доступність приміщень, а й про відкриту комунікацію, зрозумілі послуги та повагу до потреб кожного платника податків. </w:t>
      </w:r>
    </w:p>
    <w:p w:rsidR="00643459" w:rsidRPr="00D51F38" w:rsidRDefault="00643459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51F38">
        <w:rPr>
          <w:rFonts w:ascii="Arial" w:hAnsi="Arial" w:cs="Arial"/>
          <w:sz w:val="28"/>
          <w:szCs w:val="28"/>
          <w:lang w:eastAsia="ru-RU"/>
        </w:rPr>
        <w:t xml:space="preserve">Сьогодні ключові напрями роботи податкової служби: </w:t>
      </w:r>
    </w:p>
    <w:p w:rsidR="00643459" w:rsidRPr="00D51F38" w:rsidRDefault="00D51F38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</w:t>
      </w:r>
      <w:r w:rsidR="00643459" w:rsidRPr="00D51F38">
        <w:rPr>
          <w:rFonts w:ascii="Arial" w:hAnsi="Arial" w:cs="Arial"/>
          <w:sz w:val="28"/>
          <w:szCs w:val="28"/>
          <w:lang w:eastAsia="ru-RU"/>
        </w:rPr>
        <w:t xml:space="preserve">удосконалення електронних сервісів для зручного отримання послуг; </w:t>
      </w:r>
    </w:p>
    <w:p w:rsidR="00643459" w:rsidRPr="00D51F38" w:rsidRDefault="00C13296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</w:t>
      </w:r>
      <w:r w:rsidR="00643459" w:rsidRPr="00D51F38">
        <w:rPr>
          <w:rFonts w:ascii="Arial" w:hAnsi="Arial" w:cs="Arial"/>
          <w:sz w:val="28"/>
          <w:szCs w:val="28"/>
          <w:lang w:eastAsia="ru-RU"/>
        </w:rPr>
        <w:t xml:space="preserve">адаптація інформаційних матеріалів для людей з порушеннями зору та слуху; </w:t>
      </w:r>
    </w:p>
    <w:p w:rsidR="00643459" w:rsidRPr="00D51F38" w:rsidRDefault="00C13296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</w:t>
      </w:r>
      <w:r w:rsidR="00643459" w:rsidRPr="00D51F38">
        <w:rPr>
          <w:rFonts w:ascii="Arial" w:hAnsi="Arial" w:cs="Arial"/>
          <w:sz w:val="28"/>
          <w:szCs w:val="28"/>
          <w:lang w:eastAsia="ru-RU"/>
        </w:rPr>
        <w:t xml:space="preserve">забезпечення комфортного доступу до Центрів обслуговування платників; </w:t>
      </w:r>
    </w:p>
    <w:p w:rsidR="00643459" w:rsidRPr="00D51F38" w:rsidRDefault="00C13296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</w:t>
      </w:r>
      <w:r w:rsidR="00643459" w:rsidRPr="00D51F38">
        <w:rPr>
          <w:rFonts w:ascii="Arial" w:hAnsi="Arial" w:cs="Arial"/>
          <w:sz w:val="28"/>
          <w:szCs w:val="28"/>
          <w:lang w:eastAsia="ru-RU"/>
        </w:rPr>
        <w:t xml:space="preserve">підвищення рівня цифрової грамотності та консультаційної підтримки громадян. </w:t>
      </w:r>
    </w:p>
    <w:p w:rsidR="00643459" w:rsidRPr="00D51F38" w:rsidRDefault="00643459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eastAsia="ru-RU"/>
        </w:rPr>
      </w:pPr>
      <w:r w:rsidRPr="00D51F38">
        <w:rPr>
          <w:rFonts w:ascii="Arial" w:hAnsi="Arial" w:cs="Arial"/>
          <w:sz w:val="28"/>
          <w:szCs w:val="28"/>
          <w:lang w:eastAsia="ru-RU"/>
        </w:rPr>
        <w:t xml:space="preserve">Особлива увага приділяється розвитку дистанційних сервісів, які дають змогу отримувати необхідні послуги без відвідування установ. Це дозволяє економити час та робить взаємодію з податковою службою більш зручною і доступною. </w:t>
      </w:r>
    </w:p>
    <w:p w:rsidR="00643459" w:rsidRPr="00643459" w:rsidRDefault="00643459" w:rsidP="00643459">
      <w:pPr>
        <w:spacing w:before="240" w:after="240" w:line="240" w:lineRule="auto"/>
        <w:ind w:firstLine="680"/>
        <w:jc w:val="both"/>
        <w:rPr>
          <w:rFonts w:ascii="Arial" w:hAnsi="Arial" w:cs="Arial"/>
          <w:sz w:val="28"/>
          <w:szCs w:val="28"/>
          <w:lang w:val="ru-RU" w:eastAsia="ru-RU"/>
        </w:rPr>
      </w:pPr>
      <w:r w:rsidRPr="00D51F38">
        <w:rPr>
          <w:rFonts w:ascii="Arial" w:hAnsi="Arial" w:cs="Arial"/>
          <w:sz w:val="28"/>
          <w:szCs w:val="28"/>
          <w:lang w:eastAsia="ru-RU"/>
        </w:rPr>
        <w:t xml:space="preserve">Створюємо </w:t>
      </w:r>
      <w:proofErr w:type="spellStart"/>
      <w:r w:rsidRPr="00D51F38">
        <w:rPr>
          <w:rFonts w:ascii="Arial" w:hAnsi="Arial" w:cs="Arial"/>
          <w:sz w:val="28"/>
          <w:szCs w:val="28"/>
          <w:lang w:eastAsia="ru-RU"/>
        </w:rPr>
        <w:t>безбар’єрне</w:t>
      </w:r>
      <w:proofErr w:type="spellEnd"/>
      <w:r w:rsidRPr="00D51F38">
        <w:rPr>
          <w:rFonts w:ascii="Arial" w:hAnsi="Arial" w:cs="Arial"/>
          <w:sz w:val="28"/>
          <w:szCs w:val="28"/>
          <w:lang w:eastAsia="ru-RU"/>
        </w:rPr>
        <w:t xml:space="preserve"> податкове середовище, де кожен громадянин має рівні можливості і рівний доступ до послуг.</w:t>
      </w:r>
      <w:r w:rsidRPr="00643459">
        <w:rPr>
          <w:rFonts w:ascii="Arial" w:hAnsi="Arial" w:cs="Arial"/>
          <w:sz w:val="28"/>
          <w:szCs w:val="28"/>
          <w:lang w:val="ru-RU" w:eastAsia="ru-RU"/>
        </w:rPr>
        <w:t xml:space="preserve"> </w:t>
      </w:r>
    </w:p>
    <w:p w:rsidR="00AF5BEE" w:rsidRPr="00643459" w:rsidRDefault="00643459" w:rsidP="00643459">
      <w:pPr>
        <w:pStyle w:val="a3"/>
        <w:spacing w:before="240" w:beforeAutospacing="0" w:after="240" w:afterAutospacing="0"/>
        <w:ind w:firstLine="680"/>
        <w:jc w:val="both"/>
        <w:rPr>
          <w:rFonts w:ascii="Arial" w:hAnsi="Arial" w:cs="Arial"/>
          <w:noProof/>
          <w:color w:val="000000"/>
          <w:sz w:val="28"/>
          <w:szCs w:val="28"/>
          <w:lang w:eastAsia="en-US"/>
        </w:rPr>
      </w:pPr>
      <w:r w:rsidRPr="00643459">
        <w:rPr>
          <w:rFonts w:ascii="Arial" w:hAnsi="Arial" w:cs="Arial"/>
          <w:sz w:val="28"/>
          <w:szCs w:val="28"/>
        </w:rPr>
        <w:t xml:space="preserve"> </w:t>
      </w:r>
      <w:r w:rsidR="00B67529" w:rsidRPr="00643459">
        <w:rPr>
          <w:rFonts w:ascii="Arial" w:hAnsi="Arial" w:cs="Arial"/>
          <w:noProof/>
          <w:color w:val="000000"/>
          <w:sz w:val="28"/>
          <w:szCs w:val="28"/>
          <w:lang w:eastAsia="en-US"/>
        </w:rPr>
        <w:t xml:space="preserve"> </w:t>
      </w:r>
      <w:r w:rsidR="00270072" w:rsidRPr="00643459">
        <w:rPr>
          <w:rFonts w:ascii="Arial" w:hAnsi="Arial" w:cs="Arial"/>
          <w:noProof/>
          <w:color w:val="000000"/>
          <w:sz w:val="28"/>
          <w:szCs w:val="28"/>
          <w:lang w:eastAsia="en-US"/>
        </w:rPr>
        <w:t xml:space="preserve"> </w:t>
      </w:r>
      <w:r w:rsidR="00AF5BEE" w:rsidRPr="00643459">
        <w:rPr>
          <w:rFonts w:ascii="Arial" w:hAnsi="Arial" w:cs="Arial"/>
          <w:noProof/>
          <w:color w:val="000000"/>
          <w:sz w:val="28"/>
          <w:szCs w:val="28"/>
          <w:lang w:eastAsia="en-US"/>
        </w:rPr>
        <w:t xml:space="preserve"> </w:t>
      </w:r>
    </w:p>
    <w:p w:rsidR="00257FFB" w:rsidRPr="00B67529" w:rsidRDefault="00D51F38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11.6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D51F38" w:rsidRPr="00D51F38" w:rsidRDefault="00D51F38" w:rsidP="00D51F38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D51F38" w:rsidRPr="00D51F38" w:rsidRDefault="00D51F38" w:rsidP="00D51F38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 w:rsidRPr="00D51F38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D51F38" w:rsidRPr="00D51F38" w:rsidRDefault="00D51F38" w:rsidP="00D51F38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 w:rsidRPr="00D51F38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0-800-501-007 (напрямок «5</w:t>
                  </w:r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D51F38" w:rsidRPr="00D51F38" w:rsidRDefault="00D51F38" w:rsidP="00D51F38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</w:t>
                  </w:r>
                  <w:r w:rsidRPr="00D51F38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напрямок «4</w:t>
                  </w:r>
                  <w:r w:rsidRPr="00D51F38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D51F38" w:rsidRPr="00D51F38" w:rsidRDefault="00D51F38" w:rsidP="00D51F38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257FFB"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p w:rsidR="00A458D3" w:rsidRPr="00AF5BEE" w:rsidRDefault="00A458D3" w:rsidP="00243CB5">
      <w:pPr>
        <w:spacing w:before="120" w:after="12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  <w:lang w:eastAsia="uk-UA"/>
        </w:rPr>
      </w:pPr>
    </w:p>
    <w:sectPr w:rsidR="00A458D3" w:rsidRPr="00AF5BEE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Times New Roman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Times New Roman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07E61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71A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C7A10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459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329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1F38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75EC9-E967-49F5-822C-30E9C581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3</cp:revision>
  <cp:lastPrinted>2020-08-10T08:25:00Z</cp:lastPrinted>
  <dcterms:created xsi:type="dcterms:W3CDTF">2026-07-16T12:05:00Z</dcterms:created>
  <dcterms:modified xsi:type="dcterms:W3CDTF">2026-07-17T13:05:00Z</dcterms:modified>
</cp:coreProperties>
</file>