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A4592B">
      <w:pPr>
        <w:rPr>
          <w:rFonts w:ascii="e-Ukraine" w:hAnsi="e-Ukraine" w:cs="e-Ukraine"/>
        </w:rPr>
      </w:pPr>
      <w:r w:rsidRPr="00A4592B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A4592B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A4592B">
      <w:pPr>
        <w:rPr>
          <w:rFonts w:ascii="e-Ukraine" w:hAnsi="e-Ukraine" w:cs="e-Ukraine"/>
        </w:rPr>
      </w:pPr>
      <w:r w:rsidRPr="00A4592B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A4592B">
      <w:pPr>
        <w:rPr>
          <w:rFonts w:ascii="e-Ukraine" w:hAnsi="e-Ukraine" w:cs="e-Ukraine"/>
        </w:rPr>
      </w:pPr>
      <w:r w:rsidRPr="00A4592B">
        <w:rPr>
          <w:noProof/>
          <w:lang w:val="ru-RU" w:eastAsia="ru-RU"/>
        </w:rPr>
        <w:pict>
          <v:shape id="Поле 8" o:spid="_x0000_s1029" type="#_x0000_t202" style="position:absolute;margin-left:-4.8pt;margin-top:6pt;width:342pt;height:63.8pt;z-index:251657728;visibility:visible;v-text-anchor:middle" filled="f" stroked="f" strokeweight=".5pt">
            <v:textbox style="mso-next-textbox:#Поле 8">
              <w:txbxContent>
                <w:p w:rsidR="00B9473A" w:rsidRPr="005A0133" w:rsidRDefault="00D62DF9" w:rsidP="00A3791E">
                  <w:pPr>
                    <w:spacing w:after="0" w:line="240" w:lineRule="auto"/>
                    <w:jc w:val="both"/>
                    <w:outlineLvl w:val="0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  <w:r w:rsidRPr="00A3791E">
                    <w:rPr>
                      <w:rFonts w:ascii="Arial Black" w:hAnsi="Arial Black"/>
                      <w:sz w:val="28"/>
                      <w:szCs w:val="28"/>
                    </w:rPr>
                    <w:t>Податковий сервіс: цифрові рішення – доступність і комфорт платника</w:t>
                  </w: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A0CA4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A4592B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1.0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216391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червен</w:t>
                  </w:r>
                  <w:r w:rsidR="009C0FCE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D62DF9" w:rsidRPr="00A3791E" w:rsidRDefault="00B23C1D" w:rsidP="00A3791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5"/>
          <w:szCs w:val="25"/>
        </w:rPr>
      </w:pPr>
      <w:r w:rsidRPr="00A3791E">
        <w:rPr>
          <w:rFonts w:ascii="Arial" w:hAnsi="Arial" w:cs="Arial"/>
          <w:noProof/>
          <w:color w:val="000000"/>
          <w:sz w:val="25"/>
          <w:szCs w:val="25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A3791E">
        <w:rPr>
          <w:rFonts w:ascii="Arial" w:hAnsi="Arial" w:cs="Arial"/>
          <w:noProof/>
          <w:color w:val="000000"/>
          <w:sz w:val="25"/>
          <w:szCs w:val="25"/>
        </w:rPr>
        <w:t>айо</w:t>
      </w:r>
      <w:r w:rsidRPr="00A3791E">
        <w:rPr>
          <w:rFonts w:ascii="Arial" w:hAnsi="Arial" w:cs="Arial"/>
          <w:noProof/>
          <w:color w:val="000000"/>
          <w:sz w:val="25"/>
          <w:szCs w:val="25"/>
        </w:rPr>
        <w:t>н</w:t>
      </w:r>
      <w:r w:rsidR="009A3C86" w:rsidRPr="00A3791E">
        <w:rPr>
          <w:rFonts w:ascii="Arial" w:hAnsi="Arial" w:cs="Arial"/>
          <w:noProof/>
          <w:color w:val="000000"/>
          <w:sz w:val="25"/>
          <w:szCs w:val="25"/>
        </w:rPr>
        <w:t>)</w:t>
      </w:r>
      <w:r w:rsidR="00E4784B" w:rsidRPr="00A3791E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  <w:r w:rsidR="00D62DF9" w:rsidRPr="00A3791E">
        <w:rPr>
          <w:rFonts w:ascii="Arial" w:hAnsi="Arial" w:cs="Arial"/>
          <w:sz w:val="25"/>
          <w:szCs w:val="25"/>
        </w:rPr>
        <w:t xml:space="preserve">повідомляє. </w:t>
      </w:r>
    </w:p>
    <w:p w:rsidR="00D62DF9" w:rsidRPr="00A3791E" w:rsidRDefault="00D62DF9" w:rsidP="00A3791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5"/>
          <w:szCs w:val="25"/>
        </w:rPr>
      </w:pPr>
      <w:r w:rsidRPr="00A3791E">
        <w:rPr>
          <w:rFonts w:ascii="Arial" w:hAnsi="Arial" w:cs="Arial"/>
          <w:sz w:val="25"/>
          <w:szCs w:val="25"/>
        </w:rPr>
        <w:t xml:space="preserve">Державна податкова служба України послідовно створює умови, за яких громадяни та суб’єкти господарювання можуть отримувати податкові сервіси зручно – незалежно від фізичних можливостей, соціального статусу чи формату взаємодії. </w:t>
      </w:r>
    </w:p>
    <w:p w:rsidR="00D62DF9" w:rsidRPr="00A3791E" w:rsidRDefault="00D62DF9" w:rsidP="00A3791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5"/>
          <w:szCs w:val="25"/>
        </w:rPr>
      </w:pPr>
      <w:r w:rsidRPr="00A3791E">
        <w:rPr>
          <w:rFonts w:ascii="Arial" w:hAnsi="Arial" w:cs="Arial"/>
          <w:sz w:val="25"/>
          <w:szCs w:val="25"/>
        </w:rPr>
        <w:t xml:space="preserve">Сьогодні ДПС пропонує широкий спектр безоплатних адміністративних та електронних послуг, орієнтованих на комфорт платників податків. </w:t>
      </w:r>
    </w:p>
    <w:p w:rsidR="00D62DF9" w:rsidRPr="00A3791E" w:rsidRDefault="00D62DF9" w:rsidP="00A3791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5"/>
          <w:szCs w:val="25"/>
        </w:rPr>
      </w:pPr>
      <w:r w:rsidRPr="00A3791E">
        <w:rPr>
          <w:rFonts w:ascii="Arial" w:hAnsi="Arial" w:cs="Arial"/>
          <w:sz w:val="25"/>
          <w:szCs w:val="25"/>
        </w:rPr>
        <w:t>- </w:t>
      </w:r>
      <w:hyperlink r:id="rId7" w:history="1">
        <w:r w:rsidRPr="00A3791E">
          <w:rPr>
            <w:rStyle w:val="a5"/>
            <w:rFonts w:ascii="Arial" w:hAnsi="Arial" w:cs="Arial"/>
            <w:b/>
            <w:bCs/>
            <w:sz w:val="25"/>
            <w:szCs w:val="25"/>
          </w:rPr>
          <w:t>Адміністративні послуги в ЦОП</w:t>
        </w:r>
      </w:hyperlink>
      <w:r w:rsidRPr="00A3791E">
        <w:rPr>
          <w:rFonts w:ascii="Arial" w:hAnsi="Arial" w:cs="Arial"/>
          <w:sz w:val="25"/>
          <w:szCs w:val="25"/>
        </w:rPr>
        <w:t xml:space="preserve">: весь перелік адміністративних послуг в ЦОП є безкоштовним. </w:t>
      </w:r>
    </w:p>
    <w:p w:rsidR="00D62DF9" w:rsidRPr="00A3791E" w:rsidRDefault="00D62DF9" w:rsidP="00A3791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5"/>
          <w:szCs w:val="25"/>
        </w:rPr>
      </w:pPr>
      <w:r w:rsidRPr="00A3791E">
        <w:rPr>
          <w:rFonts w:ascii="Arial" w:hAnsi="Arial" w:cs="Arial"/>
          <w:sz w:val="25"/>
          <w:szCs w:val="25"/>
        </w:rPr>
        <w:t>- </w:t>
      </w:r>
      <w:hyperlink r:id="rId8" w:history="1">
        <w:r w:rsidRPr="00A3791E">
          <w:rPr>
            <w:rStyle w:val="a5"/>
            <w:rFonts w:ascii="Arial" w:hAnsi="Arial" w:cs="Arial"/>
            <w:b/>
            <w:bCs/>
            <w:sz w:val="25"/>
            <w:szCs w:val="25"/>
          </w:rPr>
          <w:t>Офіси податкових консультантів</w:t>
        </w:r>
      </w:hyperlink>
      <w:r w:rsidRPr="00A3791E">
        <w:rPr>
          <w:rFonts w:ascii="Arial" w:hAnsi="Arial" w:cs="Arial"/>
          <w:sz w:val="25"/>
          <w:szCs w:val="25"/>
        </w:rPr>
        <w:t xml:space="preserve">: бізнес, </w:t>
      </w:r>
      <w:proofErr w:type="spellStart"/>
      <w:r w:rsidRPr="00A3791E">
        <w:rPr>
          <w:rFonts w:ascii="Arial" w:hAnsi="Arial" w:cs="Arial"/>
          <w:sz w:val="25"/>
          <w:szCs w:val="25"/>
        </w:rPr>
        <w:t>ФОП</w:t>
      </w:r>
      <w:proofErr w:type="spellEnd"/>
      <w:r w:rsidRPr="00A3791E">
        <w:rPr>
          <w:rFonts w:ascii="Arial" w:hAnsi="Arial" w:cs="Arial"/>
          <w:sz w:val="25"/>
          <w:szCs w:val="25"/>
        </w:rPr>
        <w:t xml:space="preserve"> та громадянин особисто можуть отримати фахову пораду, допомогу з податкових питань. </w:t>
      </w:r>
    </w:p>
    <w:p w:rsidR="00D62DF9" w:rsidRPr="00A3791E" w:rsidRDefault="00D62DF9" w:rsidP="00A3791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5"/>
          <w:szCs w:val="25"/>
        </w:rPr>
      </w:pPr>
      <w:r w:rsidRPr="00A3791E">
        <w:rPr>
          <w:rFonts w:ascii="Arial" w:hAnsi="Arial" w:cs="Arial"/>
          <w:sz w:val="25"/>
          <w:szCs w:val="25"/>
        </w:rPr>
        <w:t>- </w:t>
      </w:r>
      <w:hyperlink r:id="rId9" w:history="1">
        <w:r w:rsidRPr="00A3791E">
          <w:rPr>
            <w:rStyle w:val="a5"/>
            <w:rFonts w:ascii="Arial" w:hAnsi="Arial" w:cs="Arial"/>
            <w:b/>
            <w:bCs/>
            <w:sz w:val="25"/>
            <w:szCs w:val="25"/>
          </w:rPr>
          <w:t>Консультації Контакт-центру</w:t>
        </w:r>
      </w:hyperlink>
      <w:r w:rsidRPr="00A3791E">
        <w:rPr>
          <w:rFonts w:ascii="Arial" w:hAnsi="Arial" w:cs="Arial"/>
          <w:sz w:val="25"/>
          <w:szCs w:val="25"/>
        </w:rPr>
        <w:t>: підтримка та консультації з податкового законод</w:t>
      </w:r>
      <w:r w:rsidR="005A0CA4">
        <w:rPr>
          <w:rFonts w:ascii="Arial" w:hAnsi="Arial" w:cs="Arial"/>
          <w:sz w:val="25"/>
          <w:szCs w:val="25"/>
        </w:rPr>
        <w:t>авства.</w:t>
      </w:r>
    </w:p>
    <w:p w:rsidR="00D62DF9" w:rsidRPr="00A3791E" w:rsidRDefault="00D62DF9" w:rsidP="00A3791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5"/>
          <w:szCs w:val="25"/>
        </w:rPr>
      </w:pPr>
      <w:r w:rsidRPr="00A3791E">
        <w:rPr>
          <w:rFonts w:ascii="Arial" w:hAnsi="Arial" w:cs="Arial"/>
          <w:sz w:val="25"/>
          <w:szCs w:val="25"/>
        </w:rPr>
        <w:t>- </w:t>
      </w:r>
      <w:hyperlink r:id="rId10" w:history="1">
        <w:r w:rsidRPr="00A3791E">
          <w:rPr>
            <w:rStyle w:val="a5"/>
            <w:rFonts w:ascii="Arial" w:hAnsi="Arial" w:cs="Arial"/>
            <w:b/>
            <w:bCs/>
            <w:sz w:val="25"/>
            <w:szCs w:val="25"/>
          </w:rPr>
          <w:t>Комунікаційна податкова платформа</w:t>
        </w:r>
      </w:hyperlink>
      <w:r w:rsidRPr="00A3791E">
        <w:rPr>
          <w:rFonts w:ascii="Arial" w:hAnsi="Arial" w:cs="Arial"/>
          <w:sz w:val="25"/>
          <w:szCs w:val="25"/>
        </w:rPr>
        <w:t xml:space="preserve">: зручний механізм взаємодії між ДПС та бізнес-асоціаціями, громадськими організаціями, які </w:t>
      </w:r>
      <w:r w:rsidR="005A0CA4">
        <w:rPr>
          <w:rFonts w:ascii="Arial" w:hAnsi="Arial" w:cs="Arial"/>
          <w:sz w:val="25"/>
          <w:szCs w:val="25"/>
        </w:rPr>
        <w:t>представляють інтереси бізнесу.</w:t>
      </w:r>
    </w:p>
    <w:p w:rsidR="00D62DF9" w:rsidRPr="00A3791E" w:rsidRDefault="00D62DF9" w:rsidP="00A3791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5"/>
          <w:szCs w:val="25"/>
        </w:rPr>
      </w:pPr>
      <w:r w:rsidRPr="00A3791E">
        <w:rPr>
          <w:rFonts w:ascii="Arial" w:hAnsi="Arial" w:cs="Arial"/>
          <w:sz w:val="25"/>
          <w:szCs w:val="25"/>
        </w:rPr>
        <w:t>- </w:t>
      </w:r>
      <w:hyperlink r:id="rId11" w:history="1">
        <w:r w:rsidRPr="00A3791E">
          <w:rPr>
            <w:rStyle w:val="a5"/>
            <w:rFonts w:ascii="Arial" w:hAnsi="Arial" w:cs="Arial"/>
            <w:b/>
            <w:bCs/>
            <w:sz w:val="25"/>
            <w:szCs w:val="25"/>
          </w:rPr>
          <w:t>Загальнодоступний інформаційно-довідковий ресурс (ЗІР)</w:t>
        </w:r>
      </w:hyperlink>
      <w:r w:rsidRPr="00A3791E">
        <w:rPr>
          <w:rFonts w:ascii="Arial" w:hAnsi="Arial" w:cs="Arial"/>
          <w:sz w:val="25"/>
          <w:szCs w:val="25"/>
        </w:rPr>
        <w:t xml:space="preserve">: велика база даних роз’яснень, консультацій та нормативних документів у відкритому доступі. </w:t>
      </w:r>
    </w:p>
    <w:p w:rsidR="00D62DF9" w:rsidRPr="00A3791E" w:rsidRDefault="00D62DF9" w:rsidP="00A3791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5"/>
          <w:szCs w:val="25"/>
        </w:rPr>
      </w:pPr>
      <w:r w:rsidRPr="00A3791E">
        <w:rPr>
          <w:rFonts w:ascii="Arial" w:hAnsi="Arial" w:cs="Arial"/>
          <w:sz w:val="25"/>
          <w:szCs w:val="25"/>
        </w:rPr>
        <w:t>- </w:t>
      </w:r>
      <w:hyperlink r:id="rId12" w:history="1">
        <w:r w:rsidRPr="00A3791E">
          <w:rPr>
            <w:rStyle w:val="a5"/>
            <w:rFonts w:ascii="Arial" w:hAnsi="Arial" w:cs="Arial"/>
            <w:b/>
            <w:bCs/>
            <w:sz w:val="25"/>
            <w:szCs w:val="25"/>
          </w:rPr>
          <w:t>Кваліфікований надавач електронних довірчих послуг</w:t>
        </w:r>
      </w:hyperlink>
      <w:r w:rsidRPr="00A3791E">
        <w:rPr>
          <w:rFonts w:ascii="Arial" w:hAnsi="Arial" w:cs="Arial"/>
          <w:sz w:val="25"/>
          <w:szCs w:val="25"/>
        </w:rPr>
        <w:t xml:space="preserve">: безкоштовне надання електронного підпису для органів влади, бізнесу та громадян. </w:t>
      </w:r>
    </w:p>
    <w:p w:rsidR="00D62DF9" w:rsidRPr="00A3791E" w:rsidRDefault="00D62DF9" w:rsidP="00A3791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5"/>
          <w:szCs w:val="25"/>
        </w:rPr>
      </w:pPr>
      <w:r w:rsidRPr="00A3791E">
        <w:rPr>
          <w:rFonts w:ascii="Arial" w:hAnsi="Arial" w:cs="Arial"/>
          <w:sz w:val="25"/>
          <w:szCs w:val="25"/>
        </w:rPr>
        <w:t>- </w:t>
      </w:r>
      <w:hyperlink r:id="rId13" w:history="1">
        <w:r w:rsidRPr="00A3791E">
          <w:rPr>
            <w:rStyle w:val="a5"/>
            <w:rFonts w:ascii="Arial" w:hAnsi="Arial" w:cs="Arial"/>
            <w:b/>
            <w:bCs/>
            <w:sz w:val="25"/>
            <w:szCs w:val="25"/>
          </w:rPr>
          <w:t>ПРРО ДПС</w:t>
        </w:r>
      </w:hyperlink>
      <w:r w:rsidRPr="00A3791E">
        <w:rPr>
          <w:rFonts w:ascii="Arial" w:hAnsi="Arial" w:cs="Arial"/>
          <w:sz w:val="25"/>
          <w:szCs w:val="25"/>
        </w:rPr>
        <w:t>: зручне рішення для реєстрації розрахункових операцій у сфері торгівлі, громадського ха</w:t>
      </w:r>
      <w:r w:rsidR="005A0CA4">
        <w:rPr>
          <w:rFonts w:ascii="Arial" w:hAnsi="Arial" w:cs="Arial"/>
          <w:sz w:val="25"/>
          <w:szCs w:val="25"/>
        </w:rPr>
        <w:t>рчування та послуг.</w:t>
      </w:r>
    </w:p>
    <w:p w:rsidR="00D62DF9" w:rsidRPr="00A3791E" w:rsidRDefault="00D62DF9" w:rsidP="00A3791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5"/>
          <w:szCs w:val="25"/>
        </w:rPr>
      </w:pPr>
      <w:r w:rsidRPr="00A3791E">
        <w:rPr>
          <w:rFonts w:ascii="Arial" w:hAnsi="Arial" w:cs="Arial"/>
          <w:sz w:val="25"/>
          <w:szCs w:val="25"/>
        </w:rPr>
        <w:t>- </w:t>
      </w:r>
      <w:hyperlink r:id="rId14" w:history="1">
        <w:r w:rsidRPr="00A3791E">
          <w:rPr>
            <w:rStyle w:val="a5"/>
            <w:rFonts w:ascii="Arial" w:hAnsi="Arial" w:cs="Arial"/>
            <w:b/>
            <w:bCs/>
            <w:sz w:val="25"/>
            <w:szCs w:val="25"/>
          </w:rPr>
          <w:t>«Спеціалізоване клієнтське програмне забезпечення для формування та подання звітності до "Єдиного вікна подання електронної звітності"»</w:t>
        </w:r>
      </w:hyperlink>
      <w:r w:rsidRPr="00A3791E">
        <w:rPr>
          <w:rFonts w:ascii="Arial" w:hAnsi="Arial" w:cs="Arial"/>
          <w:sz w:val="25"/>
          <w:szCs w:val="25"/>
        </w:rPr>
        <w:t xml:space="preserve">: безкоштовне спеціалізоване клієнтське програмне забезпечення для формування та подання електронних документів. </w:t>
      </w:r>
    </w:p>
    <w:p w:rsidR="00D62DF9" w:rsidRPr="00A3791E" w:rsidRDefault="00D62DF9" w:rsidP="00A3791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5"/>
          <w:szCs w:val="25"/>
        </w:rPr>
      </w:pPr>
      <w:r w:rsidRPr="00A3791E">
        <w:rPr>
          <w:rFonts w:ascii="Arial" w:hAnsi="Arial" w:cs="Arial"/>
          <w:sz w:val="25"/>
          <w:szCs w:val="25"/>
        </w:rPr>
        <w:t>- </w:t>
      </w:r>
      <w:hyperlink r:id="rId15" w:history="1">
        <w:r w:rsidRPr="00A3791E">
          <w:rPr>
            <w:rStyle w:val="a5"/>
            <w:rFonts w:ascii="Arial" w:hAnsi="Arial" w:cs="Arial"/>
            <w:b/>
            <w:bCs/>
            <w:sz w:val="25"/>
            <w:szCs w:val="25"/>
          </w:rPr>
          <w:t>Електронний кабінет</w:t>
        </w:r>
      </w:hyperlink>
      <w:r w:rsidRPr="00A3791E">
        <w:rPr>
          <w:rFonts w:ascii="Arial" w:hAnsi="Arial" w:cs="Arial"/>
          <w:sz w:val="25"/>
          <w:szCs w:val="25"/>
        </w:rPr>
        <w:t xml:space="preserve">: </w:t>
      </w:r>
      <w:proofErr w:type="spellStart"/>
      <w:r w:rsidRPr="00A3791E">
        <w:rPr>
          <w:rFonts w:ascii="Arial" w:hAnsi="Arial" w:cs="Arial"/>
          <w:sz w:val="25"/>
          <w:szCs w:val="25"/>
        </w:rPr>
        <w:t>онлайн-доступ</w:t>
      </w:r>
      <w:proofErr w:type="spellEnd"/>
      <w:r w:rsidRPr="00A3791E">
        <w:rPr>
          <w:rFonts w:ascii="Arial" w:hAnsi="Arial" w:cs="Arial"/>
          <w:sz w:val="25"/>
          <w:szCs w:val="25"/>
        </w:rPr>
        <w:t xml:space="preserve"> до податкової інформації, подання звітності, сплати податків, реєстрації податкових накладних тощо. </w:t>
      </w:r>
    </w:p>
    <w:p w:rsidR="00D62DF9" w:rsidRPr="00A3791E" w:rsidRDefault="00D62DF9" w:rsidP="00A3791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5"/>
          <w:szCs w:val="25"/>
        </w:rPr>
      </w:pPr>
      <w:r w:rsidRPr="00A3791E">
        <w:rPr>
          <w:rFonts w:ascii="Arial" w:hAnsi="Arial" w:cs="Arial"/>
          <w:sz w:val="25"/>
          <w:szCs w:val="25"/>
        </w:rPr>
        <w:t>- </w:t>
      </w:r>
      <w:hyperlink r:id="rId16" w:history="1">
        <w:r w:rsidRPr="00A3791E">
          <w:rPr>
            <w:rStyle w:val="a5"/>
            <w:rFonts w:ascii="Arial" w:hAnsi="Arial" w:cs="Arial"/>
            <w:b/>
            <w:bCs/>
            <w:sz w:val="25"/>
            <w:szCs w:val="25"/>
          </w:rPr>
          <w:t xml:space="preserve">Мобільний </w:t>
        </w:r>
        <w:proofErr w:type="spellStart"/>
        <w:r w:rsidRPr="00A3791E">
          <w:rPr>
            <w:rStyle w:val="a5"/>
            <w:rFonts w:ascii="Arial" w:hAnsi="Arial" w:cs="Arial"/>
            <w:b/>
            <w:bCs/>
            <w:sz w:val="25"/>
            <w:szCs w:val="25"/>
          </w:rPr>
          <w:t>застосунок</w:t>
        </w:r>
        <w:proofErr w:type="spellEnd"/>
        <w:r w:rsidRPr="00A3791E">
          <w:rPr>
            <w:rStyle w:val="a5"/>
            <w:rFonts w:ascii="Arial" w:hAnsi="Arial" w:cs="Arial"/>
            <w:b/>
            <w:bCs/>
            <w:sz w:val="25"/>
            <w:szCs w:val="25"/>
          </w:rPr>
          <w:t xml:space="preserve"> «Моя податкова»</w:t>
        </w:r>
      </w:hyperlink>
      <w:r w:rsidRPr="00A3791E">
        <w:rPr>
          <w:rFonts w:ascii="Arial" w:hAnsi="Arial" w:cs="Arial"/>
          <w:sz w:val="25"/>
          <w:szCs w:val="25"/>
        </w:rPr>
        <w:t>: дозволяє фізичним особам отримати послуги, надіслати повідомлення до ДПС, а також н</w:t>
      </w:r>
      <w:r w:rsidR="005A0CA4">
        <w:rPr>
          <w:rFonts w:ascii="Arial" w:hAnsi="Arial" w:cs="Arial"/>
          <w:sz w:val="25"/>
          <w:szCs w:val="25"/>
        </w:rPr>
        <w:t>адає доступ до деяких реєстрів.</w:t>
      </w:r>
    </w:p>
    <w:p w:rsidR="00D62DF9" w:rsidRPr="00A3791E" w:rsidRDefault="00D62DF9" w:rsidP="00A3791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5"/>
          <w:szCs w:val="25"/>
        </w:rPr>
      </w:pPr>
      <w:r w:rsidRPr="00A3791E">
        <w:rPr>
          <w:rFonts w:ascii="Arial" w:hAnsi="Arial" w:cs="Arial"/>
          <w:sz w:val="25"/>
          <w:szCs w:val="25"/>
        </w:rPr>
        <w:t>- </w:t>
      </w:r>
      <w:hyperlink r:id="rId17" w:history="1">
        <w:r w:rsidRPr="00A3791E">
          <w:rPr>
            <w:rStyle w:val="a5"/>
            <w:rFonts w:ascii="Arial" w:hAnsi="Arial" w:cs="Arial"/>
            <w:b/>
            <w:bCs/>
            <w:sz w:val="25"/>
            <w:szCs w:val="25"/>
          </w:rPr>
          <w:t>Розділ «</w:t>
        </w:r>
        <w:proofErr w:type="spellStart"/>
        <w:r w:rsidRPr="00A3791E">
          <w:rPr>
            <w:rStyle w:val="a5"/>
            <w:rFonts w:ascii="Arial" w:hAnsi="Arial" w:cs="Arial"/>
            <w:b/>
            <w:bCs/>
            <w:sz w:val="25"/>
            <w:szCs w:val="25"/>
          </w:rPr>
          <w:t>Онлайн-навчання</w:t>
        </w:r>
        <w:proofErr w:type="spellEnd"/>
        <w:r w:rsidRPr="00A3791E">
          <w:rPr>
            <w:rStyle w:val="a5"/>
            <w:rFonts w:ascii="Arial" w:hAnsi="Arial" w:cs="Arial"/>
            <w:b/>
            <w:bCs/>
            <w:sz w:val="25"/>
            <w:szCs w:val="25"/>
          </w:rPr>
          <w:t>»</w:t>
        </w:r>
      </w:hyperlink>
      <w:r w:rsidRPr="00A3791E">
        <w:rPr>
          <w:rFonts w:ascii="Arial" w:hAnsi="Arial" w:cs="Arial"/>
          <w:sz w:val="25"/>
          <w:szCs w:val="25"/>
        </w:rPr>
        <w:t xml:space="preserve">: інструмент для підвищення комфортності платників при виконанні податкових </w:t>
      </w:r>
      <w:proofErr w:type="spellStart"/>
      <w:r w:rsidRPr="00A3791E">
        <w:rPr>
          <w:rFonts w:ascii="Arial" w:hAnsi="Arial" w:cs="Arial"/>
          <w:sz w:val="25"/>
          <w:szCs w:val="25"/>
        </w:rPr>
        <w:t>обовʼязків</w:t>
      </w:r>
      <w:proofErr w:type="spellEnd"/>
      <w:r w:rsidRPr="00A3791E">
        <w:rPr>
          <w:rFonts w:ascii="Arial" w:hAnsi="Arial" w:cs="Arial"/>
          <w:sz w:val="25"/>
          <w:szCs w:val="25"/>
        </w:rPr>
        <w:t xml:space="preserve"> та рівня добровільної сплати податків. </w:t>
      </w:r>
    </w:p>
    <w:p w:rsidR="00A3791E" w:rsidRDefault="00D62DF9" w:rsidP="00A3791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5"/>
          <w:szCs w:val="25"/>
        </w:rPr>
      </w:pPr>
      <w:r w:rsidRPr="00A3791E">
        <w:rPr>
          <w:rFonts w:ascii="Arial" w:hAnsi="Arial" w:cs="Arial"/>
          <w:sz w:val="25"/>
          <w:szCs w:val="25"/>
        </w:rPr>
        <w:t xml:space="preserve">Усі ці сервіси – не лише про цифрові рішення, а про реальні кроки до економічної </w:t>
      </w:r>
      <w:proofErr w:type="spellStart"/>
      <w:r w:rsidRPr="00A3791E">
        <w:rPr>
          <w:rFonts w:ascii="Arial" w:hAnsi="Arial" w:cs="Arial"/>
          <w:sz w:val="25"/>
          <w:szCs w:val="25"/>
        </w:rPr>
        <w:t>безбар’єрності</w:t>
      </w:r>
      <w:proofErr w:type="spellEnd"/>
      <w:r w:rsidRPr="00A3791E">
        <w:rPr>
          <w:rFonts w:ascii="Arial" w:hAnsi="Arial" w:cs="Arial"/>
          <w:sz w:val="25"/>
          <w:szCs w:val="25"/>
        </w:rPr>
        <w:t>, коли податкові послуги стають доступними, зрозумілими та зручними для кожного громадянина і бізнесу.</w:t>
      </w:r>
    </w:p>
    <w:p w:rsidR="00D62DF9" w:rsidRPr="00A3791E" w:rsidRDefault="00D62DF9" w:rsidP="00A3791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A3791E">
        <w:rPr>
          <w:rFonts w:ascii="Arial" w:hAnsi="Arial" w:cs="Arial"/>
          <w:sz w:val="25"/>
          <w:szCs w:val="25"/>
          <w:lang w:eastAsia="ru-RU"/>
        </w:rPr>
        <w:t xml:space="preserve"> </w: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5A0CA4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>
        <w:rPr>
          <w:rFonts w:ascii="Times New Roman" w:hAnsi="Times New Roman" w:cs="Times New Roman"/>
        </w:rPr>
        <w:pict>
          <v:shape id="Поле 10" o:spid="_x0000_s1033" type="#_x0000_t202" style="position:absolute;left:0;text-align:left;margin-left:0;margin-top:7.6pt;width:500pt;height:52.45pt;z-index:251663872;visibility:visible;mso-position-horizontal-relative:text;mso-position-vertical-relative:text" fillcolor="#0070c0" stroked="f" strokeweight=".5pt">
            <v:textbox style="mso-next-textbox:#Поле 10">
              <w:txbxContent>
                <w:p w:rsidR="005A0CA4" w:rsidRDefault="005A0CA4" w:rsidP="005A0CA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5A0CA4" w:rsidRDefault="005A0CA4" w:rsidP="005A0CA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ДПС України: 0-800-501-007.</w:t>
                  </w:r>
                </w:p>
                <w:p w:rsidR="005A0CA4" w:rsidRDefault="005A0CA4" w:rsidP="005A0CA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"Пульс": 0-800-501-007 (напрямок «5»)</w:t>
                  </w:r>
                </w:p>
                <w:p w:rsidR="005A0CA4" w:rsidRDefault="005A0CA4" w:rsidP="005A0CA4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0-800-501-007 (напрямок «4»)</w:t>
                  </w: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C62C6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16391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556A7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5007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133"/>
    <w:rsid w:val="005A0CA4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D78B4"/>
    <w:rsid w:val="005E0041"/>
    <w:rsid w:val="005E1B90"/>
    <w:rsid w:val="005E5DD7"/>
    <w:rsid w:val="005E7E53"/>
    <w:rsid w:val="005F1108"/>
    <w:rsid w:val="005F6D14"/>
    <w:rsid w:val="00601E0A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33D7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396C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3791E"/>
    <w:rsid w:val="00A43343"/>
    <w:rsid w:val="00A458D3"/>
    <w:rsid w:val="00A4592B"/>
    <w:rsid w:val="00A45D70"/>
    <w:rsid w:val="00A609C6"/>
    <w:rsid w:val="00A630FA"/>
    <w:rsid w:val="00A65718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62DF9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13499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20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x.gov.ua/others/kontakti/ofis-podatkovih-konsultantiv" TargetMode="External"/><Relationship Id="rId13" Type="http://schemas.openxmlformats.org/officeDocument/2006/relationships/hyperlink" Target="https://tax.gov.ua/baneryi/programni-rro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ax.gov.ua/tsentri-obslugovuvannya-platnikiv/" TargetMode="External"/><Relationship Id="rId12" Type="http://schemas.openxmlformats.org/officeDocument/2006/relationships/hyperlink" Target="https://ca.tax.gov.ua/" TargetMode="External"/><Relationship Id="rId17" Type="http://schemas.openxmlformats.org/officeDocument/2006/relationships/hyperlink" Target="https://tax.gov.ua/baneryi/onlayn-navchanny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ax.gov.ua/mobilniy-zastosunok-moya-podatkov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zir.tax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binet.tax.gov.ua/" TargetMode="External"/><Relationship Id="rId10" Type="http://schemas.openxmlformats.org/officeDocument/2006/relationships/hyperlink" Target="https://tax.gov.ua/others/kontakti/komunikatsiyni-podatkovi-platform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ax.gov.ua/others/kontakt-tsentr" TargetMode="External"/><Relationship Id="rId14" Type="http://schemas.openxmlformats.org/officeDocument/2006/relationships/hyperlink" Target="https://tax.gov.ua/elektronna-zvitnist/spetsializovane-klientske-prog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12252-F1F2-4126-AC48-2FC428FB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2903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2026-06-26T07:11:00Z</dcterms:created>
  <dcterms:modified xsi:type="dcterms:W3CDTF">2026-06-30T06:38:00Z</dcterms:modified>
</cp:coreProperties>
</file>