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350C22">
      <w:pPr>
        <w:rPr>
          <w:rFonts w:ascii="e-Ukraine" w:hAnsi="e-Ukraine" w:cs="e-Ukraine"/>
        </w:rPr>
      </w:pPr>
      <w:r w:rsidRPr="00350C22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350C22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350C22">
      <w:pPr>
        <w:rPr>
          <w:rFonts w:ascii="e-Ukraine" w:hAnsi="e-Ukraine" w:cs="e-Ukraine"/>
        </w:rPr>
      </w:pPr>
      <w:r w:rsidRPr="00350C22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50C22">
      <w:pPr>
        <w:rPr>
          <w:rFonts w:ascii="e-Ukraine" w:hAnsi="e-Ukraine" w:cs="e-Ukraine"/>
        </w:rPr>
      </w:pPr>
      <w:r w:rsidRPr="00350C22">
        <w:rPr>
          <w:noProof/>
          <w:lang w:val="ru-RU" w:eastAsia="ru-RU"/>
        </w:rPr>
        <w:pict>
          <v:shape id="Поле 8" o:spid="_x0000_s1029" type="#_x0000_t202" style="position:absolute;margin-left:-4.8pt;margin-top:19.8pt;width:402.3pt;height:92.8pt;z-index:251657728;visibility:visible;v-text-anchor:middle" filled="f" stroked="f" strokeweight=".5pt">
            <v:textbox style="mso-next-textbox:#Поле 8">
              <w:txbxContent>
                <w:p w:rsidR="00BD2082" w:rsidRPr="00A0290A" w:rsidRDefault="00BD2082" w:rsidP="00BD2082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</w:pPr>
                  <w:r w:rsidRPr="00A0290A"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 xml:space="preserve">Податкова знижка за оренду житла: </w:t>
                  </w:r>
                  <w:r w:rsidR="00181498" w:rsidRPr="00A0290A"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 xml:space="preserve">                          </w:t>
                  </w:r>
                  <w:r w:rsidRPr="00A0290A"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>учасники бойових дій та особи з інвалідністю внаслідок війни мають право зменшити оподатковуваний дохід</w:t>
                  </w:r>
                </w:p>
                <w:p w:rsidR="00B9473A" w:rsidRPr="00A0290A" w:rsidRDefault="00B9473A" w:rsidP="00BD2082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  <w:lang w:val="uk-UA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050567" w:rsidRDefault="00350C22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350C22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8.45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216391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червен</w:t>
                  </w:r>
                  <w:r w:rsidR="009C0FCE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181498" w:rsidRDefault="00181498" w:rsidP="00181498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7"/>
          <w:szCs w:val="27"/>
        </w:rPr>
      </w:pPr>
    </w:p>
    <w:p w:rsidR="00181498" w:rsidRDefault="00181498" w:rsidP="00181498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7"/>
          <w:szCs w:val="27"/>
        </w:rPr>
      </w:pPr>
    </w:p>
    <w:p w:rsidR="00BD2082" w:rsidRPr="00181498" w:rsidRDefault="00B23C1D" w:rsidP="00181498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7"/>
          <w:szCs w:val="27"/>
        </w:rPr>
      </w:pPr>
      <w:r w:rsidRPr="005A0133">
        <w:rPr>
          <w:rFonts w:ascii="Arial" w:hAnsi="Arial" w:cs="Arial"/>
          <w:noProof/>
          <w:color w:val="000000"/>
          <w:sz w:val="27"/>
          <w:szCs w:val="27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5A0133">
        <w:rPr>
          <w:rFonts w:ascii="Arial" w:hAnsi="Arial" w:cs="Arial"/>
          <w:noProof/>
          <w:color w:val="000000"/>
          <w:sz w:val="27"/>
          <w:szCs w:val="27"/>
        </w:rPr>
        <w:t>айо</w:t>
      </w:r>
      <w:r w:rsidRPr="005A0133">
        <w:rPr>
          <w:rFonts w:ascii="Arial" w:hAnsi="Arial" w:cs="Arial"/>
          <w:noProof/>
          <w:color w:val="000000"/>
          <w:sz w:val="27"/>
          <w:szCs w:val="27"/>
        </w:rPr>
        <w:t>н</w:t>
      </w:r>
      <w:r w:rsidR="009A3C86" w:rsidRPr="005A0133">
        <w:rPr>
          <w:rFonts w:ascii="Arial" w:hAnsi="Arial" w:cs="Arial"/>
          <w:noProof/>
          <w:color w:val="000000"/>
          <w:sz w:val="27"/>
          <w:szCs w:val="27"/>
        </w:rPr>
        <w:t>)</w:t>
      </w:r>
      <w:r w:rsidR="00E4784B" w:rsidRPr="005A0133">
        <w:rPr>
          <w:rFonts w:ascii="Arial" w:hAnsi="Arial" w:cs="Arial"/>
          <w:noProof/>
          <w:color w:val="000000"/>
          <w:sz w:val="27"/>
          <w:szCs w:val="27"/>
        </w:rPr>
        <w:t xml:space="preserve"> </w:t>
      </w:r>
      <w:r w:rsidR="00BD2082" w:rsidRPr="00181498">
        <w:rPr>
          <w:rFonts w:ascii="Arial" w:hAnsi="Arial" w:cs="Arial"/>
          <w:noProof/>
          <w:color w:val="000000"/>
          <w:sz w:val="27"/>
          <w:szCs w:val="27"/>
        </w:rPr>
        <w:t xml:space="preserve">нагадує, що у 2026 році розширено перелік платників ПДФО, які мають право на податкову знижку за витратами, понесеними на сплату оренди житла. </w:t>
      </w:r>
    </w:p>
    <w:p w:rsidR="00BD2082" w:rsidRPr="00BD2082" w:rsidRDefault="00BD2082" w:rsidP="00181498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7"/>
          <w:szCs w:val="27"/>
          <w:lang w:eastAsia="uk-UA"/>
        </w:rPr>
      </w:pPr>
      <w:r w:rsidRPr="00BD2082">
        <w:rPr>
          <w:rFonts w:ascii="Arial" w:hAnsi="Arial" w:cs="Arial"/>
          <w:noProof/>
          <w:color w:val="000000"/>
          <w:sz w:val="27"/>
          <w:szCs w:val="27"/>
          <w:lang w:eastAsia="uk-UA"/>
        </w:rPr>
        <w:t xml:space="preserve">До осіб, які можуть скористатися податковою знижкою у зв’язку із витратами на оплату за договором оренди житла (квартири або будинку), додано учасників бойових дій та осіб з інвалідністю внаслідок війни. </w:t>
      </w:r>
    </w:p>
    <w:p w:rsidR="00BD2082" w:rsidRPr="00BD2082" w:rsidRDefault="00BD2082" w:rsidP="00181498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7"/>
          <w:szCs w:val="27"/>
          <w:lang w:eastAsia="uk-UA"/>
        </w:rPr>
      </w:pPr>
      <w:r w:rsidRPr="00BD2082">
        <w:rPr>
          <w:rFonts w:ascii="Arial" w:hAnsi="Arial" w:cs="Arial"/>
          <w:noProof/>
          <w:color w:val="000000"/>
          <w:sz w:val="27"/>
          <w:szCs w:val="27"/>
          <w:lang w:eastAsia="uk-UA"/>
        </w:rPr>
        <w:t xml:space="preserve">Умови отримання знижки </w:t>
      </w:r>
    </w:p>
    <w:p w:rsidR="00BD2082" w:rsidRPr="00BD2082" w:rsidRDefault="00BD2082" w:rsidP="00181498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7"/>
          <w:szCs w:val="27"/>
          <w:lang w:eastAsia="uk-UA"/>
        </w:rPr>
      </w:pPr>
      <w:r w:rsidRPr="00BD2082">
        <w:rPr>
          <w:rFonts w:ascii="Arial" w:hAnsi="Arial" w:cs="Arial"/>
          <w:noProof/>
          <w:color w:val="000000"/>
          <w:sz w:val="27"/>
          <w:szCs w:val="27"/>
          <w:lang w:eastAsia="uk-UA"/>
        </w:rPr>
        <w:t xml:space="preserve">Платник ПДФО має право скористатися такою податковою знижкою виключно за умови, що він та/або члени його сім’ї першого ступеня споріднення: </w:t>
      </w:r>
    </w:p>
    <w:p w:rsidR="00BD2082" w:rsidRPr="00BD2082" w:rsidRDefault="00A0290A" w:rsidP="00181498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7"/>
          <w:szCs w:val="27"/>
          <w:lang w:eastAsia="uk-UA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uk-UA"/>
        </w:rPr>
        <w:t>► </w:t>
      </w:r>
      <w:r w:rsidR="00BD2082" w:rsidRPr="00BD2082">
        <w:rPr>
          <w:rFonts w:ascii="Arial" w:hAnsi="Arial" w:cs="Arial"/>
          <w:noProof/>
          <w:color w:val="000000"/>
          <w:sz w:val="27"/>
          <w:szCs w:val="27"/>
          <w:lang w:eastAsia="uk-UA"/>
        </w:rPr>
        <w:t xml:space="preserve">не мають у власності придатної для проживання житлової нерухомості, розташованої поза межами тимчасово окупованої території України; </w:t>
      </w:r>
    </w:p>
    <w:p w:rsidR="00BD2082" w:rsidRPr="00BD2082" w:rsidRDefault="00A0290A" w:rsidP="00181498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7"/>
          <w:szCs w:val="27"/>
          <w:lang w:eastAsia="uk-UA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uk-UA"/>
        </w:rPr>
        <w:t>► </w:t>
      </w:r>
      <w:r w:rsidR="00BD2082" w:rsidRPr="00BD2082">
        <w:rPr>
          <w:rFonts w:ascii="Arial" w:hAnsi="Arial" w:cs="Arial"/>
          <w:noProof/>
          <w:color w:val="000000"/>
          <w:sz w:val="27"/>
          <w:szCs w:val="27"/>
          <w:lang w:eastAsia="uk-UA"/>
        </w:rPr>
        <w:t xml:space="preserve">не отримують передбачених законодавством України бюджетних виплат для покриття витрат на проживання. </w:t>
      </w:r>
    </w:p>
    <w:p w:rsidR="00BD2082" w:rsidRPr="00BD2082" w:rsidRDefault="00BD2082" w:rsidP="00181498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7"/>
          <w:szCs w:val="27"/>
          <w:lang w:eastAsia="uk-UA"/>
        </w:rPr>
      </w:pPr>
      <w:r w:rsidRPr="00BD2082">
        <w:rPr>
          <w:rFonts w:ascii="Arial" w:hAnsi="Arial" w:cs="Arial"/>
          <w:noProof/>
          <w:color w:val="000000"/>
          <w:sz w:val="27"/>
          <w:szCs w:val="27"/>
          <w:lang w:eastAsia="uk-UA"/>
        </w:rPr>
        <w:t xml:space="preserve">Розмір такої знижки не може перевищувати (у розрахунку на календарний рік) 30 розмірів мінімальної заробітної плати, встановленої на 01 січня звітного (податкового) року. </w:t>
      </w:r>
    </w:p>
    <w:p w:rsidR="00BD2082" w:rsidRPr="00BD2082" w:rsidRDefault="00BD2082" w:rsidP="00181498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7"/>
          <w:szCs w:val="27"/>
          <w:lang w:eastAsia="uk-UA"/>
        </w:rPr>
      </w:pPr>
      <w:r w:rsidRPr="00BD2082">
        <w:rPr>
          <w:rFonts w:ascii="Arial" w:hAnsi="Arial" w:cs="Arial"/>
          <w:noProof/>
          <w:color w:val="000000"/>
          <w:sz w:val="27"/>
          <w:szCs w:val="27"/>
          <w:lang w:eastAsia="uk-UA"/>
        </w:rPr>
        <w:t xml:space="preserve">Податкова знижка зменшує оподатковуваний дохід фізичної особи на суму фактично понесених витрат. Платник може повернути частину сплаченого ПДФО. </w:t>
      </w:r>
    </w:p>
    <w:p w:rsidR="00BD2082" w:rsidRPr="00BD2082" w:rsidRDefault="00BD2082" w:rsidP="00181498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7"/>
          <w:szCs w:val="27"/>
          <w:lang w:eastAsia="uk-UA"/>
        </w:rPr>
      </w:pPr>
      <w:r w:rsidRPr="00BD2082">
        <w:rPr>
          <w:rFonts w:ascii="Arial" w:hAnsi="Arial" w:cs="Arial"/>
          <w:noProof/>
          <w:color w:val="000000"/>
          <w:sz w:val="27"/>
          <w:szCs w:val="27"/>
          <w:lang w:eastAsia="uk-UA"/>
        </w:rPr>
        <w:t xml:space="preserve">Отримати знижку за витратами 2025 року платники ПДФО мають право по 31.12.2026 (включно). </w:t>
      </w:r>
    </w:p>
    <w:p w:rsidR="00BD2082" w:rsidRPr="00BD2082" w:rsidRDefault="00BD2082" w:rsidP="00181498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7"/>
          <w:szCs w:val="27"/>
          <w:lang w:eastAsia="uk-UA"/>
        </w:rPr>
      </w:pPr>
      <w:r w:rsidRPr="00181498">
        <w:rPr>
          <w:rFonts w:ascii="Arial" w:hAnsi="Arial" w:cs="Arial"/>
          <w:noProof/>
          <w:color w:val="000000"/>
          <w:sz w:val="27"/>
          <w:szCs w:val="27"/>
          <w:lang w:eastAsia="uk-UA"/>
        </w:rPr>
        <w:t>Довідково: </w:t>
      </w:r>
      <w:r w:rsidRPr="00BD2082">
        <w:rPr>
          <w:rFonts w:ascii="Arial" w:hAnsi="Arial" w:cs="Arial"/>
          <w:noProof/>
          <w:color w:val="000000"/>
          <w:sz w:val="27"/>
          <w:szCs w:val="27"/>
          <w:lang w:eastAsia="uk-UA"/>
        </w:rPr>
        <w:t xml:space="preserve"> </w:t>
      </w:r>
    </w:p>
    <w:p w:rsidR="00BD2082" w:rsidRPr="00BD2082" w:rsidRDefault="00BD2082" w:rsidP="00181498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7"/>
          <w:szCs w:val="27"/>
          <w:lang w:eastAsia="uk-UA"/>
        </w:rPr>
      </w:pPr>
      <w:r w:rsidRPr="00BD2082">
        <w:rPr>
          <w:rFonts w:ascii="Arial" w:hAnsi="Arial" w:cs="Arial"/>
          <w:noProof/>
          <w:color w:val="000000"/>
          <w:sz w:val="27"/>
          <w:szCs w:val="27"/>
          <w:lang w:eastAsia="uk-UA"/>
        </w:rPr>
        <w:t xml:space="preserve">1. Закон України від 16 липня 2025 року № 4536-IX «Про внесення змін до Податкового кодексу України та інших законодавчих актів України у зв’язку з прийняттям Закону України «Про інтегроване запобігання та контроль промислового забруднення» та з метою удосконалення окремих положень податкового законодавства». </w:t>
      </w:r>
    </w:p>
    <w:p w:rsidR="00BD2082" w:rsidRPr="00BD2082" w:rsidRDefault="00BD2082" w:rsidP="00181498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7"/>
          <w:szCs w:val="27"/>
          <w:lang w:eastAsia="uk-UA"/>
        </w:rPr>
      </w:pPr>
      <w:r w:rsidRPr="00BD2082">
        <w:rPr>
          <w:rFonts w:ascii="Arial" w:hAnsi="Arial" w:cs="Arial"/>
          <w:noProof/>
          <w:color w:val="000000"/>
          <w:sz w:val="27"/>
          <w:szCs w:val="27"/>
          <w:lang w:eastAsia="uk-UA"/>
        </w:rPr>
        <w:t xml:space="preserve">2. Стаття 166 Податкового кодексу України. </w:t>
      </w: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0290A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pict>
          <v:shape id="Поле 10" o:spid="_x0000_s1033" type="#_x0000_t202" style="position:absolute;left:0;text-align:left;margin-left:0;margin-top:6pt;width:500pt;height:52.45pt;z-index:251663872;visibility:visible;mso-position-horizontal-relative:text;mso-position-vertical-relative:text" fillcolor="#0070c0" stroked="f" strokeweight=".5pt">
            <v:textbox style="mso-next-textbox:#Поле 10">
              <w:txbxContent>
                <w:p w:rsidR="00A0290A" w:rsidRDefault="00A0290A" w:rsidP="00A0290A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A0290A" w:rsidRDefault="00A0290A" w:rsidP="00A0290A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ДПС України: 0-800-501-007.</w:t>
                  </w:r>
                </w:p>
                <w:p w:rsidR="00A0290A" w:rsidRDefault="00A0290A" w:rsidP="00A0290A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"Гаряча лінія" ДПС України: "Пульс": 0-800-501-007 (напрямок «5»)</w:t>
                  </w:r>
                </w:p>
                <w:p w:rsidR="00A0290A" w:rsidRDefault="00A0290A" w:rsidP="00A0290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послуг: 0-800-501-007 (напрямок «4»)</w:t>
                  </w:r>
                </w:p>
              </w:txbxContent>
            </v:textbox>
          </v:shape>
        </w:pict>
      </w: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1498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B30D9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69EB"/>
    <w:rsid w:val="002078FE"/>
    <w:rsid w:val="00211217"/>
    <w:rsid w:val="00213C54"/>
    <w:rsid w:val="00216391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28B8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0C22"/>
    <w:rsid w:val="00352E54"/>
    <w:rsid w:val="00353E19"/>
    <w:rsid w:val="00354899"/>
    <w:rsid w:val="003556A7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2A55"/>
    <w:rsid w:val="003E7BB0"/>
    <w:rsid w:val="003E7C6B"/>
    <w:rsid w:val="003F2C4D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37E5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133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D78B4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C5302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158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1ED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290A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718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1207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82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13499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127B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20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56D46-F7D9-40B1-A348-94E6C39A1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1667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4</cp:revision>
  <cp:lastPrinted>2020-08-10T08:25:00Z</cp:lastPrinted>
  <dcterms:created xsi:type="dcterms:W3CDTF">2026-06-25T12:43:00Z</dcterms:created>
  <dcterms:modified xsi:type="dcterms:W3CDTF">2026-06-30T06:57:00Z</dcterms:modified>
</cp:coreProperties>
</file>