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90F46">
      <w:pPr>
        <w:rPr>
          <w:rFonts w:ascii="e-Ukraine" w:hAnsi="e-Ukraine" w:cs="e-Ukraine"/>
        </w:rPr>
      </w:pPr>
      <w:r w:rsidRPr="00F90F4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F90F4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93445" w:rsidRPr="008941E8" w:rsidRDefault="00793445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93445" w:rsidRPr="00534D03" w:rsidRDefault="00793445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93445" w:rsidRPr="008941E8" w:rsidRDefault="00793445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93445" w:rsidRPr="008941E8" w:rsidRDefault="00793445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F90F46">
      <w:pPr>
        <w:rPr>
          <w:rFonts w:ascii="e-Ukraine" w:hAnsi="e-Ukraine" w:cs="e-Ukraine"/>
        </w:rPr>
      </w:pPr>
      <w:r w:rsidRPr="00F90F4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90F46">
      <w:pPr>
        <w:rPr>
          <w:rFonts w:ascii="e-Ukraine" w:hAnsi="e-Ukraine" w:cs="e-Ukraine"/>
        </w:rPr>
      </w:pPr>
      <w:r w:rsidRPr="00F90F46">
        <w:rPr>
          <w:noProof/>
          <w:lang w:val="ru-RU" w:eastAsia="ru-RU"/>
        </w:rPr>
        <w:pict>
          <v:shape id="Поле 8" o:spid="_x0000_s1029" type="#_x0000_t202" style="position:absolute;margin-left:-4.8pt;margin-top:21pt;width:276pt;height:48.65pt;z-index:251657728;visibility:visible;v-text-anchor:middle" filled="f" stroked="f" strokeweight=".5pt">
            <v:textbox style="mso-next-textbox:#Поле 8">
              <w:txbxContent>
                <w:p w:rsidR="00793445" w:rsidRPr="00793445" w:rsidRDefault="00793445" w:rsidP="007A32A6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793445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Переваги електронного листування</w:t>
                  </w:r>
                </w:p>
                <w:p w:rsidR="00793445" w:rsidRPr="00793445" w:rsidRDefault="00793445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793445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90F4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.5pt;width:190pt;height:26.35pt;z-index:251656704;visibility:visible" filled="f" stroked="f" strokeweight=".5pt">
            <v:textbox style="mso-next-textbox:#Поле 9">
              <w:txbxContent>
                <w:p w:rsidR="00793445" w:rsidRPr="00B67529" w:rsidRDefault="00793445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93445" w:rsidRDefault="00793445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93445" w:rsidRPr="00026C80" w:rsidRDefault="00793445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A32A6" w:rsidRDefault="007A32A6" w:rsidP="00793445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7A32A6" w:rsidRPr="007A32A6" w:rsidRDefault="00B23C1D" w:rsidP="007A32A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7A32A6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7A32A6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7A32A6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7A32A6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7A32A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7A32A6" w:rsidRPr="007A32A6">
        <w:rPr>
          <w:rFonts w:ascii="Arial" w:hAnsi="Arial" w:cs="Arial"/>
          <w:noProof/>
          <w:color w:val="000000"/>
          <w:sz w:val="28"/>
          <w:szCs w:val="28"/>
        </w:rPr>
        <w:t xml:space="preserve">нагадує, що Електронний кабінет (Е-кабінет) є захищеним, персоналізованим та безпечним електронним сервісом, який спрощує процес отримання податкових послуг платниками податків, мінімізує безпосередній контакт з органами ДПС та унеможливлює виникнення корупційних ризиків при наданні послуг.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Отримання документів від контролюючих органів в електронному вигляді через Е-кабінет має низку переваг. 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Так, листування через Е-кабінет це:  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отримання документів від контролюючого органу в електронному вигляді;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Push повідомлення на електронну пошту про надходження документів в       Е-кабінет (інформації про вид документа, дату та час його надіслання в Е-кабінет);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забезпечення своєчасного отримання повідомлень, вимог, рішень та іншої офіційної кореспонденції; 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зменшення кількості особистих візитів до контролюючих органів;   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постійний доступ до архіву листування в Е-кабінеті.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Наголошуємо, що можливість здійснення листування в електронній формі створює умови для оперативної, надійної та зручної взаємодії платників податків із контролюючими органами. </w:t>
      </w:r>
    </w:p>
    <w:p w:rsidR="007A32A6" w:rsidRP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7A32A6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Довідково: порядок листування платників податків та контролюючих органів врегульовано п.42.4 ст.42 Податкового кодексу України. </w:t>
      </w:r>
    </w:p>
    <w:p w:rsidR="007A32A6" w:rsidRDefault="00E136E9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752475" cy="752475"/>
            <wp:effectExtent l="19050" t="0" r="9525" b="0"/>
            <wp:docPr id="2" name="Рисунок 1" descr="E: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A6" w:rsidRDefault="007A32A6" w:rsidP="007A32A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793445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34.15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793445" w:rsidRDefault="00793445" w:rsidP="0079344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93445" w:rsidRDefault="00793445" w:rsidP="0079344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793445" w:rsidRDefault="00793445" w:rsidP="0079344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793445" w:rsidRDefault="00793445" w:rsidP="00793445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3445"/>
    <w:rsid w:val="007962A8"/>
    <w:rsid w:val="007A32A6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914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629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13A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5DF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6E9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0F46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870B4-7E25-4AEE-A6B9-855D8F76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2026-05-14T08:38:00Z</dcterms:created>
  <dcterms:modified xsi:type="dcterms:W3CDTF">2026-06-30T06:53:00Z</dcterms:modified>
</cp:coreProperties>
</file>