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8959DB">
      <w:pPr>
        <w:rPr>
          <w:rFonts w:ascii="e-Ukraine" w:hAnsi="e-Ukraine" w:cs="e-Ukraine"/>
        </w:rPr>
      </w:pPr>
      <w:r w:rsidRPr="008959DB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8959DB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53060E" w:rsidRPr="008941E8" w:rsidRDefault="0053060E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53060E" w:rsidRPr="00534D03" w:rsidRDefault="0053060E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53060E" w:rsidRPr="008941E8" w:rsidRDefault="0053060E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53060E" w:rsidRPr="008941E8" w:rsidRDefault="0053060E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8959DB">
      <w:pPr>
        <w:rPr>
          <w:rFonts w:ascii="e-Ukraine" w:hAnsi="e-Ukraine" w:cs="e-Ukraine"/>
        </w:rPr>
      </w:pPr>
      <w:r w:rsidRPr="008959DB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8959DB">
      <w:pPr>
        <w:rPr>
          <w:rFonts w:ascii="e-Ukraine" w:hAnsi="e-Ukraine" w:cs="e-Ukraine"/>
        </w:rPr>
      </w:pPr>
      <w:r w:rsidRPr="008959DB">
        <w:rPr>
          <w:noProof/>
          <w:lang w:val="ru-RU" w:eastAsia="ru-RU"/>
        </w:rPr>
        <w:pict>
          <v:shape id="Поле 8" o:spid="_x0000_s1029" type="#_x0000_t202" style="position:absolute;margin-left:-4.8pt;margin-top:21pt;width:342pt;height:67.6pt;z-index:251657728;visibility:visible;v-text-anchor:middle" filled="f" stroked="f" strokeweight=".5pt">
            <v:textbox style="mso-next-textbox:#Поле 8">
              <w:txbxContent>
                <w:p w:rsidR="0053060E" w:rsidRPr="0053060E" w:rsidRDefault="0053060E" w:rsidP="005A0133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</w:pPr>
                  <w:r w:rsidRPr="0053060E"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>Електронний документообіг забезпечує швидкий, безпечний та прозорий контакт між платниками і податковою</w:t>
                  </w:r>
                </w:p>
                <w:p w:rsidR="0053060E" w:rsidRPr="0053060E" w:rsidRDefault="0053060E" w:rsidP="009931ED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8959DB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8959DB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.9pt;width:190pt;height:26.35pt;z-index:251656704;visibility:visible" filled="f" stroked="f" strokeweight=".5pt">
            <v:textbox style="mso-next-textbox:#Поле 9">
              <w:txbxContent>
                <w:p w:rsidR="0053060E" w:rsidRPr="00B67529" w:rsidRDefault="0053060E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червень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53060E" w:rsidRDefault="0053060E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53060E" w:rsidRPr="00026C80" w:rsidRDefault="0053060E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Default="00050567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5A0133" w:rsidRPr="005A0133" w:rsidRDefault="00B23C1D" w:rsidP="0053060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7"/>
          <w:szCs w:val="27"/>
        </w:rPr>
      </w:pPr>
      <w:r w:rsidRPr="005A0133">
        <w:rPr>
          <w:rFonts w:ascii="Arial" w:hAnsi="Arial" w:cs="Arial"/>
          <w:noProof/>
          <w:color w:val="000000"/>
          <w:sz w:val="27"/>
          <w:szCs w:val="27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5A0133">
        <w:rPr>
          <w:rFonts w:ascii="Arial" w:hAnsi="Arial" w:cs="Arial"/>
          <w:noProof/>
          <w:color w:val="000000"/>
          <w:sz w:val="27"/>
          <w:szCs w:val="27"/>
        </w:rPr>
        <w:t>айо</w:t>
      </w:r>
      <w:r w:rsidRPr="005A0133">
        <w:rPr>
          <w:rFonts w:ascii="Arial" w:hAnsi="Arial" w:cs="Arial"/>
          <w:noProof/>
          <w:color w:val="000000"/>
          <w:sz w:val="27"/>
          <w:szCs w:val="27"/>
        </w:rPr>
        <w:t>н</w:t>
      </w:r>
      <w:r w:rsidR="009A3C86" w:rsidRPr="005A0133">
        <w:rPr>
          <w:rFonts w:ascii="Arial" w:hAnsi="Arial" w:cs="Arial"/>
          <w:noProof/>
          <w:color w:val="000000"/>
          <w:sz w:val="27"/>
          <w:szCs w:val="27"/>
        </w:rPr>
        <w:t>)</w:t>
      </w:r>
      <w:r w:rsidR="00E4784B" w:rsidRPr="005A0133">
        <w:rPr>
          <w:rFonts w:ascii="Arial" w:hAnsi="Arial" w:cs="Arial"/>
          <w:noProof/>
          <w:color w:val="000000"/>
          <w:sz w:val="27"/>
          <w:szCs w:val="27"/>
        </w:rPr>
        <w:t xml:space="preserve"> </w:t>
      </w:r>
      <w:r w:rsidR="005A0133" w:rsidRPr="005A0133">
        <w:rPr>
          <w:rFonts w:ascii="Arial" w:hAnsi="Arial" w:cs="Arial"/>
          <w:noProof/>
          <w:color w:val="000000"/>
          <w:sz w:val="27"/>
          <w:szCs w:val="27"/>
        </w:rPr>
        <w:t xml:space="preserve">нагадує, що завдяки цифровізації взаємодія платників із контролюючими органами органами стала більш оперативною та зручною. </w:t>
      </w:r>
    </w:p>
    <w:p w:rsidR="005A0133" w:rsidRPr="005A0133" w:rsidRDefault="005A0133" w:rsidP="0053060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7"/>
          <w:szCs w:val="27"/>
        </w:rPr>
      </w:pPr>
      <w:r w:rsidRPr="005A0133">
        <w:rPr>
          <w:rFonts w:ascii="Arial" w:hAnsi="Arial" w:cs="Arial"/>
          <w:b/>
          <w:bCs/>
          <w:noProof/>
          <w:color w:val="000000"/>
          <w:sz w:val="27"/>
          <w:szCs w:val="27"/>
        </w:rPr>
        <w:t>Як це працює</w:t>
      </w:r>
      <w:r w:rsidRPr="005A0133">
        <w:rPr>
          <w:rFonts w:ascii="Arial" w:hAnsi="Arial" w:cs="Arial"/>
          <w:noProof/>
          <w:color w:val="000000"/>
          <w:sz w:val="27"/>
          <w:szCs w:val="27"/>
        </w:rPr>
        <w:t xml:space="preserve"> </w:t>
      </w:r>
    </w:p>
    <w:p w:rsidR="005A0133" w:rsidRPr="005A0133" w:rsidRDefault="005A0133" w:rsidP="0053060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7"/>
          <w:szCs w:val="27"/>
        </w:rPr>
      </w:pPr>
      <w:r w:rsidRPr="005A0133">
        <w:rPr>
          <w:rFonts w:ascii="Arial" w:hAnsi="Arial" w:cs="Arial"/>
          <w:noProof/>
          <w:color w:val="000000"/>
          <w:sz w:val="27"/>
          <w:szCs w:val="27"/>
        </w:rPr>
        <w:t xml:space="preserve">Електронний документообіг здійснюється відповідно до законів України про електронні документи, електронну ідентифікацію та Податкового кодексу України. </w:t>
      </w:r>
    </w:p>
    <w:p w:rsidR="005A0133" w:rsidRPr="005A0133" w:rsidRDefault="005A0133" w:rsidP="0053060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7"/>
          <w:szCs w:val="27"/>
        </w:rPr>
      </w:pPr>
      <w:r w:rsidRPr="005A0133">
        <w:rPr>
          <w:rFonts w:ascii="Arial" w:hAnsi="Arial" w:cs="Arial"/>
          <w:noProof/>
          <w:color w:val="000000"/>
          <w:sz w:val="27"/>
          <w:szCs w:val="27"/>
        </w:rPr>
        <w:t xml:space="preserve">Платник стає учасником електронного документообігу після надсилання першого будь-якого електронного документа у встановленому форматі. </w:t>
      </w:r>
    </w:p>
    <w:p w:rsidR="005A0133" w:rsidRPr="005A0133" w:rsidRDefault="005A0133" w:rsidP="0053060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7"/>
          <w:szCs w:val="27"/>
        </w:rPr>
      </w:pPr>
      <w:r w:rsidRPr="005A0133">
        <w:rPr>
          <w:rFonts w:ascii="Arial" w:hAnsi="Arial" w:cs="Arial"/>
          <w:noProof/>
          <w:color w:val="000000"/>
          <w:sz w:val="27"/>
          <w:szCs w:val="27"/>
        </w:rPr>
        <w:t xml:space="preserve">Керівник підприємства визначає перелік уповноважених осіб, які мають право підписувати, надсилати та отримувати документи від імені компанії через Електронний кабінет. </w:t>
      </w:r>
    </w:p>
    <w:p w:rsidR="005A0133" w:rsidRPr="005A0133" w:rsidRDefault="005A0133" w:rsidP="0053060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7"/>
          <w:szCs w:val="27"/>
        </w:rPr>
      </w:pPr>
      <w:r w:rsidRPr="005A0133">
        <w:rPr>
          <w:rFonts w:ascii="Arial" w:hAnsi="Arial" w:cs="Arial"/>
          <w:b/>
          <w:bCs/>
          <w:noProof/>
          <w:color w:val="000000"/>
          <w:sz w:val="27"/>
          <w:szCs w:val="27"/>
        </w:rPr>
        <w:t>Коли електронний документообіг припиняється</w:t>
      </w:r>
      <w:r w:rsidRPr="005A0133">
        <w:rPr>
          <w:rFonts w:ascii="Arial" w:hAnsi="Arial" w:cs="Arial"/>
          <w:noProof/>
          <w:color w:val="000000"/>
          <w:sz w:val="27"/>
          <w:szCs w:val="27"/>
        </w:rPr>
        <w:t xml:space="preserve"> </w:t>
      </w:r>
    </w:p>
    <w:p w:rsidR="005A0133" w:rsidRPr="005A0133" w:rsidRDefault="005A0133" w:rsidP="0053060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7"/>
          <w:szCs w:val="27"/>
        </w:rPr>
      </w:pPr>
      <w:r w:rsidRPr="005A0133">
        <w:rPr>
          <w:rFonts w:ascii="Arial" w:hAnsi="Arial" w:cs="Arial"/>
          <w:i/>
          <w:iCs/>
          <w:noProof/>
          <w:color w:val="000000"/>
          <w:sz w:val="27"/>
          <w:szCs w:val="27"/>
        </w:rPr>
        <w:t>Система автоматично завершує електронний документообіг у таких випадках:</w:t>
      </w:r>
      <w:r w:rsidRPr="005A0133">
        <w:rPr>
          <w:rFonts w:ascii="Arial" w:hAnsi="Arial" w:cs="Arial"/>
          <w:noProof/>
          <w:color w:val="000000"/>
          <w:sz w:val="27"/>
          <w:szCs w:val="27"/>
        </w:rPr>
        <w:t xml:space="preserve"> </w:t>
      </w:r>
    </w:p>
    <w:p w:rsidR="005A0133" w:rsidRPr="005A0133" w:rsidRDefault="005A0133" w:rsidP="0053060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7"/>
          <w:szCs w:val="27"/>
        </w:rPr>
      </w:pPr>
      <w:r w:rsidRPr="005A0133">
        <w:rPr>
          <w:rFonts w:ascii="Arial" w:hAnsi="Arial" w:cs="Arial"/>
          <w:noProof/>
          <w:color w:val="000000"/>
          <w:sz w:val="27"/>
          <w:szCs w:val="27"/>
        </w:rPr>
        <w:t xml:space="preserve">1. отримання інформації від кваліфікованих надавачів про закінчення або скасування сертифікату електронного підпису керівника; </w:t>
      </w:r>
    </w:p>
    <w:p w:rsidR="005A0133" w:rsidRPr="005A0133" w:rsidRDefault="005A0133" w:rsidP="0053060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7"/>
          <w:szCs w:val="27"/>
        </w:rPr>
      </w:pPr>
      <w:r w:rsidRPr="005A0133">
        <w:rPr>
          <w:rFonts w:ascii="Arial" w:hAnsi="Arial" w:cs="Arial"/>
          <w:noProof/>
          <w:color w:val="000000"/>
          <w:sz w:val="27"/>
          <w:szCs w:val="27"/>
        </w:rPr>
        <w:t xml:space="preserve">2. зміна керівника підприємства відповідно до ЄДР; </w:t>
      </w:r>
    </w:p>
    <w:p w:rsidR="005A0133" w:rsidRPr="005A0133" w:rsidRDefault="005A0133" w:rsidP="0053060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7"/>
          <w:szCs w:val="27"/>
        </w:rPr>
      </w:pPr>
      <w:r w:rsidRPr="005A0133">
        <w:rPr>
          <w:rFonts w:ascii="Arial" w:hAnsi="Arial" w:cs="Arial"/>
          <w:noProof/>
          <w:color w:val="000000"/>
          <w:sz w:val="27"/>
          <w:szCs w:val="27"/>
        </w:rPr>
        <w:t xml:space="preserve">3. припинення юридичної особи; </w:t>
      </w:r>
    </w:p>
    <w:p w:rsidR="005A0133" w:rsidRPr="005A0133" w:rsidRDefault="005A0133" w:rsidP="0053060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7"/>
          <w:szCs w:val="27"/>
        </w:rPr>
      </w:pPr>
      <w:r w:rsidRPr="005A0133">
        <w:rPr>
          <w:rFonts w:ascii="Arial" w:hAnsi="Arial" w:cs="Arial"/>
          <w:noProof/>
          <w:color w:val="000000"/>
          <w:sz w:val="27"/>
          <w:szCs w:val="27"/>
        </w:rPr>
        <w:t xml:space="preserve">4. припинення підприємницької діяльності фізичної особи - підприємця чи незалежної професійної діяльності фізичної особи; </w:t>
      </w:r>
    </w:p>
    <w:p w:rsidR="005A0133" w:rsidRPr="005A0133" w:rsidRDefault="005A0133" w:rsidP="0053060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7"/>
          <w:szCs w:val="27"/>
        </w:rPr>
      </w:pPr>
      <w:r w:rsidRPr="005A0133">
        <w:rPr>
          <w:rFonts w:ascii="Arial" w:hAnsi="Arial" w:cs="Arial"/>
          <w:noProof/>
          <w:color w:val="000000"/>
          <w:sz w:val="27"/>
          <w:szCs w:val="27"/>
        </w:rPr>
        <w:t xml:space="preserve">5. смерть керівника, що підтверджено закриттям реєстраційного номера облікової картки платника. </w:t>
      </w:r>
    </w:p>
    <w:p w:rsidR="005A0133" w:rsidRPr="005A0133" w:rsidRDefault="005A0133" w:rsidP="0053060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7"/>
          <w:szCs w:val="27"/>
        </w:rPr>
      </w:pPr>
      <w:r w:rsidRPr="005A0133">
        <w:rPr>
          <w:rFonts w:ascii="Arial" w:hAnsi="Arial" w:cs="Arial"/>
          <w:noProof/>
          <w:color w:val="000000"/>
          <w:sz w:val="27"/>
          <w:szCs w:val="27"/>
        </w:rPr>
        <w:t xml:space="preserve">Отже, електронний документообіг забезпечує швидкий, безпечний та прозорий контакт між бізнесом і податковою, а система автоматично реагує на зміни в юридичному статусі платника. </w:t>
      </w:r>
    </w:p>
    <w:p w:rsidR="005A0133" w:rsidRDefault="005A0133" w:rsidP="0053060E">
      <w:pPr>
        <w:pStyle w:val="a3"/>
        <w:spacing w:before="0" w:beforeAutospacing="0" w:after="0" w:afterAutospacing="0"/>
        <w:ind w:firstLine="680"/>
        <w:rPr>
          <w:rFonts w:ascii="Arial" w:hAnsi="Arial" w:cs="Arial"/>
          <w:sz w:val="27"/>
          <w:szCs w:val="27"/>
        </w:rPr>
      </w:pPr>
      <w:r w:rsidRPr="005A0133">
        <w:rPr>
          <w:rStyle w:val="a6"/>
          <w:rFonts w:ascii="Arial" w:hAnsi="Arial" w:cs="Arial"/>
          <w:sz w:val="27"/>
          <w:szCs w:val="27"/>
        </w:rPr>
        <w:t>Детальніше</w:t>
      </w:r>
      <w:r w:rsidRPr="005A0133">
        <w:rPr>
          <w:rFonts w:ascii="Arial" w:hAnsi="Arial" w:cs="Arial"/>
          <w:sz w:val="27"/>
          <w:szCs w:val="27"/>
        </w:rPr>
        <w:t xml:space="preserve"> – за посиланням</w:t>
      </w:r>
      <w:r w:rsidR="007D6C07">
        <w:rPr>
          <w:rFonts w:ascii="Arial" w:hAnsi="Arial" w:cs="Arial"/>
          <w:sz w:val="27"/>
          <w:szCs w:val="27"/>
        </w:rPr>
        <w:t>:</w:t>
      </w:r>
      <w:r w:rsidRPr="005A0133">
        <w:rPr>
          <w:rFonts w:ascii="Arial" w:hAnsi="Arial" w:cs="Arial"/>
          <w:sz w:val="27"/>
          <w:szCs w:val="27"/>
        </w:rPr>
        <w:t xml:space="preserve"> </w:t>
      </w:r>
      <w:hyperlink r:id="rId7" w:history="1">
        <w:r w:rsidRPr="005A0133">
          <w:rPr>
            <w:rStyle w:val="a5"/>
            <w:rFonts w:ascii="Arial" w:hAnsi="Arial" w:cs="Arial"/>
            <w:sz w:val="27"/>
            <w:szCs w:val="27"/>
          </w:rPr>
          <w:t>https://zir.tax.gov.ua/main/bz/view/?src=ques&amp;id=36182</w:t>
        </w:r>
      </w:hyperlink>
      <w:r w:rsidRPr="005A0133">
        <w:rPr>
          <w:rFonts w:ascii="Arial" w:hAnsi="Arial" w:cs="Arial"/>
          <w:sz w:val="27"/>
          <w:szCs w:val="27"/>
        </w:rPr>
        <w:t xml:space="preserve"> </w:t>
      </w:r>
    </w:p>
    <w:p w:rsidR="00050567" w:rsidRPr="00050567" w:rsidRDefault="007C40A7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Arial" w:hAnsi="Arial" w:cs="Arial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590550" cy="590550"/>
            <wp:effectExtent l="19050" t="0" r="0" b="0"/>
            <wp:docPr id="2" name="Рисунок 1" descr="E: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91" cy="590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53060E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pict>
          <v:shape id="Поле 10" o:spid="_x0000_s1033" type="#_x0000_t202" style="position:absolute;left:0;text-align:left;margin-left:0;margin-top:6.7pt;width:500pt;height:52.45pt;z-index:251663872;visibility:visible;mso-position-horizontal-relative:text;mso-position-vertical-relative:text" fillcolor="#0070c0" stroked="f" strokeweight=".5pt">
            <v:textbox style="mso-next-textbox:#Поле 10">
              <w:txbxContent>
                <w:p w:rsidR="0053060E" w:rsidRDefault="0053060E" w:rsidP="0053060E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53060E" w:rsidRDefault="0053060E" w:rsidP="0053060E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ДПС України: 0-800-501-007.</w:t>
                  </w:r>
                </w:p>
                <w:p w:rsidR="0053060E" w:rsidRDefault="0053060E" w:rsidP="0053060E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"Гаряча лінія" ДПС України: "Пульс": 0-800-501-007 (напрямок «5»)</w:t>
                  </w:r>
                </w:p>
                <w:p w:rsidR="0053060E" w:rsidRDefault="0053060E" w:rsidP="0053060E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послуг: 0-800-501-007 (напрямок «4»)</w:t>
                  </w:r>
                </w:p>
              </w:txbxContent>
            </v:textbox>
          </v:shape>
        </w:pict>
      </w: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B30D9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69EB"/>
    <w:rsid w:val="002078FE"/>
    <w:rsid w:val="00211217"/>
    <w:rsid w:val="00213C54"/>
    <w:rsid w:val="00216391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28B8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556A7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2A55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4929"/>
    <w:rsid w:val="00466EC9"/>
    <w:rsid w:val="00472C5B"/>
    <w:rsid w:val="00472D57"/>
    <w:rsid w:val="004737E5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060E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133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C5302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158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0A7"/>
    <w:rsid w:val="007C422B"/>
    <w:rsid w:val="007D1998"/>
    <w:rsid w:val="007D25AF"/>
    <w:rsid w:val="007D3A03"/>
    <w:rsid w:val="007D5405"/>
    <w:rsid w:val="007D5EA3"/>
    <w:rsid w:val="007D6C07"/>
    <w:rsid w:val="007E0749"/>
    <w:rsid w:val="007E3EC0"/>
    <w:rsid w:val="007E6EF7"/>
    <w:rsid w:val="007E75B7"/>
    <w:rsid w:val="007F6341"/>
    <w:rsid w:val="007F63E0"/>
    <w:rsid w:val="008003FA"/>
    <w:rsid w:val="00805555"/>
    <w:rsid w:val="00805A6D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59DB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1ED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0240"/>
    <w:rsid w:val="00A43343"/>
    <w:rsid w:val="00A458D3"/>
    <w:rsid w:val="00A45D70"/>
    <w:rsid w:val="00A609C6"/>
    <w:rsid w:val="00A630FA"/>
    <w:rsid w:val="00A65718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3410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13499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127B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20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zir.tax.gov.ua/main/bz/view/?src=ques&amp;id=361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B60B6-3892-4E8E-914C-A44837212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1791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4</cp:revision>
  <cp:lastPrinted>2020-08-10T08:25:00Z</cp:lastPrinted>
  <dcterms:created xsi:type="dcterms:W3CDTF">2026-05-14T09:25:00Z</dcterms:created>
  <dcterms:modified xsi:type="dcterms:W3CDTF">2026-06-30T06:51:00Z</dcterms:modified>
</cp:coreProperties>
</file>