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B50A6">
      <w:pPr>
        <w:rPr>
          <w:rFonts w:ascii="e-Ukraine" w:hAnsi="e-Ukraine" w:cs="e-Ukraine"/>
        </w:rPr>
      </w:pPr>
      <w:r w:rsidRPr="003B50A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B50A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8C72B0" w:rsidRPr="008941E8" w:rsidRDefault="008C72B0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C72B0" w:rsidRPr="00534D03" w:rsidRDefault="008C72B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8C72B0" w:rsidRPr="008941E8" w:rsidRDefault="008C72B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8C72B0" w:rsidRPr="008941E8" w:rsidRDefault="008C72B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B50A6">
      <w:pPr>
        <w:rPr>
          <w:rFonts w:ascii="e-Ukraine" w:hAnsi="e-Ukraine" w:cs="e-Ukraine"/>
        </w:rPr>
      </w:pPr>
      <w:r w:rsidRPr="003B50A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B50A6">
      <w:pPr>
        <w:rPr>
          <w:rFonts w:ascii="e-Ukraine" w:hAnsi="e-Ukraine" w:cs="e-Ukraine"/>
        </w:rPr>
      </w:pPr>
      <w:r w:rsidRPr="003B50A6">
        <w:rPr>
          <w:noProof/>
          <w:lang w:val="ru-RU" w:eastAsia="ru-RU"/>
        </w:rPr>
        <w:pict>
          <v:shape id="Поле 8" o:spid="_x0000_s1029" type="#_x0000_t202" style="position:absolute;margin-left:-4.8pt;margin-top:19.3pt;width:371pt;height:55pt;z-index:251657728;visibility:visible;v-text-anchor:middle" filled="f" stroked="f" strokeweight=".5pt">
            <v:textbox style="mso-next-textbox:#Поле 8">
              <w:txbxContent>
                <w:p w:rsidR="008C72B0" w:rsidRPr="00CA4F6A" w:rsidRDefault="008C72B0" w:rsidP="00CA4F6A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 xml:space="preserve">Як </w:t>
                  </w:r>
                  <w:proofErr w:type="spellStart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фізична</w:t>
                  </w:r>
                  <w:proofErr w:type="spellEnd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 xml:space="preserve"> особа </w:t>
                  </w:r>
                  <w:proofErr w:type="spellStart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може</w:t>
                  </w:r>
                  <w:proofErr w:type="spellEnd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отримати</w:t>
                  </w:r>
                  <w:proofErr w:type="spellEnd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мікрогрант</w:t>
                  </w:r>
                  <w:proofErr w:type="spellEnd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створення</w:t>
                  </w:r>
                  <w:proofErr w:type="spellEnd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власного</w:t>
                  </w:r>
                  <w:proofErr w:type="spellEnd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бізнесу</w:t>
                  </w:r>
                  <w:proofErr w:type="spellEnd"/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?</w:t>
                  </w:r>
                </w:p>
                <w:p w:rsidR="008C72B0" w:rsidRPr="00CA4F6A" w:rsidRDefault="008C72B0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8C72B0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B50A6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3.7pt;width:190pt;height:24.85pt;z-index:251656704;visibility:visible" filled="f" stroked="f" strokeweight=".5pt">
            <v:textbox style="mso-next-textbox:#Поле 9">
              <w:txbxContent>
                <w:p w:rsidR="008C72B0" w:rsidRPr="00B67529" w:rsidRDefault="008C72B0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8C72B0" w:rsidRDefault="008C72B0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C72B0" w:rsidRPr="00026C80" w:rsidRDefault="008C72B0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Pr="0064169F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64169F" w:rsidRPr="0064169F" w:rsidRDefault="0064169F" w:rsidP="00CA4F6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CA4F6A" w:rsidRPr="00CA4F6A" w:rsidRDefault="00B23C1D" w:rsidP="00CA4F6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  <w:noProof/>
          <w:color w:val="00000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CA4F6A">
        <w:rPr>
          <w:rFonts w:ascii="Arial" w:hAnsi="Arial" w:cs="Arial"/>
          <w:noProof/>
          <w:color w:val="000000"/>
        </w:rPr>
        <w:t>айо</w:t>
      </w:r>
      <w:r w:rsidRPr="00CA4F6A">
        <w:rPr>
          <w:rFonts w:ascii="Arial" w:hAnsi="Arial" w:cs="Arial"/>
          <w:noProof/>
          <w:color w:val="000000"/>
        </w:rPr>
        <w:t>н</w:t>
      </w:r>
      <w:r w:rsidR="009A3C86" w:rsidRPr="00CA4F6A">
        <w:rPr>
          <w:rFonts w:ascii="Arial" w:hAnsi="Arial" w:cs="Arial"/>
          <w:noProof/>
          <w:color w:val="000000"/>
        </w:rPr>
        <w:t>)</w:t>
      </w:r>
      <w:r w:rsidR="00E4784B" w:rsidRPr="00CA4F6A">
        <w:rPr>
          <w:rFonts w:ascii="Arial" w:hAnsi="Arial" w:cs="Arial"/>
          <w:noProof/>
          <w:color w:val="000000"/>
        </w:rPr>
        <w:t xml:space="preserve"> </w:t>
      </w:r>
      <w:r w:rsidR="00CA4F6A" w:rsidRPr="00CA4F6A">
        <w:rPr>
          <w:rFonts w:ascii="Arial" w:hAnsi="Arial" w:cs="Arial"/>
        </w:rPr>
        <w:t xml:space="preserve">інформує. </w:t>
      </w:r>
    </w:p>
    <w:p w:rsidR="00CA4F6A" w:rsidRPr="00CA4F6A" w:rsidRDefault="00CA4F6A" w:rsidP="00CA4F6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Щоб отримати </w:t>
      </w:r>
      <w:proofErr w:type="spellStart"/>
      <w:r w:rsidRPr="00CA4F6A">
        <w:rPr>
          <w:rFonts w:ascii="Arial" w:hAnsi="Arial" w:cs="Arial"/>
        </w:rPr>
        <w:t>мікрогрант</w:t>
      </w:r>
      <w:proofErr w:type="spellEnd"/>
      <w:r w:rsidRPr="00CA4F6A">
        <w:rPr>
          <w:rFonts w:ascii="Arial" w:hAnsi="Arial" w:cs="Arial"/>
        </w:rPr>
        <w:t xml:space="preserve"> на створення власного бізнесу фізична особа формує заяву особисто або у відділенні АТ «Ощадбанк», АТ КБ «</w:t>
      </w:r>
      <w:proofErr w:type="spellStart"/>
      <w:r w:rsidRPr="00CA4F6A">
        <w:rPr>
          <w:rFonts w:ascii="Arial" w:hAnsi="Arial" w:cs="Arial"/>
        </w:rPr>
        <w:t>ПриватБанк</w:t>
      </w:r>
      <w:proofErr w:type="spellEnd"/>
      <w:r w:rsidRPr="00CA4F6A">
        <w:rPr>
          <w:rFonts w:ascii="Arial" w:hAnsi="Arial" w:cs="Arial"/>
        </w:rPr>
        <w:t xml:space="preserve">», АТ «СЕНС БАНК» засобами Єдиного державного </w:t>
      </w:r>
      <w:proofErr w:type="spellStart"/>
      <w:r w:rsidRPr="00CA4F6A">
        <w:rPr>
          <w:rFonts w:ascii="Arial" w:hAnsi="Arial" w:cs="Arial"/>
        </w:rPr>
        <w:t>вебпорталу</w:t>
      </w:r>
      <w:proofErr w:type="spellEnd"/>
      <w:r w:rsidRPr="00CA4F6A">
        <w:rPr>
          <w:rFonts w:ascii="Arial" w:hAnsi="Arial" w:cs="Arial"/>
        </w:rPr>
        <w:t xml:space="preserve"> електронних послуг після проходження нею ідентифікації та </w:t>
      </w:r>
      <w:proofErr w:type="spellStart"/>
      <w:r w:rsidRPr="00CA4F6A">
        <w:rPr>
          <w:rFonts w:ascii="Arial" w:hAnsi="Arial" w:cs="Arial"/>
        </w:rPr>
        <w:t>автентифікації</w:t>
      </w:r>
      <w:proofErr w:type="spellEnd"/>
      <w:r w:rsidRPr="00CA4F6A">
        <w:rPr>
          <w:rFonts w:ascii="Arial" w:hAnsi="Arial" w:cs="Arial"/>
        </w:rPr>
        <w:t xml:space="preserve"> з використанням інтегрованої системи електронної ідентифікації, електронного підпису, що базується на кваліфікованому сертифікаті електронного підпису, та/або інших засобів ідентифікації, які дають змогу однозначно встановлювати особу </w:t>
      </w:r>
      <w:proofErr w:type="spellStart"/>
      <w:r w:rsidRPr="00CA4F6A">
        <w:rPr>
          <w:rFonts w:ascii="Arial" w:hAnsi="Arial" w:cs="Arial"/>
        </w:rPr>
        <w:t>отримувача</w:t>
      </w:r>
      <w:proofErr w:type="spellEnd"/>
      <w:r w:rsidRPr="00CA4F6A">
        <w:rPr>
          <w:rFonts w:ascii="Arial" w:hAnsi="Arial" w:cs="Arial"/>
        </w:rPr>
        <w:t xml:space="preserve">. </w:t>
      </w:r>
    </w:p>
    <w:p w:rsidR="00CA4F6A" w:rsidRPr="00CA4F6A" w:rsidRDefault="00CA4F6A" w:rsidP="00CA4F6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Рішення про надання </w:t>
      </w:r>
      <w:proofErr w:type="spellStart"/>
      <w:r w:rsidRPr="00CA4F6A">
        <w:rPr>
          <w:rFonts w:ascii="Arial" w:hAnsi="Arial" w:cs="Arial"/>
        </w:rPr>
        <w:t>мікрогранту</w:t>
      </w:r>
      <w:proofErr w:type="spellEnd"/>
      <w:r w:rsidRPr="00CA4F6A">
        <w:rPr>
          <w:rFonts w:ascii="Arial" w:hAnsi="Arial" w:cs="Arial"/>
        </w:rPr>
        <w:t xml:space="preserve"> приймається Державним центром зайнятості протягом 15 робочих днів з дня кінцевого строку подання заяв на основі інформації уповноваженого банку, яка включає результати перевірки ділової репутації </w:t>
      </w:r>
      <w:proofErr w:type="spellStart"/>
      <w:r w:rsidRPr="00CA4F6A">
        <w:rPr>
          <w:rFonts w:ascii="Arial" w:hAnsi="Arial" w:cs="Arial"/>
        </w:rPr>
        <w:t>отримувача</w:t>
      </w:r>
      <w:proofErr w:type="spellEnd"/>
      <w:r w:rsidRPr="00CA4F6A">
        <w:rPr>
          <w:rFonts w:ascii="Arial" w:hAnsi="Arial" w:cs="Arial"/>
        </w:rPr>
        <w:t xml:space="preserve"> та відомостей, зазначених у заяві, а також оцінку співбесіди з </w:t>
      </w:r>
      <w:proofErr w:type="spellStart"/>
      <w:r w:rsidRPr="00CA4F6A">
        <w:rPr>
          <w:rFonts w:ascii="Arial" w:hAnsi="Arial" w:cs="Arial"/>
        </w:rPr>
        <w:t>отримувачем</w:t>
      </w:r>
      <w:proofErr w:type="spellEnd"/>
      <w:r w:rsidRPr="00CA4F6A">
        <w:rPr>
          <w:rFonts w:ascii="Arial" w:hAnsi="Arial" w:cs="Arial"/>
        </w:rPr>
        <w:t xml:space="preserve">, проведеної регіональними центрами зайнятості, та документальне підтвердження </w:t>
      </w:r>
      <w:proofErr w:type="spellStart"/>
      <w:r w:rsidRPr="00CA4F6A">
        <w:rPr>
          <w:rFonts w:ascii="Arial" w:hAnsi="Arial" w:cs="Arial"/>
        </w:rPr>
        <w:t>отримувачем</w:t>
      </w:r>
      <w:proofErr w:type="spellEnd"/>
      <w:r w:rsidRPr="00CA4F6A">
        <w:rPr>
          <w:rFonts w:ascii="Arial" w:hAnsi="Arial" w:cs="Arial"/>
        </w:rPr>
        <w:t xml:space="preserve"> відсутності даних щодо наявності судових справ, відкритих виконавчих проваджень, арешту / конфіскації майна (активів) у разі отримання таких даних з автоматизованих систем та відсутності податкового боргу. Порядок обміну та передачі документів між уповноваженим банком та Державним центром зайнятості визначається договором про взаємодію. </w:t>
      </w:r>
    </w:p>
    <w:p w:rsidR="00CA4F6A" w:rsidRPr="00CA4F6A" w:rsidRDefault="00CA4F6A" w:rsidP="00CA4F6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У разі коли за результатом розгляду бізнес-плану є необхідність його доопрацювання </w:t>
      </w:r>
      <w:proofErr w:type="spellStart"/>
      <w:r w:rsidRPr="00CA4F6A">
        <w:rPr>
          <w:rFonts w:ascii="Arial" w:hAnsi="Arial" w:cs="Arial"/>
        </w:rPr>
        <w:t>отримувачем</w:t>
      </w:r>
      <w:proofErr w:type="spellEnd"/>
      <w:r w:rsidRPr="00CA4F6A">
        <w:rPr>
          <w:rFonts w:ascii="Arial" w:hAnsi="Arial" w:cs="Arial"/>
        </w:rPr>
        <w:t xml:space="preserve">, регіональний центр зайнятості одноразово повертає такий бізнес-план для доопрацювання </w:t>
      </w:r>
      <w:proofErr w:type="spellStart"/>
      <w:r w:rsidRPr="00CA4F6A">
        <w:rPr>
          <w:rFonts w:ascii="Arial" w:hAnsi="Arial" w:cs="Arial"/>
        </w:rPr>
        <w:t>отримувачу</w:t>
      </w:r>
      <w:proofErr w:type="spellEnd"/>
      <w:r w:rsidRPr="00CA4F6A">
        <w:rPr>
          <w:rFonts w:ascii="Arial" w:hAnsi="Arial" w:cs="Arial"/>
        </w:rPr>
        <w:t xml:space="preserve"> та переносить його розгляд на наступний період за результатами доопрацювання. Не є підставою для повернення бізнес-плану наявність орфографічних, синтаксичних, граматичних помилок, що не спотворюють змісту бізнес-плану. </w:t>
      </w:r>
    </w:p>
    <w:p w:rsidR="00CA4F6A" w:rsidRPr="00CA4F6A" w:rsidRDefault="00CA4F6A" w:rsidP="00CA4F6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Доопрацьований бізнес-план подається </w:t>
      </w:r>
      <w:proofErr w:type="spellStart"/>
      <w:r w:rsidRPr="00CA4F6A">
        <w:rPr>
          <w:rFonts w:ascii="Arial" w:hAnsi="Arial" w:cs="Arial"/>
        </w:rPr>
        <w:t>отримувачем</w:t>
      </w:r>
      <w:proofErr w:type="spellEnd"/>
      <w:r w:rsidRPr="00CA4F6A">
        <w:rPr>
          <w:rFonts w:ascii="Arial" w:hAnsi="Arial" w:cs="Arial"/>
        </w:rPr>
        <w:t xml:space="preserve"> протягом 15 календарних днів з дня отримання повідомлення регіонального центру зайнятості, надісланого в кабінет </w:t>
      </w:r>
      <w:proofErr w:type="spellStart"/>
      <w:r w:rsidRPr="00CA4F6A">
        <w:rPr>
          <w:rFonts w:ascii="Arial" w:hAnsi="Arial" w:cs="Arial"/>
        </w:rPr>
        <w:t>отримувача</w:t>
      </w:r>
      <w:proofErr w:type="spellEnd"/>
      <w:r w:rsidRPr="00CA4F6A">
        <w:rPr>
          <w:rFonts w:ascii="Arial" w:hAnsi="Arial" w:cs="Arial"/>
        </w:rPr>
        <w:t xml:space="preserve"> на Порталі Дія. У разі неподання доопрацьованого бізнес-плану у зазначений строк Державним центром зайнятості приймається рішення про відмову у наданні </w:t>
      </w:r>
      <w:proofErr w:type="spellStart"/>
      <w:r w:rsidRPr="00CA4F6A">
        <w:rPr>
          <w:rFonts w:ascii="Arial" w:hAnsi="Arial" w:cs="Arial"/>
        </w:rPr>
        <w:t>мікрогранту</w:t>
      </w:r>
      <w:proofErr w:type="spellEnd"/>
      <w:r w:rsidRPr="00CA4F6A">
        <w:rPr>
          <w:rFonts w:ascii="Arial" w:hAnsi="Arial" w:cs="Arial"/>
        </w:rPr>
        <w:t xml:space="preserve">. </w:t>
      </w:r>
    </w:p>
    <w:p w:rsidR="00CA4F6A" w:rsidRPr="00CA4F6A" w:rsidRDefault="00CA4F6A" w:rsidP="00CA4F6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Центр зайнятості може надавати інформаційну підтримку </w:t>
      </w:r>
      <w:proofErr w:type="spellStart"/>
      <w:r w:rsidRPr="00CA4F6A">
        <w:rPr>
          <w:rFonts w:ascii="Arial" w:hAnsi="Arial" w:cs="Arial"/>
        </w:rPr>
        <w:t>отримувачам</w:t>
      </w:r>
      <w:proofErr w:type="spellEnd"/>
      <w:r w:rsidRPr="00CA4F6A">
        <w:rPr>
          <w:rFonts w:ascii="Arial" w:hAnsi="Arial" w:cs="Arial"/>
        </w:rPr>
        <w:t xml:space="preserve">, менторську підтримку особам віком від 18 до 25 років включно (за їх зверненням) з питань провадження підприємницької діяльності та може здійснювати супровід </w:t>
      </w:r>
      <w:proofErr w:type="spellStart"/>
      <w:r w:rsidRPr="00CA4F6A">
        <w:rPr>
          <w:rFonts w:ascii="Arial" w:hAnsi="Arial" w:cs="Arial"/>
        </w:rPr>
        <w:t>отримувачів</w:t>
      </w:r>
      <w:proofErr w:type="spellEnd"/>
      <w:r w:rsidRPr="00CA4F6A">
        <w:rPr>
          <w:rFonts w:ascii="Arial" w:hAnsi="Arial" w:cs="Arial"/>
        </w:rPr>
        <w:t xml:space="preserve">, які отримали </w:t>
      </w:r>
      <w:proofErr w:type="spellStart"/>
      <w:r w:rsidRPr="00CA4F6A">
        <w:rPr>
          <w:rFonts w:ascii="Arial" w:hAnsi="Arial" w:cs="Arial"/>
        </w:rPr>
        <w:t>мікрогрант</w:t>
      </w:r>
      <w:proofErr w:type="spellEnd"/>
      <w:r w:rsidRPr="00CA4F6A">
        <w:rPr>
          <w:rFonts w:ascii="Arial" w:hAnsi="Arial" w:cs="Arial"/>
        </w:rPr>
        <w:t xml:space="preserve">, шляхом проведення регулярного навчання, організації груп взаємної підтримки для </w:t>
      </w:r>
      <w:proofErr w:type="spellStart"/>
      <w:r w:rsidRPr="00CA4F6A">
        <w:rPr>
          <w:rFonts w:ascii="Arial" w:hAnsi="Arial" w:cs="Arial"/>
        </w:rPr>
        <w:t>отримувачів</w:t>
      </w:r>
      <w:proofErr w:type="spellEnd"/>
      <w:r w:rsidRPr="00CA4F6A">
        <w:rPr>
          <w:rFonts w:ascii="Arial" w:hAnsi="Arial" w:cs="Arial"/>
        </w:rPr>
        <w:t xml:space="preserve"> тощо. </w:t>
      </w:r>
    </w:p>
    <w:p w:rsidR="00CA4F6A" w:rsidRPr="00CA4F6A" w:rsidRDefault="00CA4F6A" w:rsidP="00CA4F6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Детальніше – за посиланням </w:t>
      </w:r>
      <w:hyperlink r:id="rId7" w:history="1">
        <w:r w:rsidRPr="00CA4F6A">
          <w:rPr>
            <w:rStyle w:val="a5"/>
            <w:rFonts w:ascii="Arial" w:hAnsi="Arial" w:cs="Arial"/>
          </w:rPr>
          <w:t>https://zir.tax.gov.ua/main/bz/view/?src=ques&amp;id=44339</w:t>
        </w:r>
      </w:hyperlink>
      <w:r w:rsidRPr="00CA4F6A">
        <w:rPr>
          <w:rFonts w:ascii="Arial" w:hAnsi="Arial" w:cs="Arial"/>
        </w:rPr>
        <w:t xml:space="preserve">. </w:t>
      </w:r>
    </w:p>
    <w:p w:rsidR="00AF5BEE" w:rsidRPr="00D51CEF" w:rsidRDefault="003B50A6" w:rsidP="0064169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3B50A6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72.55pt;width:500pt;height:59.85pt;z-index:251660800;visibility:visible" fillcolor="#0070c0" stroked="f" strokeweight=".5pt">
            <v:textbox style="mso-next-textbox:#Поле 10">
              <w:txbxContent>
                <w:p w:rsidR="008C72B0" w:rsidRPr="008D5F84" w:rsidRDefault="008C72B0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8C72B0" w:rsidRPr="008D5F84" w:rsidRDefault="008C72B0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C72B0" w:rsidRPr="008D5F84" w:rsidRDefault="008C72B0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C72B0" w:rsidRPr="008D5F84" w:rsidRDefault="008C72B0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8D5F8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C72B0" w:rsidRPr="008D5F84" w:rsidRDefault="008C72B0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64169F"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64169F">
        <w:rPr>
          <w:rFonts w:ascii="Arial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622300" cy="622300"/>
            <wp:effectExtent l="19050" t="0" r="6350" b="0"/>
            <wp:docPr id="2" name="Рисунок 1" descr="E:\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47" cy="62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sectPr w:rsidR="00AF5BEE" w:rsidRPr="00D51CEF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83E97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165B"/>
    <w:rsid w:val="00292F1A"/>
    <w:rsid w:val="00294735"/>
    <w:rsid w:val="00296697"/>
    <w:rsid w:val="0029719B"/>
    <w:rsid w:val="002A0D64"/>
    <w:rsid w:val="002A1C65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782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0A6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169F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C72B0"/>
    <w:rsid w:val="008D2236"/>
    <w:rsid w:val="008D5F84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A4F6A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079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zir.tax.gov.ua/main/bz/view/?src=ques&amp;id=443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04BCC-C139-497F-8DCE-AF04F65D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2026-05-18T13:51:00Z</dcterms:created>
  <dcterms:modified xsi:type="dcterms:W3CDTF">2026-05-28T05:24:00Z</dcterms:modified>
</cp:coreProperties>
</file>