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92E11">
      <w:pPr>
        <w:rPr>
          <w:rFonts w:ascii="e-Ukraine" w:hAnsi="e-Ukraine" w:cs="e-Ukraine"/>
        </w:rPr>
      </w:pPr>
      <w:r w:rsidRPr="00C92E1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92E1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946F6D" w:rsidRPr="008941E8" w:rsidRDefault="00946F6D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46F6D" w:rsidRPr="00534D03" w:rsidRDefault="00946F6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946F6D" w:rsidRPr="008941E8" w:rsidRDefault="00946F6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946F6D" w:rsidRPr="008941E8" w:rsidRDefault="00946F6D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92E11">
      <w:pPr>
        <w:rPr>
          <w:rFonts w:ascii="e-Ukraine" w:hAnsi="e-Ukraine" w:cs="e-Ukraine"/>
        </w:rPr>
      </w:pPr>
      <w:r w:rsidRPr="00C92E1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92E11">
      <w:pPr>
        <w:rPr>
          <w:rFonts w:ascii="e-Ukraine" w:hAnsi="e-Ukraine" w:cs="e-Ukraine"/>
        </w:rPr>
      </w:pPr>
      <w:r w:rsidRPr="00C92E11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946F6D" w:rsidRPr="001C632A" w:rsidRDefault="00946F6D" w:rsidP="00D75B26">
                  <w:pPr>
                    <w:pStyle w:val="a3"/>
                    <w:spacing w:before="0" w:beforeAutospacing="0" w:after="0" w:afterAutospacing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  <w:r w:rsidRPr="00D75B26"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  <w:t>Що таке податкова знижка?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8D2D92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92E1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05pt;width:190pt;height:26.35pt;z-index:251656704;visibility:visible" filled="f" stroked="f" strokeweight=".5pt">
            <v:textbox style="mso-next-textbox:#Поле 9">
              <w:txbxContent>
                <w:p w:rsidR="00946F6D" w:rsidRPr="00B67529" w:rsidRDefault="00946F6D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946F6D" w:rsidRDefault="00946F6D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946F6D" w:rsidRPr="00026C80" w:rsidRDefault="00946F6D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050567" w:rsidP="008D2D92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6D75FB" w:rsidRPr="00D75B26" w:rsidRDefault="00B23C1D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D75B26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75B26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D75B26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D75B26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D75B26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6D75FB" w:rsidRPr="00D75B26">
        <w:rPr>
          <w:rFonts w:ascii="Arial" w:hAnsi="Arial" w:cs="Arial"/>
          <w:sz w:val="27"/>
          <w:szCs w:val="27"/>
          <w:lang w:eastAsia="ru-RU"/>
        </w:rPr>
        <w:t xml:space="preserve">інформує. </w:t>
      </w:r>
    </w:p>
    <w:p w:rsidR="006D75FB" w:rsidRPr="00D75B26" w:rsidRDefault="006D75FB" w:rsidP="006D75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Платники податків мають змогу повернути частину коштів у вигляді податкової знижки у разі понесення протягом звітного року витрат, дозволених до включення до податкової знижки відповідно до п. 166.3 ст. 166 ПКУ. </w:t>
      </w:r>
    </w:p>
    <w:p w:rsidR="006D75FB" w:rsidRPr="00D75B26" w:rsidRDefault="006D75FB" w:rsidP="006D75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Податкова знижка надається, якщо у фізичної особи протягом звітного року були витрати, зокрема, на: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навчання у вітчизняних закладах дошкільної, позашкільної, загальної середньої, професійної (професійно-технічної) та вищої освіти;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переобладнання особистого транспортного засобу на використання різних видів біопалива;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отримання доступного житла за державними програмами; 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оплату допоміжних репродуктивних технологій;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частину відсотків за іпотечним кредитом;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суму коштів або вартість майна на благодійність неприбутковим організаціям;  </w:t>
      </w:r>
    </w:p>
    <w:p w:rsidR="006D75FB" w:rsidRPr="00D75B26" w:rsidRDefault="006D75FB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>- страхові платежі (внесків, премій) за договорами довгострокового страхування життя та пенсійні внески у рамках недержавного пенсійного забезпечення.</w:t>
      </w:r>
    </w:p>
    <w:p w:rsidR="006D75FB" w:rsidRPr="00D75B26" w:rsidRDefault="006D75FB" w:rsidP="006D75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>Фактичні витрати повинні бути обов’язково підтверджені відповідними платіжними та розрахунковими документами, зокрема квитанціями, фіскальними або товарними чеками, прибутковими касовими ордерами, що ідентифікують продавця товарів (робіт, послуг) і особу, яка звертається за податковою знижкою (їх покупця (</w:t>
      </w:r>
      <w:proofErr w:type="spellStart"/>
      <w:r w:rsidRPr="00D75B26">
        <w:rPr>
          <w:rFonts w:ascii="Arial" w:hAnsi="Arial" w:cs="Arial"/>
          <w:sz w:val="27"/>
          <w:szCs w:val="27"/>
        </w:rPr>
        <w:t>отримувача</w:t>
      </w:r>
      <w:proofErr w:type="spellEnd"/>
      <w:r w:rsidRPr="00D75B26">
        <w:rPr>
          <w:rFonts w:ascii="Arial" w:hAnsi="Arial" w:cs="Arial"/>
          <w:sz w:val="27"/>
          <w:szCs w:val="27"/>
        </w:rPr>
        <w:t xml:space="preserve">)), а також копіями договорів за їх наявності, в яких </w:t>
      </w:r>
      <w:proofErr w:type="spellStart"/>
      <w:r w:rsidRPr="00D75B26">
        <w:rPr>
          <w:rFonts w:ascii="Arial" w:hAnsi="Arial" w:cs="Arial"/>
          <w:sz w:val="27"/>
          <w:szCs w:val="27"/>
        </w:rPr>
        <w:t>обовʼязково</w:t>
      </w:r>
      <w:proofErr w:type="spellEnd"/>
      <w:r w:rsidRPr="00D75B26">
        <w:rPr>
          <w:rFonts w:ascii="Arial" w:hAnsi="Arial" w:cs="Arial"/>
          <w:sz w:val="27"/>
          <w:szCs w:val="27"/>
        </w:rPr>
        <w:t xml:space="preserve"> повинно бути відображено вартість таких товарів (робіт, послуг) і строк оплати за такі товари (роботи, послуги). Копії зазначених документів (крім електронних розрахункових документів) надаються разом з Декларацією. </w:t>
      </w:r>
    </w:p>
    <w:p w:rsidR="006D75FB" w:rsidRPr="00D75B26" w:rsidRDefault="006D75FB" w:rsidP="006D75F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Громадяни для реалізації свого права на податкову знижку мають можливість подати Декларацію. Порядок надання податкової знижки визначений ст. 166 ПКУ.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946F6D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92E1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946F6D" w:rsidRPr="008D2D92" w:rsidRDefault="00946F6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946F6D" w:rsidRPr="008D2D92" w:rsidRDefault="00946F6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46F6D" w:rsidRPr="008D2D92" w:rsidRDefault="00946F6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946F6D" w:rsidRPr="008D2D92" w:rsidRDefault="00946F6D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8D2D9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946F6D" w:rsidRPr="008D2D92" w:rsidRDefault="00946F6D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3B2B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AD8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5FB"/>
    <w:rsid w:val="006D7EF8"/>
    <w:rsid w:val="006E6DDC"/>
    <w:rsid w:val="006F5264"/>
    <w:rsid w:val="006F678B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77DCA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2D92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46F6D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78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2E11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5B26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4D97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qFormat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014CE-921F-4F2A-93EC-F6A5E0E4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2026-05-27T09:00:00Z</dcterms:created>
  <dcterms:modified xsi:type="dcterms:W3CDTF">2026-05-27T13:45:00Z</dcterms:modified>
</cp:coreProperties>
</file>