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04520">
      <w:pPr>
        <w:rPr>
          <w:rFonts w:ascii="e-Ukraine" w:hAnsi="e-Ukraine" w:cs="e-Ukraine"/>
        </w:rPr>
      </w:pPr>
      <w:r w:rsidRPr="00F0452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683FF3" w:rsidRPr="00700FA6" w:rsidRDefault="00683FF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0F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683FF3" w:rsidRPr="00700FA6" w:rsidRDefault="00683FF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683FF3" w:rsidRPr="00700FA6" w:rsidRDefault="00683FF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0F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683FF3" w:rsidRPr="00700FA6" w:rsidRDefault="00683FF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0F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F0452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04520">
      <w:pPr>
        <w:rPr>
          <w:rFonts w:ascii="e-Ukraine" w:hAnsi="e-Ukraine" w:cs="e-Ukraine"/>
        </w:rPr>
      </w:pPr>
      <w:r w:rsidRPr="00F0452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04520">
      <w:pPr>
        <w:rPr>
          <w:rFonts w:ascii="e-Ukraine" w:hAnsi="e-Ukraine" w:cs="e-Ukraine"/>
        </w:rPr>
      </w:pPr>
      <w:r w:rsidRPr="00F04520">
        <w:rPr>
          <w:noProof/>
          <w:lang w:val="ru-RU" w:eastAsia="ru-RU"/>
        </w:rPr>
        <w:pict>
          <v:shape id="Поле 8" o:spid="_x0000_s1029" type="#_x0000_t202" style="position:absolute;margin-left:-4.8pt;margin-top:21pt;width:409.75pt;height:64.8pt;z-index:251657728;visibility:visible;v-text-anchor:middle" filled="f" stroked="f" strokeweight=".5pt">
            <v:textbox style="mso-next-textbox:#Поле 8">
              <w:txbxContent>
                <w:p w:rsidR="00683FF3" w:rsidRPr="00A73BD3" w:rsidRDefault="00683FF3" w:rsidP="00A73BD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A73BD3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Застосування податкового </w:t>
                  </w:r>
                  <w:proofErr w:type="spellStart"/>
                  <w:r w:rsidRPr="00A73BD3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комплаєнсу</w:t>
                  </w:r>
                  <w:proofErr w:type="spellEnd"/>
                  <w:r w:rsidRPr="00A73BD3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 xml:space="preserve"> – сучасна система управління податковими ризиками</w:t>
                  </w:r>
                </w:p>
                <w:p w:rsidR="00683FF3" w:rsidRPr="00D51CEF" w:rsidRDefault="00683FF3" w:rsidP="005A398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83FF3" w:rsidRDefault="00683FF3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683FF3" w:rsidRPr="00AF5BEE" w:rsidRDefault="00683FF3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83FF3" w:rsidRPr="002078FE" w:rsidRDefault="00683FF3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683FF3" w:rsidRPr="002078FE" w:rsidRDefault="00683FF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683FF3" w:rsidRPr="00AF3176" w:rsidRDefault="00683FF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F04520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0452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2.1pt;z-index:251656704;visibility:visible" filled="f" stroked="f" strokeweight=".5pt">
            <v:textbox style="mso-next-textbox:#Поле 9">
              <w:txbxContent>
                <w:p w:rsidR="00683FF3" w:rsidRPr="00C31D36" w:rsidRDefault="00683FF3" w:rsidP="0049618C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C31D3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683FF3" w:rsidRPr="00C31D36" w:rsidRDefault="00683FF3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683FF3" w:rsidRPr="00C31D36" w:rsidRDefault="00683FF3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C31D36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C31D36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C31D36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C31D36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C31D36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A3983" w:rsidRPr="00A73BD3" w:rsidRDefault="00B23C1D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202DAC" w:rsidRPr="00202DAC">
        <w:rPr>
          <w:rFonts w:ascii="e-Ukraine" w:hAnsi="e-Ukraine" w:cs="Times New Roman"/>
          <w:sz w:val="22"/>
          <w:szCs w:val="22"/>
        </w:rPr>
        <w:t>м. Дніпро</w:t>
      </w:r>
      <w:r w:rsidR="009A3C86" w:rsidRPr="00A73BD3">
        <w:rPr>
          <w:rFonts w:ascii="e-Ukraine" w:hAnsi="e-Ukraine" w:cs="Times New Roman"/>
          <w:sz w:val="22"/>
          <w:szCs w:val="22"/>
        </w:rPr>
        <w:t>)</w:t>
      </w:r>
      <w:r w:rsidR="00E4784B" w:rsidRPr="00A73BD3">
        <w:rPr>
          <w:rFonts w:ascii="e-Ukraine" w:hAnsi="e-Ukraine" w:cs="Times New Roman"/>
          <w:sz w:val="22"/>
          <w:szCs w:val="22"/>
        </w:rPr>
        <w:t xml:space="preserve"> 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повідомляє.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 w:rsidRPr="00A73BD3">
        <w:rPr>
          <w:rFonts w:ascii="e-Ukraine" w:hAnsi="e-Ukraine" w:cs="Times New Roman"/>
          <w:sz w:val="22"/>
          <w:szCs w:val="22"/>
        </w:rPr>
        <w:t>Комплаєнс-ризики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 у податковому адмініструванні – це ризики, які призводять до втрати доходів, якщо платники податків не дотримуються чотирьох основних обов’язків, визначених податковим законодавством: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належної реєстрації в податковій системі,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своєчасного подання податкової звітності,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зазначення повної та достовірної інформації у податковій звітності 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своєчасної сплати податкового зобов’язання в установлені терміни.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Мета експериментального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 щодо функціонування системи управління податковими ризиками (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комплаєнс-ризиками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) в ДПС (далі –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) – впровадження в організацію та діяльність ДПС міжнародних підходів до управління, які ґрунтуються на управлінні податковими ризиками щодо підвищення рівня дотримання платниками своїх податкових обов’язків.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Відповідно до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: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здійснюється аналіз ризиків, визначаються найбільші з них та з’ясовуються їх причини; 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за результатами такого аналізу робота спрямовується так, щоб досягти максимального ефекту в умовах обмежених трудових ресурсів та забезпечити однаковий, справедливий і неупереджений підхід до всіх платників.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Впровадження системи управління податковими ризиками дотримання податкового зако</w:t>
      </w:r>
      <w:r w:rsidR="00683FF3">
        <w:rPr>
          <w:rFonts w:ascii="e-Ukraine" w:hAnsi="e-Ukraine" w:cs="Times New Roman"/>
          <w:sz w:val="22"/>
          <w:szCs w:val="22"/>
        </w:rPr>
        <w:t>нодавства, зокрема дасть змогу: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>допомогти платникам уникнути найбільш поширених помилок під час заповнення</w:t>
      </w:r>
      <w:r w:rsidR="00683FF3">
        <w:rPr>
          <w:rFonts w:ascii="e-Ukraine" w:hAnsi="e-Ukraine" w:cs="Times New Roman"/>
          <w:sz w:val="22"/>
          <w:szCs w:val="22"/>
        </w:rPr>
        <w:t xml:space="preserve"> звітності та сплати податків,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>максимально спростити процес зві</w:t>
      </w:r>
      <w:r w:rsidR="00683FF3">
        <w:rPr>
          <w:rFonts w:ascii="e-Ukraine" w:hAnsi="e-Ukraine" w:cs="Times New Roman"/>
          <w:sz w:val="22"/>
          <w:szCs w:val="22"/>
        </w:rPr>
        <w:t>тування та сплати,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>мінімізувати ризики недотримання платниками ви</w:t>
      </w:r>
      <w:r w:rsidR="00683FF3">
        <w:rPr>
          <w:rFonts w:ascii="e-Ukraine" w:hAnsi="e-Ukraine" w:cs="Times New Roman"/>
          <w:sz w:val="22"/>
          <w:szCs w:val="22"/>
        </w:rPr>
        <w:t>мог податкового законодавства,</w:t>
      </w:r>
    </w:p>
    <w:p w:rsidR="005A3983" w:rsidRPr="00A73BD3" w:rsidRDefault="001C2839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>- </w:t>
      </w:r>
      <w:r w:rsidR="005A3983" w:rsidRPr="00A73BD3">
        <w:rPr>
          <w:rFonts w:ascii="e-Ukraine" w:hAnsi="e-Ukraine" w:cs="Times New Roman"/>
          <w:sz w:val="22"/>
          <w:szCs w:val="22"/>
        </w:rPr>
        <w:t xml:space="preserve">запровадити механізм </w:t>
      </w:r>
      <w:proofErr w:type="spellStart"/>
      <w:r w:rsidR="005A3983" w:rsidRPr="00A73BD3">
        <w:rPr>
          <w:rFonts w:ascii="e-Ukraine" w:hAnsi="e-Ukraine" w:cs="Times New Roman"/>
          <w:sz w:val="22"/>
          <w:szCs w:val="22"/>
        </w:rPr>
        <w:t>комплаєнсу</w:t>
      </w:r>
      <w:proofErr w:type="spellEnd"/>
      <w:r w:rsidR="005A3983" w:rsidRPr="00A73BD3">
        <w:rPr>
          <w:rFonts w:ascii="e-Ukraine" w:hAnsi="e-Ukraine" w:cs="Times New Roman"/>
          <w:sz w:val="22"/>
          <w:szCs w:val="22"/>
        </w:rPr>
        <w:t xml:space="preserve"> від державної реєстрації платника до системи </w:t>
      </w:r>
      <w:proofErr w:type="spellStart"/>
      <w:r w:rsidR="005A3983" w:rsidRPr="00A73BD3">
        <w:rPr>
          <w:rFonts w:ascii="e-Ukraine" w:hAnsi="e-Ukraine" w:cs="Times New Roman"/>
          <w:sz w:val="22"/>
          <w:szCs w:val="22"/>
        </w:rPr>
        <w:t>відслідковування</w:t>
      </w:r>
      <w:proofErr w:type="spellEnd"/>
      <w:r w:rsidR="005A3983" w:rsidRPr="00A73BD3">
        <w:rPr>
          <w:rFonts w:ascii="e-Ukraine" w:hAnsi="e-Ukraine" w:cs="Times New Roman"/>
          <w:sz w:val="22"/>
          <w:szCs w:val="22"/>
        </w:rPr>
        <w:t xml:space="preserve"> ризиків у ДПС і кінцевого результату – сплати податків і збор</w:t>
      </w:r>
      <w:r w:rsidR="00683FF3">
        <w:rPr>
          <w:rFonts w:ascii="e-Ukraine" w:hAnsi="e-Ukraine" w:cs="Times New Roman"/>
          <w:sz w:val="22"/>
          <w:szCs w:val="22"/>
        </w:rPr>
        <w:t>ів до бюджету усіх рівнів тощо.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A73BD3">
        <w:rPr>
          <w:rFonts w:ascii="e-Ukraine" w:hAnsi="e-Ukraine" w:cs="Times New Roman"/>
          <w:sz w:val="22"/>
          <w:szCs w:val="22"/>
        </w:rPr>
        <w:t xml:space="preserve">  </w:t>
      </w:r>
    </w:p>
    <w:p w:rsidR="005A3983" w:rsidRPr="00A73BD3" w:rsidRDefault="005A3983" w:rsidP="00A73BD3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proofErr w:type="spellStart"/>
      <w:r w:rsidRPr="00A73BD3">
        <w:rPr>
          <w:rFonts w:ascii="e-Ukraine" w:hAnsi="e-Ukraine" w:cs="Times New Roman"/>
          <w:sz w:val="22"/>
          <w:szCs w:val="22"/>
        </w:rPr>
        <w:t>Довідково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>: постанова Кабінету Міністрів</w:t>
      </w:r>
      <w:r w:rsidR="00683FF3">
        <w:rPr>
          <w:rFonts w:ascii="e-Ukraine" w:hAnsi="e-Ukraine" w:cs="Times New Roman"/>
          <w:sz w:val="22"/>
          <w:szCs w:val="22"/>
        </w:rPr>
        <w:t xml:space="preserve"> України від 27 липня 2024 року</w:t>
      </w:r>
      <w:r w:rsidR="00683FF3">
        <w:rPr>
          <w:rFonts w:ascii="e-Ukraine" w:hAnsi="e-Ukraine" w:cs="Times New Roman"/>
          <w:sz w:val="22"/>
          <w:szCs w:val="22"/>
        </w:rPr>
        <w:br/>
      </w:r>
      <w:r w:rsidRPr="00A73BD3">
        <w:rPr>
          <w:rFonts w:ascii="e-Ukraine" w:hAnsi="e-Ukraine" w:cs="Times New Roman"/>
          <w:sz w:val="22"/>
          <w:szCs w:val="22"/>
        </w:rPr>
        <w:t xml:space="preserve">№ 854 «Про реалізацію експериментального 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проєкту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 xml:space="preserve"> щодо функціонування системи управління податковими ризиками (</w:t>
      </w:r>
      <w:proofErr w:type="spellStart"/>
      <w:r w:rsidRPr="00A73BD3">
        <w:rPr>
          <w:rFonts w:ascii="e-Ukraine" w:hAnsi="e-Ukraine" w:cs="Times New Roman"/>
          <w:sz w:val="22"/>
          <w:szCs w:val="22"/>
        </w:rPr>
        <w:t>комплаєнс-ризиками</w:t>
      </w:r>
      <w:proofErr w:type="spellEnd"/>
      <w:r w:rsidRPr="00A73BD3">
        <w:rPr>
          <w:rFonts w:ascii="e-Ukraine" w:hAnsi="e-Ukraine" w:cs="Times New Roman"/>
          <w:sz w:val="22"/>
          <w:szCs w:val="22"/>
        </w:rPr>
        <w:t>) в Державній пода</w:t>
      </w:r>
      <w:r w:rsidR="00683FF3">
        <w:rPr>
          <w:rFonts w:ascii="e-Ukraine" w:hAnsi="e-Ukraine" w:cs="Times New Roman"/>
          <w:sz w:val="22"/>
          <w:szCs w:val="22"/>
        </w:rPr>
        <w:t>тковій службі».</w:t>
      </w:r>
    </w:p>
    <w:p w:rsidR="00AF5BEE" w:rsidRPr="00D51CEF" w:rsidRDefault="00050567" w:rsidP="005A398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B67529" w:rsidRPr="00D51CEF">
        <w:rPr>
          <w:rFonts w:ascii="Arial" w:hAnsi="Arial" w:cs="Arial"/>
          <w:noProof/>
          <w:color w:val="000000"/>
        </w:rPr>
        <w:t xml:space="preserve"> </w:t>
      </w:r>
      <w:r w:rsidR="00270072" w:rsidRPr="00D51CEF">
        <w:rPr>
          <w:rFonts w:ascii="Arial" w:hAnsi="Arial" w:cs="Arial"/>
          <w:noProof/>
          <w:color w:val="000000"/>
        </w:rPr>
        <w:t xml:space="preserve"> </w:t>
      </w:r>
      <w:r w:rsidR="00AF5BEE" w:rsidRPr="00D51CEF">
        <w:rPr>
          <w:rFonts w:ascii="Arial" w:hAnsi="Arial" w:cs="Arial"/>
          <w:noProof/>
          <w:color w:val="000000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F04520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F04520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4pt;width:500pt;height:53.45pt;z-index:251660800;visibility:visible" fillcolor="#0070c0" stroked="f" strokeweight=".5pt">
            <v:textbox style="mso-next-textbox:#Поле 10">
              <w:txbxContent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 ДПС України: 0-800-501-007</w:t>
                  </w: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700FA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683FF3" w:rsidRPr="00700FA6" w:rsidRDefault="00683FF3" w:rsidP="00A73BD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2A64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C64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C2839"/>
    <w:rsid w:val="001D05BE"/>
    <w:rsid w:val="001D3E82"/>
    <w:rsid w:val="001D486B"/>
    <w:rsid w:val="001D7D7A"/>
    <w:rsid w:val="001E2CBD"/>
    <w:rsid w:val="001F7B59"/>
    <w:rsid w:val="002001F8"/>
    <w:rsid w:val="00202DAC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35490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4543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67198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9618C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3983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27BA2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3FF3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0FA6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4CC"/>
    <w:rsid w:val="00A609C6"/>
    <w:rsid w:val="00A630FA"/>
    <w:rsid w:val="00A658EC"/>
    <w:rsid w:val="00A6715A"/>
    <w:rsid w:val="00A71222"/>
    <w:rsid w:val="00A73BD3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1D3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184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9C5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5553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12ED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04520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90583-EC72-4EBB-B4F9-20665A0C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2026-04-21T08:52:00Z</dcterms:created>
  <dcterms:modified xsi:type="dcterms:W3CDTF">2026-05-12T12:13:00Z</dcterms:modified>
</cp:coreProperties>
</file>