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D1D3D">
      <w:pPr>
        <w:rPr>
          <w:rFonts w:ascii="e-Ukraine" w:hAnsi="e-Ukraine" w:cs="e-Ukraine"/>
        </w:rPr>
      </w:pPr>
      <w:r w:rsidRPr="00BD1D3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DF6BC6" w:rsidRPr="00F82B92" w:rsidRDefault="00DF6BC6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F6BC6" w:rsidRPr="00F82B92" w:rsidRDefault="00DF6BC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82B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D1D3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D1D3D">
      <w:pPr>
        <w:rPr>
          <w:rFonts w:ascii="e-Ukraine" w:hAnsi="e-Ukraine" w:cs="e-Ukraine"/>
        </w:rPr>
      </w:pPr>
      <w:r w:rsidRPr="00BD1D3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D1D3D">
      <w:pPr>
        <w:rPr>
          <w:rFonts w:ascii="e-Ukraine" w:hAnsi="e-Ukraine" w:cs="e-Ukraine"/>
        </w:rPr>
      </w:pPr>
      <w:r w:rsidRPr="00BD1D3D">
        <w:rPr>
          <w:noProof/>
          <w:lang w:val="ru-RU" w:eastAsia="ru-RU"/>
        </w:rPr>
        <w:pict>
          <v:shape id="Поле 8" o:spid="_x0000_s1029" type="#_x0000_t202" style="position:absolute;margin-left:-4.8pt;margin-top:8.2pt;width:414.25pt;height:54pt;z-index:251657728;visibility:visible;v-text-anchor:middle" filled="f" stroked="f" strokeweight=".5pt">
            <v:textbox style="mso-next-textbox:#Поле 8">
              <w:txbxContent>
                <w:p w:rsidR="00DF6BC6" w:rsidRPr="008761FF" w:rsidRDefault="00DF6BC6" w:rsidP="008761F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8761F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ПРРО – легальний і комфортний спосіб ведення бізнесу</w:t>
                  </w:r>
                </w:p>
                <w:p w:rsidR="00DF6BC6" w:rsidRPr="008761FF" w:rsidRDefault="00DF6BC6" w:rsidP="0042259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F6BC6" w:rsidRDefault="00DF6BC6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DF6BC6" w:rsidRPr="00AF5BEE" w:rsidRDefault="00DF6BC6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DF6BC6" w:rsidRPr="002078FE" w:rsidRDefault="00DF6BC6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DF6BC6" w:rsidRPr="002078FE" w:rsidRDefault="00DF6BC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F6BC6" w:rsidRPr="00AF3176" w:rsidRDefault="00DF6BC6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24C21" w:rsidRDefault="00F82B92" w:rsidP="00124C21">
      <w:pPr>
        <w:spacing w:after="0" w:line="240" w:lineRule="auto"/>
        <w:ind w:firstLine="680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BD1D3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7.15pt;width:190pt;height:23.6pt;z-index:251656704;visibility:visible" filled="f" stroked="f" strokeweight=".5pt">
            <v:textbox style="mso-next-textbox:#Поле 9">
              <w:txbxContent>
                <w:p w:rsidR="00DF6BC6" w:rsidRPr="00F82B92" w:rsidRDefault="00DF6BC6" w:rsidP="00F62D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82B92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DF6BC6" w:rsidRPr="00F82B92" w:rsidRDefault="00DF6BC6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DF6BC6" w:rsidRPr="00F82B92" w:rsidRDefault="00DF6BC6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82B92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82B92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82B92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82B92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82B92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761FF" w:rsidRPr="00F82B92" w:rsidRDefault="008761FF" w:rsidP="008761FF">
      <w:pPr>
        <w:spacing w:after="0" w:line="240" w:lineRule="auto"/>
        <w:rPr>
          <w:rFonts w:ascii="Arial" w:hAnsi="Arial" w:cs="Arial"/>
          <w:noProof/>
          <w:color w:val="000000"/>
          <w:sz w:val="28"/>
          <w:szCs w:val="28"/>
        </w:rPr>
      </w:pPr>
    </w:p>
    <w:p w:rsidR="00F82B92" w:rsidRDefault="00F82B92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</w:p>
    <w:p w:rsidR="00124C21" w:rsidRPr="008761FF" w:rsidRDefault="00B23C1D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6F1B13" w:rsidRPr="006F1B13">
        <w:rPr>
          <w:rFonts w:ascii="e-Ukraine" w:hAnsi="e-Ukraine" w:cs="Arial"/>
          <w:sz w:val="32"/>
          <w:szCs w:val="32"/>
          <w:lang w:eastAsia="uk-UA"/>
        </w:rPr>
        <w:t>м. Дніпро</w:t>
      </w:r>
      <w:r w:rsidR="009A3C86" w:rsidRPr="008761FF">
        <w:rPr>
          <w:rFonts w:ascii="e-Ukraine" w:hAnsi="e-Ukraine" w:cs="Arial"/>
          <w:sz w:val="32"/>
          <w:szCs w:val="32"/>
          <w:lang w:eastAsia="uk-UA"/>
        </w:rPr>
        <w:t>)</w:t>
      </w:r>
      <w:r w:rsidR="00E4784B" w:rsidRPr="008761FF">
        <w:rPr>
          <w:rFonts w:ascii="e-Ukraine" w:hAnsi="e-Ukraine" w:cs="Arial"/>
          <w:sz w:val="32"/>
          <w:szCs w:val="32"/>
          <w:lang w:eastAsia="uk-UA"/>
        </w:rPr>
        <w:t xml:space="preserve"> 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інформує.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Програмний реєстратор розрахункових операцій (ПРРО) – це: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автоматизована звітність;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24C21" w:rsidRPr="008761FF">
        <w:rPr>
          <w:rFonts w:ascii="e-Ukraine" w:hAnsi="e-Ukraine" w:cs="Arial"/>
          <w:sz w:val="32"/>
          <w:szCs w:val="32"/>
          <w:lang w:eastAsia="uk-UA"/>
        </w:rPr>
        <w:t xml:space="preserve">довгострокове зберігання даних; </w:t>
      </w:r>
    </w:p>
    <w:p w:rsidR="00124C21" w:rsidRPr="008761FF" w:rsidRDefault="00AB53A6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>- </w:t>
      </w:r>
      <w:r w:rsidR="00101804">
        <w:rPr>
          <w:rFonts w:ascii="e-Ukraine" w:hAnsi="e-Ukraine" w:cs="Arial"/>
          <w:sz w:val="32"/>
          <w:szCs w:val="32"/>
          <w:lang w:eastAsia="uk-UA"/>
        </w:rPr>
        <w:t>зручний доступ до чеків.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ПРРО доступні на платформах Windows,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</w:t>
      </w:r>
      <w:r w:rsidR="00101804">
        <w:rPr>
          <w:rFonts w:ascii="e-Ukraine" w:hAnsi="e-Ukraine" w:cs="Arial"/>
          <w:sz w:val="32"/>
          <w:szCs w:val="32"/>
          <w:lang w:eastAsia="uk-UA"/>
        </w:rPr>
        <w:t>S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 (</w:t>
      </w:r>
      <w:proofErr w:type="spellStart"/>
      <w:r w:rsidR="00101804">
        <w:rPr>
          <w:rFonts w:ascii="e-Ukraine" w:hAnsi="e-Ukraine" w:cs="Arial"/>
          <w:sz w:val="32"/>
          <w:szCs w:val="32"/>
          <w:lang w:eastAsia="uk-UA"/>
        </w:rPr>
        <w:t>Apple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) та у </w:t>
      </w:r>
      <w:proofErr w:type="spellStart"/>
      <w:r w:rsidR="00101804">
        <w:rPr>
          <w:rFonts w:ascii="e-Ukraine" w:hAnsi="e-Ukraine" w:cs="Arial"/>
          <w:sz w:val="32"/>
          <w:szCs w:val="32"/>
          <w:lang w:eastAsia="uk-UA"/>
        </w:rPr>
        <w:t>веб-версії</w:t>
      </w:r>
      <w:proofErr w:type="spellEnd"/>
      <w:r w:rsidR="00101804">
        <w:rPr>
          <w:rFonts w:ascii="e-Ukraine" w:hAnsi="e-Ukraine" w:cs="Arial"/>
          <w:sz w:val="32"/>
          <w:szCs w:val="32"/>
          <w:lang w:eastAsia="uk-UA"/>
        </w:rPr>
        <w:t xml:space="preserve"> (WEB).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Завантажити ПРРО легко – з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вебпорталу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 ДПС</w:t>
      </w:r>
      <w:r w:rsidR="00101804">
        <w:rPr>
          <w:rFonts w:ascii="e-Ukraine" w:hAnsi="e-Ukraine" w:cs="Arial"/>
          <w:sz w:val="32"/>
          <w:szCs w:val="32"/>
          <w:lang w:eastAsia="uk-UA"/>
        </w:rPr>
        <w:t>.</w:t>
      </w:r>
      <w:r w:rsidRPr="008761FF">
        <w:rPr>
          <w:rFonts w:ascii="e-Ukraine" w:hAnsi="e-Ukraine" w:cs="Arial"/>
          <w:sz w:val="32"/>
          <w:szCs w:val="32"/>
          <w:lang w:eastAsia="uk-UA"/>
        </w:rPr>
        <w:t xml:space="preserve">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Керівництво користувачів безкоштовного програмного рішення ДПС для версій WEB,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iOS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 та Windows розміщені за посиланням: Головна/БАНЕР/Програмні РРО/Керівництво користувача безкоштовного ПРРО (WEB,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Android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 xml:space="preserve">, </w:t>
      </w:r>
      <w:proofErr w:type="spellStart"/>
      <w:r w:rsidRPr="008761FF">
        <w:rPr>
          <w:rFonts w:ascii="e-Ukraine" w:hAnsi="e-Ukraine" w:cs="Arial"/>
          <w:sz w:val="32"/>
          <w:szCs w:val="32"/>
          <w:lang w:eastAsia="uk-UA"/>
        </w:rPr>
        <w:t>iOS</w:t>
      </w:r>
      <w:proofErr w:type="spellEnd"/>
      <w:r w:rsidRPr="008761FF">
        <w:rPr>
          <w:rFonts w:ascii="e-Ukraine" w:hAnsi="e-Ukraine" w:cs="Arial"/>
          <w:sz w:val="32"/>
          <w:szCs w:val="32"/>
          <w:lang w:eastAsia="uk-UA"/>
        </w:rPr>
        <w:t>, Windows) (</w:t>
      </w:r>
      <w:hyperlink r:id="rId7" w:history="1">
        <w:r w:rsidRPr="008761FF">
          <w:rPr>
            <w:rFonts w:ascii="e-Ukraine" w:hAnsi="e-Ukraine" w:cs="Arial"/>
            <w:sz w:val="32"/>
            <w:szCs w:val="32"/>
            <w:lang w:eastAsia="uk-UA"/>
          </w:rPr>
          <w:t>https://tax.gov.ua/baneryi/programni-rro/</w:t>
        </w:r>
      </w:hyperlink>
      <w:r w:rsidRPr="008761FF">
        <w:rPr>
          <w:rFonts w:ascii="e-Ukraine" w:hAnsi="e-Ukraine" w:cs="Arial"/>
          <w:sz w:val="32"/>
          <w:szCs w:val="32"/>
          <w:lang w:eastAsia="uk-UA"/>
        </w:rPr>
        <w:t xml:space="preserve">).  </w:t>
      </w:r>
    </w:p>
    <w:p w:rsidR="00124C21" w:rsidRPr="008761FF" w:rsidRDefault="00124C21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Сучасні і зручні податкові сервіси доступні кожному, приєднуйтесь до найпростішого </w:t>
      </w:r>
      <w:r w:rsidR="00DF6BC6">
        <w:rPr>
          <w:rFonts w:ascii="e-Ukraine" w:hAnsi="e-Ukraine" w:cs="Arial"/>
          <w:sz w:val="32"/>
          <w:szCs w:val="32"/>
          <w:lang w:eastAsia="uk-UA"/>
        </w:rPr>
        <w:t>способу проведення розрахунків!</w:t>
      </w:r>
    </w:p>
    <w:p w:rsidR="008761FF" w:rsidRPr="008761FF" w:rsidRDefault="00C82908" w:rsidP="008761FF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8761FF">
        <w:rPr>
          <w:rFonts w:ascii="e-Ukraine" w:hAnsi="e-Ukraine" w:cs="Arial"/>
          <w:sz w:val="32"/>
          <w:szCs w:val="32"/>
          <w:lang w:eastAsia="uk-UA"/>
        </w:rPr>
        <w:t xml:space="preserve">       </w:t>
      </w: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8761FF" w:rsidRDefault="008761FF" w:rsidP="008761F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050567" w:rsidRPr="00124C21" w:rsidRDefault="00C82908" w:rsidP="008761F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761FF">
        <w:rPr>
          <w:rFonts w:ascii="e-Ukraine" w:hAnsi="e-Ukraine" w:cs="Arial"/>
          <w:sz w:val="20"/>
          <w:szCs w:val="20"/>
          <w:lang w:eastAsia="uk-UA"/>
        </w:rPr>
        <w:t xml:space="preserve">                                                                                             </w:t>
      </w:r>
      <w:r w:rsidR="00050567" w:rsidRPr="008761FF">
        <w:rPr>
          <w:rFonts w:ascii="e-Ukraine" w:hAnsi="e-Ukraine" w:cs="Arial"/>
          <w:sz w:val="20"/>
          <w:szCs w:val="20"/>
          <w:lang w:eastAsia="uk-UA"/>
        </w:rPr>
        <w:t xml:space="preserve"> </w:t>
      </w:r>
    </w:p>
    <w:p w:rsidR="00AF5BEE" w:rsidRPr="00D51CEF" w:rsidRDefault="00BD1D3D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BD1D3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75pt;width:500pt;height:55.35pt;z-index:251660800;visibility:visible" fillcolor="#0070c0" stroked="f" strokeweight=".5pt">
            <v:textbox style="mso-next-textbox:#Поле 10">
              <w:txbxContent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маційно-довідковий департамент ДПС України: 0-800-501-007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F82B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DF6BC6" w:rsidRPr="00F82B92" w:rsidRDefault="00DF6BC6" w:rsidP="008761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7DA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804"/>
    <w:rsid w:val="00101E63"/>
    <w:rsid w:val="0010250E"/>
    <w:rsid w:val="001059A4"/>
    <w:rsid w:val="00116DCD"/>
    <w:rsid w:val="00116EA8"/>
    <w:rsid w:val="001233DD"/>
    <w:rsid w:val="00124C21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3911"/>
    <w:rsid w:val="00144EA3"/>
    <w:rsid w:val="00146D68"/>
    <w:rsid w:val="00155500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4857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5A13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2594"/>
    <w:rsid w:val="00425FDA"/>
    <w:rsid w:val="0043153A"/>
    <w:rsid w:val="004340B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06AB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1B13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14B5"/>
    <w:rsid w:val="008275E4"/>
    <w:rsid w:val="00832334"/>
    <w:rsid w:val="008331E1"/>
    <w:rsid w:val="008360E5"/>
    <w:rsid w:val="008369BC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61FF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07F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53A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1D3D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290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DF6BC6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0666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2D6B"/>
    <w:rsid w:val="00F71DB1"/>
    <w:rsid w:val="00F73642"/>
    <w:rsid w:val="00F80C9F"/>
    <w:rsid w:val="00F81813"/>
    <w:rsid w:val="00F82B92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baneryi/programni-r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B1E94-A178-45C5-95A1-B283BFA2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2026-04-21T07:21:00Z</dcterms:created>
  <dcterms:modified xsi:type="dcterms:W3CDTF">2026-05-12T11:31:00Z</dcterms:modified>
</cp:coreProperties>
</file>