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7A2C51">
      <w:pPr>
        <w:rPr>
          <w:rFonts w:ascii="e-Ukraine" w:hAnsi="e-Ukraine" w:cs="e-Ukraine"/>
        </w:rPr>
      </w:pPr>
      <w:r w:rsidRPr="007A2C5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7A2C5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7A2C51">
      <w:pPr>
        <w:rPr>
          <w:rFonts w:ascii="e-Ukraine" w:hAnsi="e-Ukraine" w:cs="e-Ukraine"/>
        </w:rPr>
      </w:pPr>
      <w:r w:rsidRPr="007A2C5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7A2C51">
      <w:pPr>
        <w:rPr>
          <w:rFonts w:ascii="e-Ukraine" w:hAnsi="e-Ukraine" w:cs="e-Ukraine"/>
        </w:rPr>
      </w:pPr>
      <w:r w:rsidRPr="007A2C51">
        <w:rPr>
          <w:noProof/>
          <w:lang w:val="ru-RU" w:eastAsia="ru-RU"/>
        </w:rPr>
        <w:pict>
          <v:shape id="Поле 8" o:spid="_x0000_s1029" type="#_x0000_t202" style="position:absolute;margin-left:-4.8pt;margin-top:21pt;width:363pt;height:75.3pt;z-index:251657728;visibility:visible;v-text-anchor:middle" filled="f" stroked="f" strokeweight=".5pt">
            <v:textbox style="mso-next-textbox:#Поле 8">
              <w:txbxContent>
                <w:p w:rsidR="00AB20BA" w:rsidRPr="00AB20BA" w:rsidRDefault="00AB20BA" w:rsidP="00AB20B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AB20BA">
                    <w:rPr>
                      <w:rFonts w:ascii="Arial Black" w:hAnsi="Arial Black"/>
                      <w:sz w:val="28"/>
                      <w:szCs w:val="28"/>
                    </w:rPr>
                    <w:t>Соціальний захист для вагітних і працівників із дітьми – офіційне працевлаштування</w:t>
                  </w:r>
                </w:p>
                <w:p w:rsidR="00B67529" w:rsidRPr="00D51CEF" w:rsidRDefault="00B67529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7A2C51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7A2C51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9C0FCE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квітень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D72C34">
      <w:pPr>
        <w:pStyle w:val="a3"/>
        <w:spacing w:before="6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B20BA" w:rsidRPr="00AB20BA" w:rsidRDefault="00B23C1D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AB20BA">
        <w:rPr>
          <w:rFonts w:ascii="Arial" w:hAnsi="Arial" w:cs="Arial"/>
          <w:noProof/>
          <w:color w:val="000000"/>
          <w:sz w:val="26"/>
          <w:szCs w:val="26"/>
        </w:rPr>
        <w:t>айо</w:t>
      </w:r>
      <w:r w:rsidRPr="00AB20BA">
        <w:rPr>
          <w:rFonts w:ascii="Arial" w:hAnsi="Arial" w:cs="Arial"/>
          <w:noProof/>
          <w:color w:val="000000"/>
          <w:sz w:val="26"/>
          <w:szCs w:val="26"/>
        </w:rPr>
        <w:t>н</w:t>
      </w:r>
      <w:r w:rsidR="009A3C86" w:rsidRPr="00AB20BA">
        <w:rPr>
          <w:rFonts w:ascii="Arial" w:hAnsi="Arial" w:cs="Arial"/>
          <w:noProof/>
          <w:color w:val="000000"/>
          <w:sz w:val="26"/>
          <w:szCs w:val="26"/>
        </w:rPr>
        <w:t>)</w:t>
      </w:r>
      <w:r w:rsidR="00E4784B" w:rsidRPr="00AB20BA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повідомляє.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sz w:val="26"/>
          <w:szCs w:val="26"/>
          <w:lang w:eastAsia="ru-RU"/>
        </w:rPr>
        <w:t xml:space="preserve">Соціальні гарантії для вагітних жінок, матерів та працівників із дітьми надаються лише за умови офіційного (задекларованого) працевлаштування, що передбачає сплату всіх обов’язкових податків і внесків до бюджету: податку на доходи фізичних осіб, військового збору, єдиного внеску на загальнообов’язкове державне соціальне страхування.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sz w:val="26"/>
          <w:szCs w:val="26"/>
          <w:lang w:eastAsia="ru-RU"/>
        </w:rPr>
        <w:t xml:space="preserve">Оформлений трудовий договір гарантує не лише стабільний дохід, а й право на державний соціальний захист, включно з: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оплачуваними відпустками,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лікарняними,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допомогою по вагітності та пологах,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пільговим режимом праці для працівників із дітьми.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sz w:val="26"/>
          <w:szCs w:val="26"/>
          <w:lang w:eastAsia="ru-RU"/>
        </w:rPr>
        <w:t xml:space="preserve">Основні гарантії для вагітних та працівників із дітьми, якщо праця задекларована: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захист при прийомі на роботу – відмова можлива лише з об’єктивних причин у письмовій формі;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безпечні умови праці – заборона на підземні, нічні, понаднормові роботи без згоди працівника;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гнучкий графік – право на неповний робочий час за бажанням працівника;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заборона звільнення з ініціативи роботодавця – навіть у разі ліквідації підприємства передбачено обов’язкове працевлаштування;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соціальна підтримка – можливість отримання путівок, матеріальної допомоги;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перерви для годування дитини – кожні три години (для матерів дітей до </w:t>
      </w:r>
      <w:r w:rsidR="00CB264B">
        <w:rPr>
          <w:rFonts w:ascii="Arial" w:hAnsi="Arial" w:cs="Arial"/>
          <w:sz w:val="26"/>
          <w:szCs w:val="26"/>
          <w:lang w:eastAsia="ru-RU"/>
        </w:rPr>
        <w:t xml:space="preserve">                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1,5 року).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sz w:val="26"/>
          <w:szCs w:val="26"/>
          <w:lang w:eastAsia="ru-RU"/>
        </w:rPr>
        <w:t xml:space="preserve">Ці гарантії поширюються на: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вагітних;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жінок з дітьми до 3 років (до 6 – якщо дитина потребує догляду);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одиноких матерів із дітьми до 14 років або з інвалідністю; </w:t>
      </w:r>
    </w:p>
    <w:p w:rsidR="00AB20BA" w:rsidRPr="00AB20BA" w:rsidRDefault="009B22DC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- </w:t>
      </w:r>
      <w:r w:rsidR="00AB20BA" w:rsidRPr="00AB20BA">
        <w:rPr>
          <w:rFonts w:ascii="Arial" w:hAnsi="Arial" w:cs="Arial"/>
          <w:sz w:val="26"/>
          <w:szCs w:val="26"/>
          <w:lang w:eastAsia="ru-RU"/>
        </w:rPr>
        <w:t xml:space="preserve">осіб, які виховують дітей без матері (в тому числі опікунів, прийомних батьків, батьків-вихователів тощо).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AB20BA">
        <w:rPr>
          <w:rFonts w:ascii="Arial" w:hAnsi="Arial" w:cs="Arial"/>
          <w:sz w:val="26"/>
          <w:szCs w:val="26"/>
          <w:lang w:eastAsia="ru-RU"/>
        </w:rPr>
        <w:t xml:space="preserve">Оформлюйте трудові відносини офіційно! </w:t>
      </w:r>
    </w:p>
    <w:p w:rsidR="00AB20BA" w:rsidRPr="00AB20BA" w:rsidRDefault="00AB20BA" w:rsidP="00AB20BA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proofErr w:type="spellStart"/>
      <w:r w:rsidRPr="00AB20BA">
        <w:rPr>
          <w:rFonts w:ascii="Arial" w:hAnsi="Arial" w:cs="Arial"/>
          <w:sz w:val="26"/>
          <w:szCs w:val="26"/>
          <w:lang w:eastAsia="ru-RU"/>
        </w:rPr>
        <w:t>Незадекларована</w:t>
      </w:r>
      <w:proofErr w:type="spellEnd"/>
      <w:r w:rsidRPr="00AB20BA">
        <w:rPr>
          <w:rFonts w:ascii="Arial" w:hAnsi="Arial" w:cs="Arial"/>
          <w:sz w:val="26"/>
          <w:szCs w:val="26"/>
          <w:lang w:eastAsia="ru-RU"/>
        </w:rPr>
        <w:t xml:space="preserve"> праця – це втрата прав і майбутніх виплат.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9B22DC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7A2C5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0.3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26E7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2AA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2C51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466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22DC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20BA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264B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1F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BBAB7-CF30-4905-9151-6AAA5249E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238</Words>
  <Characters>1764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2026-04-21T06:23:00Z</dcterms:created>
  <dcterms:modified xsi:type="dcterms:W3CDTF">2026-04-21T09:20:00Z</dcterms:modified>
</cp:coreProperties>
</file>