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963F3B">
      <w:pPr>
        <w:rPr>
          <w:rFonts w:ascii="e-Ukraine" w:hAnsi="e-Ukraine" w:cs="e-Ukraine"/>
        </w:rPr>
      </w:pPr>
      <w:r w:rsidRPr="00963F3B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5.55pt;z-index:251655680;visibility:visible" filled="f" stroked="f" strokeweight=".5pt">
            <v:textbox style="mso-next-textbox:#Поле 21">
              <w:txbxContent>
                <w:p w:rsidR="007B432A" w:rsidRPr="007B432A" w:rsidRDefault="007B432A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B432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B432A" w:rsidRPr="007B432A" w:rsidRDefault="007B432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7B432A" w:rsidRPr="007B432A" w:rsidRDefault="007B432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B432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7B432A" w:rsidRPr="007B432A" w:rsidRDefault="007B432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B432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963F3B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963F3B">
      <w:pPr>
        <w:rPr>
          <w:rFonts w:ascii="e-Ukraine" w:hAnsi="e-Ukraine" w:cs="e-Ukraine"/>
        </w:rPr>
      </w:pPr>
      <w:r w:rsidRPr="00963F3B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963F3B">
      <w:pPr>
        <w:rPr>
          <w:rFonts w:ascii="e-Ukraine" w:hAnsi="e-Ukraine" w:cs="e-Ukraine"/>
        </w:rPr>
      </w:pPr>
      <w:r w:rsidRPr="00963F3B">
        <w:rPr>
          <w:noProof/>
          <w:lang w:val="ru-RU" w:eastAsia="ru-RU"/>
        </w:rPr>
        <w:pict>
          <v:shape id="Поле 8" o:spid="_x0000_s1029" type="#_x0000_t202" style="position:absolute;margin-left:-4.8pt;margin-top:19.05pt;width:433pt;height:66.75pt;z-index:251657728;visibility:visible;v-text-anchor:middle" filled="f" stroked="f" strokeweight=".5pt">
            <v:textbox style="mso-next-textbox:#Поле 8">
              <w:txbxContent>
                <w:p w:rsidR="007B432A" w:rsidRPr="00810FD4" w:rsidRDefault="007B432A" w:rsidP="00810FD4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Національна стратегія доходів: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br/>
                  </w:r>
                  <w:r w:rsidRPr="00810FD4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Електронний кабінет надає платнику широкий спектр можливостей</w:t>
                  </w:r>
                </w:p>
                <w:p w:rsidR="007B432A" w:rsidRPr="00AE7859" w:rsidRDefault="007B432A" w:rsidP="00AE785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7B432A" w:rsidRPr="00050567" w:rsidRDefault="007B432A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7B432A" w:rsidRPr="00D51CEF" w:rsidRDefault="007B432A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7B432A" w:rsidRDefault="007B432A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7B432A" w:rsidRPr="00AF5BEE" w:rsidRDefault="007B432A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7B432A" w:rsidRPr="002078FE" w:rsidRDefault="007B432A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7B432A" w:rsidRPr="002078FE" w:rsidRDefault="007B432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7B432A" w:rsidRPr="00AF3176" w:rsidRDefault="007B432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963F3B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963F3B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2pt;width:190pt;height:21.85pt;z-index:251656704;visibility:visible" filled="f" stroked="f" strokeweight=".5pt">
            <v:textbox style="mso-next-textbox:#Поле 9">
              <w:txbxContent>
                <w:p w:rsidR="007B432A" w:rsidRPr="00810FD4" w:rsidRDefault="007B432A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</w:t>
                  </w:r>
                  <w:r w:rsidRPr="00810FD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7B432A" w:rsidRDefault="007B432A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B432A" w:rsidRPr="00026C80" w:rsidRDefault="007B432A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2650" w:rsidRDefault="00A42650" w:rsidP="00810FD4">
      <w:pPr>
        <w:spacing w:after="0" w:line="240" w:lineRule="auto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</w:p>
    <w:p w:rsidR="00810FD4" w:rsidRDefault="00810FD4" w:rsidP="00810FD4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2650" w:rsidRPr="00810FD4" w:rsidRDefault="00B23C1D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 w:rsidRPr="00810FD4">
        <w:rPr>
          <w:rFonts w:ascii="e-Ukraine" w:hAnsi="e-Ukraine" w:cs="Times New Roman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7B432A">
        <w:rPr>
          <w:rFonts w:ascii="e-Ukraine" w:hAnsi="e-Ukraine" w:cs="Times New Roman"/>
        </w:rPr>
        <w:t>м. Дніпро</w:t>
      </w:r>
      <w:r w:rsidR="009A3C86" w:rsidRPr="00810FD4">
        <w:rPr>
          <w:rFonts w:ascii="e-Ukraine" w:hAnsi="e-Ukraine" w:cs="Times New Roman"/>
          <w:lang w:eastAsia="uk-UA"/>
        </w:rPr>
        <w:t>)</w:t>
      </w:r>
      <w:r w:rsidR="00E4784B" w:rsidRPr="00810FD4">
        <w:rPr>
          <w:rFonts w:ascii="e-Ukraine" w:hAnsi="e-Ukraine" w:cs="Times New Roman"/>
          <w:lang w:eastAsia="uk-UA"/>
        </w:rPr>
        <w:t xml:space="preserve"> </w:t>
      </w:r>
      <w:r w:rsidR="00A42650" w:rsidRPr="00810FD4">
        <w:rPr>
          <w:rFonts w:ascii="e-Ukraine" w:hAnsi="e-Ukraine" w:cs="Times New Roman"/>
          <w:lang w:eastAsia="uk-UA"/>
        </w:rPr>
        <w:t xml:space="preserve">нагадує, що Електронний кабінет (Е-кабінет) – це електронний сервіс, який надає платникам широкий спектр можливостей: подання звітності, перегляд стану розрахунків з бюджетом, отримання відомостей з реєстрів, обмін документами з податковою службою тощо. Е-кабінет працює 24/7 і не потребує встановлення додаткового програмного забезпечення. </w:t>
      </w:r>
    </w:p>
    <w:p w:rsidR="00A42650" w:rsidRPr="00810FD4" w:rsidRDefault="00A42650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 w:rsidRPr="00810FD4">
        <w:rPr>
          <w:rFonts w:ascii="e-Ukraine" w:hAnsi="e-Ukraine" w:cs="Times New Roman"/>
          <w:lang w:eastAsia="uk-UA"/>
        </w:rPr>
        <w:t xml:space="preserve">З метою побудови сучасної ефективної податкової системи України Е-кабінет забезпечує реалізацію наступних завдань Національної стратегії доходів (НСД):  </w:t>
      </w:r>
    </w:p>
    <w:p w:rsidR="00A42650" w:rsidRPr="00810FD4" w:rsidRDefault="007B432A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>
        <w:rPr>
          <w:rFonts w:ascii="e-Ukraine" w:hAnsi="e-Ukraine" w:cs="Times New Roman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42650" w:rsidRPr="00810FD4">
        <w:rPr>
          <w:rFonts w:ascii="e-Ukraine" w:hAnsi="e-Ukraine" w:cs="Times New Roman"/>
          <w:lang w:eastAsia="uk-UA"/>
        </w:rPr>
        <w:t xml:space="preserve">спрощення комунікації між платниками та контролюючими органами:  Е-кабінет надає платникам можливість виконувати свої податкові зобов’язання дистанційно, що робить контакт з податковою службою максимально комфортним, прозорим та ефективним; </w:t>
      </w:r>
    </w:p>
    <w:p w:rsidR="00A42650" w:rsidRPr="00810FD4" w:rsidRDefault="007B432A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>
        <w:rPr>
          <w:rFonts w:ascii="e-Ukraine" w:hAnsi="e-Ukraine" w:cs="Times New Roman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42650" w:rsidRPr="00810FD4">
        <w:rPr>
          <w:rFonts w:ascii="e-Ukraine" w:hAnsi="e-Ukraine" w:cs="Times New Roman"/>
          <w:lang w:eastAsia="uk-UA"/>
        </w:rPr>
        <w:t xml:space="preserve">зменшення адміністративного навантаження: завдяки Електронному кабінету у платників значно скорочується час на подання документів та отримання необхідної інформації, зменшуються витрати на ведення бухгалтерського обліку, мінімізується паперова робота; </w:t>
      </w:r>
    </w:p>
    <w:p w:rsidR="00A42650" w:rsidRPr="00810FD4" w:rsidRDefault="007B432A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>
        <w:rPr>
          <w:rFonts w:ascii="e-Ukraine" w:hAnsi="e-Ukraine" w:cs="Times New Roman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42650" w:rsidRPr="00810FD4">
        <w:rPr>
          <w:rFonts w:ascii="e-Ukraine" w:hAnsi="e-Ukraine" w:cs="Times New Roman"/>
          <w:lang w:eastAsia="uk-UA"/>
        </w:rPr>
        <w:t xml:space="preserve">підвищення ефективності адміністрування: функціонал Е-кабінету надає можливість автоматизувати низку процесів, пов’язаних з обліком, поданням звітності, сплатою податків, аналізом даних тощо; </w:t>
      </w:r>
    </w:p>
    <w:p w:rsidR="00A42650" w:rsidRPr="00810FD4" w:rsidRDefault="007B432A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>
        <w:rPr>
          <w:rFonts w:ascii="e-Ukraine" w:hAnsi="e-Ukraine" w:cs="Times New Roman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42650" w:rsidRPr="00810FD4">
        <w:rPr>
          <w:rFonts w:ascii="e-Ukraine" w:hAnsi="e-Ukraine" w:cs="Times New Roman"/>
          <w:lang w:eastAsia="uk-UA"/>
        </w:rPr>
        <w:t xml:space="preserve">підвищення податкової дисципліни: завдяки доступності інформації і спрощенню процедур бухгалтерського та податкового обліку Е-кабінет сприяє добровільній сплаті податків та зниженню рівня ухилення від оподаткування; </w:t>
      </w:r>
    </w:p>
    <w:p w:rsidR="00A42650" w:rsidRPr="00810FD4" w:rsidRDefault="007B432A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>
        <w:rPr>
          <w:rFonts w:ascii="e-Ukraine" w:hAnsi="e-Ukraine" w:cs="Times New Roman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42650" w:rsidRPr="00810FD4">
        <w:rPr>
          <w:rFonts w:ascii="e-Ukraine" w:hAnsi="e-Ukraine" w:cs="Times New Roman"/>
          <w:lang w:eastAsia="uk-UA"/>
        </w:rPr>
        <w:t xml:space="preserve">інтеграція з іншими державними сервісами: Е-кабінет є частиною загальної цифровізації держави, інтегруючись, зокрема, з Єдиним державним вебпорталом електронних послуг «Дія», що дозволяє фізичним особам отримувати комплексні послуги. </w:t>
      </w:r>
    </w:p>
    <w:p w:rsidR="00A42650" w:rsidRPr="00810FD4" w:rsidRDefault="00A42650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 w:rsidRPr="00810FD4">
        <w:rPr>
          <w:rFonts w:ascii="e-Ukraine" w:hAnsi="e-Ukraine" w:cs="Times New Roman"/>
          <w:lang w:eastAsia="uk-UA"/>
        </w:rPr>
        <w:t xml:space="preserve">Отже, за допомогою Е-кабінету платник має можливість у комфортних умовах подати звітність, зареєструвати податкові і акцизні накладні, листуватись з податковою, переглядати стан розрахунків з бюджетом, отримувати відомості з реєстрів тощо.  </w:t>
      </w:r>
    </w:p>
    <w:p w:rsidR="00A42650" w:rsidRPr="00810FD4" w:rsidRDefault="00A42650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 w:rsidRPr="00810FD4">
        <w:rPr>
          <w:rFonts w:ascii="e-Ukraine" w:hAnsi="e-Ukraine" w:cs="Times New Roman"/>
          <w:lang w:eastAsia="uk-UA"/>
        </w:rPr>
        <w:t xml:space="preserve">Крім того, за допомогою Е-кабінету громадяни можуть дистанційно подати заяву для реєстрації в Державному реєстрі фізичних осіб – платників податків (ДРФО), а також внести зміни до ДРФО, отримати відомості про доходи, перевірити стан розрахунків з бюджетом, сплатити податки та інше.  </w:t>
      </w:r>
    </w:p>
    <w:p w:rsidR="00A42650" w:rsidRPr="00810FD4" w:rsidRDefault="00A42650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 w:rsidRPr="00810FD4">
        <w:rPr>
          <w:rFonts w:ascii="e-Ukraine" w:hAnsi="e-Ukraine" w:cs="Times New Roman"/>
          <w:lang w:eastAsia="uk-UA"/>
        </w:rPr>
        <w:t xml:space="preserve">Е-кабінет – це зручна оперативна та безпечна онлайн-взаємодія з податковою службою.  </w:t>
      </w:r>
    </w:p>
    <w:p w:rsid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2650" w:rsidRP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257FFB" w:rsidRPr="00B67529" w:rsidRDefault="00963F3B" w:rsidP="00A42650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963F3B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7.35pt;width:500pt;height:59.85pt;z-index:251660800;visibility:visible" fillcolor="#0070c0" stroked="f" strokeweight=".5pt">
            <v:textbox style="mso-next-textbox:#Поле 10">
              <w:txbxContent>
                <w:p w:rsidR="007B432A" w:rsidRPr="00810FD4" w:rsidRDefault="007B432A" w:rsidP="00810F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B432A" w:rsidRPr="00810FD4" w:rsidRDefault="007B432A" w:rsidP="00810F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B432A" w:rsidRPr="00810FD4" w:rsidRDefault="007B432A" w:rsidP="00810F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</w:t>
                  </w:r>
                  <w:r w:rsidR="004E24C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0-800-501-007  (напрямок  «5</w:t>
                  </w:r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7B432A" w:rsidRPr="00810FD4" w:rsidRDefault="007B432A" w:rsidP="00810F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B432A" w:rsidRPr="00810FD4" w:rsidRDefault="007B432A" w:rsidP="00810F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C0BD3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E3FD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5F4A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24C6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B432A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0FD4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3F3B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269AE"/>
    <w:rsid w:val="00A301D9"/>
    <w:rsid w:val="00A33A9E"/>
    <w:rsid w:val="00A33FA7"/>
    <w:rsid w:val="00A42650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6C73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149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3CD5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84DEF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AA4E4-11A2-41EA-9058-97F29CD0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6</cp:revision>
  <cp:lastPrinted>2020-08-10T08:25:00Z</cp:lastPrinted>
  <dcterms:created xsi:type="dcterms:W3CDTF">2026-03-19T14:24:00Z</dcterms:created>
  <dcterms:modified xsi:type="dcterms:W3CDTF">2026-04-27T10:51:00Z</dcterms:modified>
</cp:coreProperties>
</file>