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17173">
      <w:pPr>
        <w:rPr>
          <w:rFonts w:ascii="e-Ukraine" w:hAnsi="e-Ukraine" w:cs="e-Ukraine"/>
        </w:rPr>
      </w:pPr>
      <w:r w:rsidRPr="00A1717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4.55pt;z-index:251655680;visibility:visible" filled="f" stroked="f" strokeweight=".5pt">
            <v:textbox style="mso-next-textbox:#Поле 21">
              <w:txbxContent>
                <w:p w:rsidR="00FB7D09" w:rsidRPr="00FB7D09" w:rsidRDefault="00FB7D09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B7D0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B7D09" w:rsidRPr="00FB7D09" w:rsidRDefault="00FB7D0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FB7D09" w:rsidRPr="00FB7D09" w:rsidRDefault="00FB7D0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B7D0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FB7D09" w:rsidRPr="00FB7D09" w:rsidRDefault="00FB7D0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B7D0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A1717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A17173">
      <w:pPr>
        <w:rPr>
          <w:rFonts w:ascii="e-Ukraine" w:hAnsi="e-Ukraine" w:cs="e-Ukraine"/>
        </w:rPr>
      </w:pPr>
      <w:r w:rsidRPr="00A1717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17173">
      <w:pPr>
        <w:rPr>
          <w:rFonts w:ascii="e-Ukraine" w:hAnsi="e-Ukraine" w:cs="e-Ukraine"/>
        </w:rPr>
      </w:pPr>
      <w:r w:rsidRPr="00A17173">
        <w:rPr>
          <w:noProof/>
          <w:lang w:val="ru-RU" w:eastAsia="ru-RU"/>
        </w:rPr>
        <w:pict>
          <v:shape id="Поле 8" o:spid="_x0000_s1029" type="#_x0000_t202" style="position:absolute;margin-left:-4.8pt;margin-top:21pt;width:415.75pt;height:69.65pt;z-index:251657728;visibility:visible;v-text-anchor:middle" filled="f" stroked="f" strokeweight=".5pt">
            <v:textbox style="mso-next-textbox:#Поле 8">
              <w:txbxContent>
                <w:p w:rsidR="00FB7D09" w:rsidRPr="00076B94" w:rsidRDefault="00FB7D09" w:rsidP="00076B94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</w:pPr>
                  <w:r w:rsidRPr="00076B94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Комунікації з податковою через Електронний кабінет – швидкість і комфорт</w:t>
                  </w:r>
                </w:p>
                <w:p w:rsidR="00FB7D09" w:rsidRPr="00050567" w:rsidRDefault="00FB7D09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B7D09" w:rsidRPr="00D51CEF" w:rsidRDefault="00FB7D0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B7D09" w:rsidRDefault="00FB7D09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FB7D09" w:rsidRPr="00AF5BEE" w:rsidRDefault="00FB7D09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B7D09" w:rsidRPr="002078FE" w:rsidRDefault="00FB7D09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FB7D09" w:rsidRPr="002078FE" w:rsidRDefault="00FB7D0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FB7D09" w:rsidRPr="00AF3176" w:rsidRDefault="00FB7D0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FB7D09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17173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4.2pt;width:190pt;height:24.05pt;z-index:251656704;visibility:visible" filled="f" stroked="f" strokeweight=".5pt">
            <v:textbox style="mso-next-textbox:#Поле 9">
              <w:txbxContent>
                <w:p w:rsidR="00FB7D09" w:rsidRPr="00076B94" w:rsidRDefault="00FB7D09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Pr="00076B9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FB7D09" w:rsidRDefault="00FB7D09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FB7D09" w:rsidRPr="00026C80" w:rsidRDefault="00FB7D09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076B94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FB7D09" w:rsidRDefault="00FB7D09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</w:p>
    <w:p w:rsidR="0093336E" w:rsidRPr="00FB7D09" w:rsidRDefault="00B23C1D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FB7D09" w:rsidRPr="00FB7D09">
        <w:rPr>
          <w:rFonts w:ascii="e-Ukraine" w:hAnsi="e-Ukraine" w:cs="Arial"/>
          <w:lang w:eastAsia="uk-UA"/>
        </w:rPr>
        <w:t>м. Дніпро</w:t>
      </w:r>
      <w:r w:rsidR="009A3C86" w:rsidRPr="00FB7D09">
        <w:rPr>
          <w:rFonts w:ascii="e-Ukraine" w:hAnsi="e-Ukraine" w:cs="Arial"/>
          <w:lang w:eastAsia="uk-UA"/>
        </w:rPr>
        <w:t>)</w:t>
      </w:r>
      <w:r w:rsidR="00E4784B" w:rsidRPr="00FB7D09">
        <w:rPr>
          <w:rFonts w:ascii="e-Ukraine" w:hAnsi="e-Ukraine" w:cs="Arial"/>
          <w:lang w:eastAsia="uk-UA"/>
        </w:rPr>
        <w:t xml:space="preserve"> </w:t>
      </w:r>
      <w:r w:rsidR="0093336E" w:rsidRPr="00FB7D09">
        <w:rPr>
          <w:rFonts w:ascii="e-Ukraine" w:hAnsi="e-Ukraine" w:cs="Arial"/>
          <w:lang w:eastAsia="uk-UA"/>
        </w:rPr>
        <w:t xml:space="preserve">повідомляє.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Формування безбар’єрного простору у податковій сфері – це, насамперед, доступ до онлайн-сервісів.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Вирішувати податкові питання у зручному форматі можна онлайн, зокрема – через Електронний кабінет (Е-кабінет) дистанційно можна: 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подавати заяви, декларації та звіти; 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надсилати запити до податкової і отримувати відповіді в електронному вигляді; 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зберігати документи у своєму особистому кабінеті – усе під контролем і без паперів. 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Листування через Е-кабінет створює умови для оперативної та зручної взаємодії платників із контролюючими органами. Адже має очевидні переваги: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відсутність паперових документів;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своєчасне отримання повідомлень, вимог, рішень та іншої офіційної кореспонденції;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Push-повідомлення на електронну пошту про надходження документу в Е-кабінет,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постійний доступ в Е-кабінеті до архіву листування з податковою.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Листування контролюючих органів з платниками податків здійснюється в електронній формі за умови подання платником Заяви про бажання отримувати документ через Електронний кабінет.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Меню «Налаштування» приватної частини Е-кабінету забезпечує спрощений механізм подання Заяви про бажання отримувати документ через Електронний кабінет (форма J/F13916).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Скориставшись Е-кабінетом, платник отримує: 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оперативність – усі повідомлення надходитимуть без затримок;  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безпеку – офіційний, захищений канал комунікації;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зручність – доступ до документів 24/7;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економію – жодних витрат на папери, пошту чи черги;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менше ризиків – своєчасно отриману інформацію щодо важливих термінів, а це – відсутність штрафів.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Отже, Е-кабінет – це практичний сервіс, який забезпечує швидкість і комфорт для платника, дозволяє економити його час та уникати черг у податкових установах. 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Обирайте електронний формат взаємодії! </w:t>
      </w:r>
    </w:p>
    <w:p w:rsidR="00257FFB" w:rsidRPr="00FB7D09" w:rsidRDefault="00FB7D09" w:rsidP="00FB7D09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46.55pt;width:500pt;height:59.85pt;z-index:251660800;visibility:visible" fillcolor="#0070c0" stroked="f" strokeweight=".5pt">
            <v:textbox style="mso-next-textbox:#Поле 10">
              <w:txbxContent>
                <w:p w:rsidR="00FB7D09" w:rsidRPr="00076B94" w:rsidRDefault="00FB7D09" w:rsidP="00076B9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FB7D09" w:rsidRPr="00076B94" w:rsidRDefault="00FB7D09" w:rsidP="00076B9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FB7D09" w:rsidRPr="00076B94" w:rsidRDefault="00FB7D09" w:rsidP="00076B9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29685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FB7D09" w:rsidRPr="00076B94" w:rsidRDefault="00FB7D09" w:rsidP="00076B9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FB7D09" w:rsidRPr="00DE663D" w:rsidRDefault="00FB7D09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93336E" w:rsidRPr="00FB7D09">
        <w:rPr>
          <w:rFonts w:ascii="e-Ukraine" w:hAnsi="e-Ukraine" w:cs="Arial"/>
          <w:lang w:eastAsia="uk-UA"/>
        </w:rPr>
        <w:t xml:space="preserve">Сучасна комунікація з податковою – це просто!  </w:t>
      </w:r>
    </w:p>
    <w:sectPr w:rsidR="00257FFB" w:rsidRPr="00FB7D0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B94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685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0474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173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5101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004A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68A6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B7D09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919F7-D94E-459A-B958-F5973AC2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5</cp:revision>
  <cp:lastPrinted>2020-08-10T08:25:00Z</cp:lastPrinted>
  <dcterms:created xsi:type="dcterms:W3CDTF">2026-03-10T13:11:00Z</dcterms:created>
  <dcterms:modified xsi:type="dcterms:W3CDTF">2026-04-27T10:44:00Z</dcterms:modified>
</cp:coreProperties>
</file>