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C4292">
      <w:pPr>
        <w:rPr>
          <w:rFonts w:ascii="e-Ukraine" w:hAnsi="e-Ukraine" w:cs="e-Ukraine"/>
        </w:rPr>
      </w:pPr>
      <w:r w:rsidRPr="00EC429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6.45pt;z-index:251655680;visibility:visible" filled="f" stroked="f" strokeweight=".5pt">
            <v:textbox style="mso-next-textbox:#Поле 21">
              <w:txbxContent>
                <w:p w:rsidR="00D32921" w:rsidRPr="00D32921" w:rsidRDefault="00D32921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3292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32921" w:rsidRPr="00D32921" w:rsidRDefault="00D3292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32921" w:rsidRPr="00D32921" w:rsidRDefault="00D3292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3292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32921" w:rsidRPr="00D32921" w:rsidRDefault="00D3292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3292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C429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C4292">
      <w:pPr>
        <w:rPr>
          <w:rFonts w:ascii="e-Ukraine" w:hAnsi="e-Ukraine" w:cs="e-Ukraine"/>
        </w:rPr>
      </w:pPr>
      <w:r w:rsidRPr="00EC429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EC4292">
      <w:pPr>
        <w:rPr>
          <w:rFonts w:ascii="e-Ukraine" w:hAnsi="e-Ukraine" w:cs="e-Ukraine"/>
        </w:rPr>
      </w:pPr>
      <w:r w:rsidRPr="00EC4292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-4.8pt;margin-top:9.2pt;width:454pt;height:54.1pt;z-index:251657728;visibility:visible;v-text-anchor:middle" filled="f" stroked="f" strokeweight=".5pt">
            <v:textbox style="mso-next-textbox:#Поле 8">
              <w:txbxContent>
                <w:p w:rsidR="00D32921" w:rsidRPr="00B32578" w:rsidRDefault="00D32921" w:rsidP="00B32578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</w:pP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Змінено строки подання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br/>
                  </w:r>
                  <w:r w:rsidRPr="00B32578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 xml:space="preserve">Податкових розрахунків для </w:t>
                  </w:r>
                  <w:proofErr w:type="spellStart"/>
                  <w:r w:rsidRPr="00B32578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ФОПів</w:t>
                  </w:r>
                  <w:proofErr w:type="spellEnd"/>
                </w:p>
                <w:p w:rsidR="00D32921" w:rsidRPr="00D51CEF" w:rsidRDefault="00D32921" w:rsidP="00BC45B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D32921" w:rsidRDefault="00D32921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D32921" w:rsidRPr="00AF5BEE" w:rsidRDefault="00D32921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D32921" w:rsidRPr="002078FE" w:rsidRDefault="00D32921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D32921" w:rsidRPr="002078FE" w:rsidRDefault="00D3292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32921" w:rsidRPr="00AF3176" w:rsidRDefault="00D3292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D32921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C4292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3.5pt;width:190pt;height:24.35pt;z-index:251656704;visibility:visible" filled="f" stroked="f" strokeweight=".5pt">
            <v:textbox style="mso-next-textbox:#Поле 9">
              <w:txbxContent>
                <w:p w:rsidR="00D32921" w:rsidRPr="00DC2D79" w:rsidRDefault="00D32921" w:rsidP="00B32578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DC2D79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D32921" w:rsidRDefault="00D32921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D32921" w:rsidRPr="00026C80" w:rsidRDefault="00D32921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C45B5" w:rsidRDefault="00BC45B5" w:rsidP="00B32578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32578" w:rsidRDefault="00B32578" w:rsidP="00D32921">
      <w:pPr>
        <w:pStyle w:val="a3"/>
        <w:spacing w:before="0" w:beforeAutospacing="0" w:after="0" w:afterAutospacing="0"/>
        <w:jc w:val="both"/>
        <w:rPr>
          <w:rFonts w:asciiTheme="minorHAnsi" w:hAnsiTheme="minorHAnsi" w:cs="Times New Roman"/>
        </w:rPr>
      </w:pPr>
    </w:p>
    <w:p w:rsidR="00BC45B5" w:rsidRPr="00B32578" w:rsidRDefault="00B23C1D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B32578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D32921">
        <w:rPr>
          <w:rFonts w:ascii="e-Ukraine" w:hAnsi="e-Ukraine" w:cs="Times New Roman"/>
        </w:rPr>
        <w:t>м. Дніпро</w:t>
      </w:r>
      <w:r w:rsidR="009A3C86" w:rsidRPr="00B32578">
        <w:rPr>
          <w:rFonts w:ascii="e-Ukraine" w:hAnsi="e-Ukraine" w:cs="Times New Roman"/>
        </w:rPr>
        <w:t>)</w:t>
      </w:r>
      <w:r w:rsidR="00E4784B" w:rsidRPr="00B32578">
        <w:rPr>
          <w:rFonts w:ascii="e-Ukraine" w:hAnsi="e-Ukraine" w:cs="Times New Roman"/>
        </w:rPr>
        <w:t xml:space="preserve"> </w:t>
      </w:r>
      <w:r w:rsidR="00BC45B5" w:rsidRPr="00B32578">
        <w:rPr>
          <w:rFonts w:ascii="e-Ukraine" w:hAnsi="e-Ukraine" w:cs="Times New Roman"/>
        </w:rPr>
        <w:t>інформує, що з 01.01.2026 змінено строки подання фізичними особами – підприємцями (</w:t>
      </w:r>
      <w:proofErr w:type="spellStart"/>
      <w:r w:rsidR="00BC45B5" w:rsidRPr="00B32578">
        <w:rPr>
          <w:rFonts w:ascii="e-Ukraine" w:hAnsi="e-Ukraine" w:cs="Times New Roman"/>
        </w:rPr>
        <w:t>ФОП</w:t>
      </w:r>
      <w:proofErr w:type="spellEnd"/>
      <w:r w:rsidR="00BC45B5" w:rsidRPr="00B32578">
        <w:rPr>
          <w:rFonts w:ascii="e-Ukraine" w:hAnsi="e-Ukraine" w:cs="Times New Roman"/>
        </w:rPr>
        <w:t>) податкових розрахунків сум доходу, нарахованого (сплаченого) на користь фізичних осіб, сум утриманого з них податку та с</w:t>
      </w:r>
      <w:r w:rsidR="001578EE" w:rsidRPr="00B32578">
        <w:rPr>
          <w:rFonts w:ascii="e-Ukraine" w:hAnsi="e-Ukraine" w:cs="Times New Roman"/>
        </w:rPr>
        <w:t>ум нарахованого єдиного внеску.</w:t>
      </w:r>
    </w:p>
    <w:p w:rsidR="00BC45B5" w:rsidRPr="00B32578" w:rsidRDefault="00BC45B5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B32578">
        <w:rPr>
          <w:rFonts w:ascii="e-Ukraine" w:hAnsi="e-Ukraine" w:cs="Times New Roman"/>
        </w:rPr>
        <w:t xml:space="preserve">Так, Законом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 внесено зміни, зокрема, до п. 51.1 ст.51 та абзацу першого </w:t>
      </w:r>
      <w:proofErr w:type="spellStart"/>
      <w:r w:rsidRPr="00B32578">
        <w:rPr>
          <w:rFonts w:ascii="e-Ukraine" w:hAnsi="e-Ukraine" w:cs="Times New Roman"/>
        </w:rPr>
        <w:t>п.п</w:t>
      </w:r>
      <w:proofErr w:type="spellEnd"/>
      <w:r w:rsidRPr="00B32578">
        <w:rPr>
          <w:rFonts w:ascii="e-Ukraine" w:hAnsi="e-Ukraine" w:cs="Times New Roman"/>
        </w:rPr>
        <w:t>. «б» п. 176.2 ст. 176 Податкового кодексу України щодо строків подання Податкового розрахунку сум доходу, нарахованого (сплаченого) на користь фізичних осіб, сум утриманого з них податку та сум нарахованого єдиного в</w:t>
      </w:r>
      <w:r w:rsidR="001578EE" w:rsidRPr="00B32578">
        <w:rPr>
          <w:rFonts w:ascii="e-Ukraine" w:hAnsi="e-Ukraine" w:cs="Times New Roman"/>
        </w:rPr>
        <w:t>неску (Податковий розрахунок).</w:t>
      </w:r>
    </w:p>
    <w:p w:rsidR="00BC45B5" w:rsidRPr="00B32578" w:rsidRDefault="00BC45B5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B32578">
        <w:rPr>
          <w:rFonts w:ascii="e-Ukraine" w:hAnsi="e-Ukraine" w:cs="Times New Roman"/>
        </w:rPr>
        <w:t xml:space="preserve">Отже, з 01 січня 2026 року для податкових агентів – </w:t>
      </w:r>
      <w:proofErr w:type="spellStart"/>
      <w:r w:rsidRPr="00B32578">
        <w:rPr>
          <w:rFonts w:ascii="e-Ukraine" w:hAnsi="e-Ukraine" w:cs="Times New Roman"/>
        </w:rPr>
        <w:t>ФОПів</w:t>
      </w:r>
      <w:proofErr w:type="spellEnd"/>
      <w:r w:rsidRPr="00B32578">
        <w:rPr>
          <w:rFonts w:ascii="e-Ukraine" w:hAnsi="e-Ukraine" w:cs="Times New Roman"/>
        </w:rPr>
        <w:t>, а також для осіб, які провадять незалежну професійну діяльність, змінюється порядок п</w:t>
      </w:r>
      <w:r w:rsidR="001578EE" w:rsidRPr="00B32578">
        <w:rPr>
          <w:rFonts w:ascii="e-Ukraine" w:hAnsi="e-Ukraine" w:cs="Times New Roman"/>
        </w:rPr>
        <w:t>одання Податкового розрахунку.</w:t>
      </w:r>
    </w:p>
    <w:p w:rsidR="00BC45B5" w:rsidRPr="00B32578" w:rsidRDefault="001578EE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B32578">
        <w:rPr>
          <w:rFonts w:ascii="e-Ukraine" w:hAnsi="e-Ukraine" w:cs="Times New Roman"/>
        </w:rPr>
        <w:t>Відповідно до оновлених норм:</w:t>
      </w:r>
    </w:p>
    <w:p w:rsidR="00BC45B5" w:rsidRPr="00B32578" w:rsidRDefault="006E2FD2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BC45B5" w:rsidRPr="00B32578">
        <w:rPr>
          <w:rFonts w:ascii="e-Ukraine" w:hAnsi="e-Ukraine" w:cs="Times New Roman"/>
        </w:rPr>
        <w:t xml:space="preserve">податкові агенти – </w:t>
      </w:r>
      <w:proofErr w:type="spellStart"/>
      <w:r w:rsidR="00BC45B5" w:rsidRPr="00B32578">
        <w:rPr>
          <w:rFonts w:ascii="e-Ukraine" w:hAnsi="e-Ukraine" w:cs="Times New Roman"/>
        </w:rPr>
        <w:t>ФОПи</w:t>
      </w:r>
      <w:proofErr w:type="spellEnd"/>
      <w:r w:rsidR="00BC45B5" w:rsidRPr="00B32578">
        <w:rPr>
          <w:rFonts w:ascii="e-Ukraine" w:hAnsi="e-Ukraine" w:cs="Times New Roman"/>
        </w:rPr>
        <w:t xml:space="preserve"> та особи, які провадять незалежну професійну діяльність, подають Податковий розрахунок у строки, встановлені для податкового кварталу (з розбивкою показників </w:t>
      </w:r>
      <w:r w:rsidR="001578EE" w:rsidRPr="00B32578">
        <w:rPr>
          <w:rFonts w:ascii="e-Ukraine" w:hAnsi="e-Ukraine" w:cs="Times New Roman"/>
        </w:rPr>
        <w:t>по місяцях звітного кварталу);</w:t>
      </w:r>
    </w:p>
    <w:p w:rsidR="00BC45B5" w:rsidRPr="00B32578" w:rsidRDefault="006E2FD2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BC45B5" w:rsidRPr="00B32578">
        <w:rPr>
          <w:rFonts w:ascii="e-Ukraine" w:hAnsi="e-Ukraine" w:cs="Times New Roman"/>
        </w:rPr>
        <w:t xml:space="preserve">інші податкові агенти, крім </w:t>
      </w:r>
      <w:proofErr w:type="spellStart"/>
      <w:r w:rsidR="00BC45B5" w:rsidRPr="00B32578">
        <w:rPr>
          <w:rFonts w:ascii="e-Ukraine" w:hAnsi="e-Ukraine" w:cs="Times New Roman"/>
        </w:rPr>
        <w:t>самозайнятих</w:t>
      </w:r>
      <w:proofErr w:type="spellEnd"/>
      <w:r w:rsidR="00BC45B5" w:rsidRPr="00B32578">
        <w:rPr>
          <w:rFonts w:ascii="e-Ukraine" w:hAnsi="e-Ukraine" w:cs="Times New Roman"/>
        </w:rPr>
        <w:t xml:space="preserve"> осіб, подають Податковий розрахунок у строки, встан</w:t>
      </w:r>
      <w:r w:rsidR="001578EE" w:rsidRPr="00B32578">
        <w:rPr>
          <w:rFonts w:ascii="e-Ukraine" w:hAnsi="e-Ukraine" w:cs="Times New Roman"/>
        </w:rPr>
        <w:t>овлені для податкового місяця.</w:t>
      </w:r>
    </w:p>
    <w:p w:rsidR="00BC45B5" w:rsidRDefault="00BC45B5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Pr="00050567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6E2FD2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EC429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24.5pt;width:500pt;height:49.05pt;z-index:251660800;visibility:visible" fillcolor="#0070c0" stroked="f" strokeweight=".5pt">
            <v:textbox style="mso-next-textbox:#Поле 10">
              <w:txbxContent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6E2FD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0764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D6CAF"/>
    <w:rsid w:val="000E1012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578EE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1313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2FD2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06E2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976C5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2578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5B5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2921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292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08389-B643-42CE-B490-5B33CF95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2026-03-20T09:37:00Z</dcterms:created>
  <dcterms:modified xsi:type="dcterms:W3CDTF">2026-04-27T11:05:00Z</dcterms:modified>
</cp:coreProperties>
</file>