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C0BD3">
      <w:pPr>
        <w:rPr>
          <w:rFonts w:ascii="e-Ukraine" w:hAnsi="e-Ukraine" w:cs="e-Ukraine"/>
        </w:rPr>
      </w:pPr>
      <w:r w:rsidRPr="001C0BD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C0BD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C0BD3">
      <w:pPr>
        <w:rPr>
          <w:rFonts w:ascii="e-Ukraine" w:hAnsi="e-Ukraine" w:cs="e-Ukraine"/>
        </w:rPr>
      </w:pPr>
      <w:r w:rsidRPr="001C0BD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C0BD3">
      <w:pPr>
        <w:rPr>
          <w:rFonts w:ascii="e-Ukraine" w:hAnsi="e-Ukraine" w:cs="e-Ukraine"/>
        </w:rPr>
      </w:pPr>
      <w:r w:rsidRPr="001C0BD3">
        <w:rPr>
          <w:noProof/>
          <w:lang w:val="ru-RU" w:eastAsia="ru-RU"/>
        </w:rPr>
        <w:pict>
          <v:shape id="Поле 8" o:spid="_x0000_s1029" type="#_x0000_t202" style="position:absolute;margin-left:-4.8pt;margin-top:11.8pt;width:384pt;height:63pt;z-index:251657728;visibility:visible;v-text-anchor:middle" filled="f" stroked="f" strokeweight=".5pt">
            <v:textbox style="mso-next-textbox:#Поле 8">
              <w:txbxContent>
                <w:p w:rsidR="00A42650" w:rsidRPr="00A42650" w:rsidRDefault="00A42650" w:rsidP="00A4265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A42650">
                    <w:rPr>
                      <w:rFonts w:ascii="Arial Black" w:hAnsi="Arial Black"/>
                      <w:sz w:val="28"/>
                      <w:szCs w:val="28"/>
                    </w:rPr>
                    <w:t>Національна стратегія доходів: Електронний кабінет надає платнику широкий спектр можливостей</w:t>
                  </w:r>
                </w:p>
                <w:p w:rsidR="00AE7859" w:rsidRPr="00AE7859" w:rsidRDefault="00AE7859" w:rsidP="00AE785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A42650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C0BD3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7.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2650" w:rsidRPr="00A42650" w:rsidRDefault="00B23C1D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050567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050567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050567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A42650" w:rsidRPr="00A42650">
        <w:rPr>
          <w:rFonts w:ascii="Arial" w:hAnsi="Arial" w:cs="Arial"/>
          <w:noProof/>
          <w:color w:val="000000"/>
          <w:sz w:val="24"/>
          <w:szCs w:val="24"/>
        </w:rPr>
        <w:t xml:space="preserve">нагадує, що Електронний кабінет (Е-кабінет) – це електронний сервіс, який надає платникам широкий спектр можливостей: подання звітності, перегляд стану розрахунків з бюджетом, отримання відомостей з реєстрів, обмін документами з податковою службою тощо. Е-кабінет працює 24/7 і не потребує встановлення додаткового програмного забезпечення. </w:t>
      </w: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З метою побудови сучасної ефективної податкової системи України Е-кабінет забезпечує реалізацію наступних завдань Національної стратегії доходів (НСД):  </w:t>
      </w: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- спрощення комунікації між платниками та контролюючими органами:  Е-кабінет надає платникам можливість виконувати свої податкові зобов’язання дистанційно, що робить контакт з податковою службою максимально комфортним, прозорим та ефективним; </w:t>
      </w: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- зменшення адміністративного навантаження: завдяки Електронному кабінету у платників значно скорочується час на подання документів та отримання необхідної інформації, зменшуються витрати на ведення бухгалтерського обліку, мінімізується паперова робота; </w:t>
      </w: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- підвищення ефективності адміністрування: функціонал Е-кабінету надає можливість автоматизувати низку процесів, пов’язаних з обліком, поданням звітності, сплатою податків, аналізом даних тощо; </w:t>
      </w: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- підвищення податкової дисципліни: завдяки доступності інформації і спрощенню процедур бухгалтерського та податкового обліку Е-кабінет сприяє добровільній сплаті податків та зниженню рівня ухилення від оподаткування; </w:t>
      </w: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- інтеграція з іншими державними сервісами: Е-кабінет є частиною загальної цифровізації держави, інтегруючись, зокрема, з Єдиним державним вебпорталом електронних послуг «Дія», що дозволяє фізичним особам отримувати комплексні послуги. </w:t>
      </w: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Отже, за допомогою Е-кабінету платник має можливість у комфортних умовах подати звітність, зареєструвати податкові і акцизні накладні, листуватись з податковою, переглядати стан розрахунків з бюджетом, отримувати відомості з реєстрів тощо.  </w:t>
      </w: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Крім того, за допомогою Е-кабінету громадяни можуть дистанційно подати заяву для реєстрації в Державному реєстрі фізичних осіб – платників податків (ДРФО), а також внести зміни до ДРФО, отримати відомості про доходи, перевірити стан розрахунків з бюджетом, сплатити податки та інше.  </w:t>
      </w:r>
    </w:p>
    <w:p w:rsid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2650">
        <w:rPr>
          <w:rFonts w:ascii="Arial" w:hAnsi="Arial" w:cs="Arial"/>
          <w:noProof/>
          <w:color w:val="000000"/>
          <w:sz w:val="24"/>
          <w:szCs w:val="24"/>
        </w:rPr>
        <w:t xml:space="preserve">Е-кабінет – це зручна оперативна та безпечна онлайн-взаємодія з податковою службою.  </w:t>
      </w:r>
    </w:p>
    <w:p w:rsid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257FFB" w:rsidRPr="00B67529" w:rsidRDefault="00A42650" w:rsidP="00A42650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1C0BD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9.1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C0BD3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2650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3CD5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FAA61-DF65-4F0D-B9CB-7BD15B16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2026-03-19T14:24:00Z</dcterms:created>
  <dcterms:modified xsi:type="dcterms:W3CDTF">2026-03-19T14:24:00Z</dcterms:modified>
</cp:coreProperties>
</file>