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C0777">
      <w:pPr>
        <w:rPr>
          <w:rFonts w:ascii="e-Ukraine" w:hAnsi="e-Ukraine" w:cs="e-Ukraine"/>
        </w:rPr>
      </w:pPr>
      <w:r w:rsidRPr="002C077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C077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C0777">
      <w:pPr>
        <w:rPr>
          <w:rFonts w:ascii="e-Ukraine" w:hAnsi="e-Ukraine" w:cs="e-Ukraine"/>
        </w:rPr>
      </w:pPr>
      <w:r w:rsidRPr="002C077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C0777">
      <w:pPr>
        <w:rPr>
          <w:rFonts w:ascii="e-Ukraine" w:hAnsi="e-Ukraine" w:cs="e-Ukraine"/>
        </w:rPr>
      </w:pPr>
      <w:r w:rsidRPr="002C0777">
        <w:rPr>
          <w:noProof/>
          <w:lang w:val="ru-RU" w:eastAsia="ru-RU"/>
        </w:rPr>
        <w:pict>
          <v:shape id="Поле 8" o:spid="_x0000_s1029" type="#_x0000_t202" style="position:absolute;margin-left:-4.8pt;margin-top:21pt;width:384pt;height:55pt;z-index:251657728;visibility:visible;v-text-anchor:middle" filled="f" stroked="f" strokeweight=".5pt">
            <v:textbox style="mso-next-textbox:#Поле 8">
              <w:txbxContent>
                <w:p w:rsidR="00AE7859" w:rsidRPr="00AE7859" w:rsidRDefault="00AE7859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E7859">
                    <w:rPr>
                      <w:rFonts w:ascii="Arial Black" w:hAnsi="Arial Black"/>
                      <w:sz w:val="28"/>
                      <w:szCs w:val="28"/>
                    </w:rPr>
                    <w:t>Комунікації з податковою через Електронний кабінет – швидкість і комфорт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2C077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2C077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3336E" w:rsidRPr="0093336E" w:rsidRDefault="00B23C1D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050567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050567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050567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93336E" w:rsidRPr="0093336E">
        <w:rPr>
          <w:rFonts w:ascii="Arial" w:hAnsi="Arial" w:cs="Arial"/>
          <w:noProof/>
          <w:color w:val="000000"/>
          <w:sz w:val="24"/>
          <w:szCs w:val="24"/>
        </w:rPr>
        <w:t xml:space="preserve">повідомляє.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Формування </w:t>
      </w:r>
      <w:proofErr w:type="spellStart"/>
      <w:r w:rsidRPr="0093336E">
        <w:rPr>
          <w:rFonts w:ascii="Arial" w:hAnsi="Arial" w:cs="Arial"/>
          <w:noProof/>
          <w:color w:val="000000"/>
          <w:sz w:val="24"/>
          <w:szCs w:val="24"/>
        </w:rPr>
        <w:t>безбар’єрного</w:t>
      </w:r>
      <w:proofErr w:type="spellEnd"/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 простору у податковій сфері – це, насамперед, доступ до </w:t>
      </w:r>
      <w:proofErr w:type="spellStart"/>
      <w:r w:rsidRPr="0093336E">
        <w:rPr>
          <w:rFonts w:ascii="Arial" w:hAnsi="Arial" w:cs="Arial"/>
          <w:noProof/>
          <w:color w:val="000000"/>
          <w:sz w:val="24"/>
          <w:szCs w:val="24"/>
        </w:rPr>
        <w:t>онлайн-сервісів</w:t>
      </w:r>
      <w:proofErr w:type="spellEnd"/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.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Вирішувати податкові питання у зручному форматі можна </w:t>
      </w:r>
      <w:proofErr w:type="spellStart"/>
      <w:r w:rsidRPr="0093336E">
        <w:rPr>
          <w:rFonts w:ascii="Arial" w:hAnsi="Arial" w:cs="Arial"/>
          <w:noProof/>
          <w:color w:val="000000"/>
          <w:sz w:val="24"/>
          <w:szCs w:val="24"/>
        </w:rPr>
        <w:t>онлайн</w:t>
      </w:r>
      <w:proofErr w:type="spellEnd"/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, зокрема – через Електронний кабінет (Е-кабінет) дистанційно можна: 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подавати заяви, декларації та звіти; 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надсилати запити до податкової і отримувати відповіді в електронному вигляді; 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зберігати документи у своєму особистому кабінеті – усе під контролем і без паперів. 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Листування через Е-кабінет створює умови для оперативної та зручної взаємодії платників із контролюючими органами. Адже має очевидні переваги: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відсутність паперових документів;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своєчасне отримання повідомлень, вимог, рішень та іншої офіційної кореспонденції;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Push-повідомлення на електронну пошту про надходження документу в Е-кабінет,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постійний доступ в Е-кабінеті до архіву листування з податковою.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Листування контролюючих органів з платниками податків здійснюється в електронній формі за умови подання платником Заяви про бажання отримувати документ через Електронний кабінет.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Меню «Налаштування» приватної частини Е-кабінету забезпечує спрощений механізм подання Заяви про бажання отримувати документ через Електронний кабінет (форма J/F13916).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Скориставшись Е-кабінетом, платник отримує: 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оперативність – усі повідомлення надходитимуть без затримок;  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безпеку – офіційний, захищений канал комунікації;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зручність – доступ до документів 24/7;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економію – жодних витрат на папери, пошту чи черги;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- менше ризиків – своєчасно отриману інформацію щодо важливих термінів, а це – відсутність штрафів.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Отже, Е-кабінет – це практичний сервіс, який забезпечує швидкість і комфорт для платника, дозволяє економити його час та уникати черг у податкових установах.  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Обирайте електронний формат взаємодії! </w:t>
      </w:r>
    </w:p>
    <w:p w:rsidR="0093336E" w:rsidRPr="0093336E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Сучасна комунікація з податковою – це просто!  </w:t>
      </w:r>
    </w:p>
    <w:p w:rsid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C0777" w:rsidRPr="002C077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4A215-B753-4352-90A6-539957DB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2026-03-10T13:11:00Z</dcterms:created>
  <dcterms:modified xsi:type="dcterms:W3CDTF">2026-03-10T13:11:00Z</dcterms:modified>
</cp:coreProperties>
</file>