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9B1134">
      <w:pPr>
        <w:rPr>
          <w:rFonts w:ascii="e-Ukraine" w:hAnsi="e-Ukraine" w:cs="e-Ukraine"/>
        </w:rPr>
      </w:pPr>
      <w:r w:rsidRPr="009B113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9B113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6A2C29" w:rsidRPr="008941E8" w:rsidRDefault="006A2C29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6A2C29" w:rsidRPr="00534D03" w:rsidRDefault="006A2C29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6A2C29" w:rsidRPr="008941E8" w:rsidRDefault="006A2C29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6A2C29" w:rsidRPr="008941E8" w:rsidRDefault="006A2C29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9B1134">
      <w:pPr>
        <w:rPr>
          <w:rFonts w:ascii="e-Ukraine" w:hAnsi="e-Ukraine" w:cs="e-Ukraine"/>
        </w:rPr>
      </w:pPr>
      <w:r w:rsidRPr="009B113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9B1134">
      <w:pPr>
        <w:rPr>
          <w:rFonts w:ascii="e-Ukraine" w:hAnsi="e-Ukraine" w:cs="e-Ukraine"/>
        </w:rPr>
      </w:pPr>
      <w:r w:rsidRPr="009B1134">
        <w:rPr>
          <w:noProof/>
          <w:lang w:val="ru-RU" w:eastAsia="ru-RU"/>
        </w:rPr>
        <w:pict>
          <v:shape id="Поле 8" o:spid="_x0000_s1029" type="#_x0000_t202" style="position:absolute;margin-left:-4.8pt;margin-top:21pt;width:366pt;height:55pt;z-index:251657728;visibility:visible;v-text-anchor:middle" filled="f" stroked="f" strokeweight=".5pt">
            <v:textbox style="mso-next-textbox:#Поле 8">
              <w:txbxContent>
                <w:p w:rsidR="006A2C29" w:rsidRPr="00617177" w:rsidRDefault="006A2C29" w:rsidP="0061717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617177">
                    <w:rPr>
                      <w:rFonts w:ascii="Arial Black" w:hAnsi="Arial Black"/>
                      <w:sz w:val="32"/>
                      <w:szCs w:val="32"/>
                    </w:rPr>
                    <w:t>Як отримати швидку довідку та консультації від Контакт-центр ДПС?</w:t>
                  </w:r>
                </w:p>
                <w:p w:rsidR="006A2C29" w:rsidRDefault="006A2C29" w:rsidP="00617177">
                  <w:pPr>
                    <w:spacing w:after="0" w:line="240" w:lineRule="auto"/>
                    <w:outlineLvl w:val="0"/>
                  </w:pPr>
                  <w:r>
                    <w:t>можливо отримати в декілька кроків</w:t>
                  </w:r>
                </w:p>
                <w:p w:rsidR="006A2C29" w:rsidRPr="00AF5BEE" w:rsidRDefault="006A2C29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A2C29" w:rsidRPr="002078FE" w:rsidRDefault="006A2C29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6A2C29" w:rsidRPr="002078FE" w:rsidRDefault="006A2C29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6A2C29" w:rsidRPr="00AF3176" w:rsidRDefault="006A2C29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9B1134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9B1134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6.35pt;z-index:251656704;visibility:visible" filled="f" stroked="f" strokeweight=".5pt">
            <v:textbox style="mso-next-textbox:#Поле 9">
              <w:txbxContent>
                <w:p w:rsidR="006A2C29" w:rsidRPr="00B67529" w:rsidRDefault="006A2C2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лютий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6A2C29" w:rsidRDefault="006A2C29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6A2C29" w:rsidRPr="00026C80" w:rsidRDefault="006A2C29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617177" w:rsidRPr="00617177" w:rsidRDefault="00B23C1D" w:rsidP="0061717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617177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617177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617177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617177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617177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617177" w:rsidRPr="00617177">
        <w:rPr>
          <w:rFonts w:ascii="Arial" w:hAnsi="Arial" w:cs="Arial"/>
          <w:sz w:val="28"/>
          <w:szCs w:val="28"/>
          <w:lang w:eastAsia="ru-RU"/>
        </w:rPr>
        <w:t xml:space="preserve">повідомляє, щоб отримати швидку довідку та консультації телефонуйте в Контакт-центр ДПС. Для зручності користувачів працюють додаткові мобільні номери: </w:t>
      </w:r>
    </w:p>
    <w:p w:rsidR="00617177" w:rsidRPr="00617177" w:rsidRDefault="00617177" w:rsidP="0061717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proofErr w:type="spellStart"/>
      <w:r w:rsidRPr="00617177">
        <w:rPr>
          <w:rFonts w:ascii="Arial" w:hAnsi="Arial" w:cs="Arial"/>
          <w:sz w:val="28"/>
          <w:szCs w:val="28"/>
          <w:lang w:eastAsia="ru-RU"/>
        </w:rPr>
        <w:t>Vodafone</w:t>
      </w:r>
      <w:proofErr w:type="spellEnd"/>
      <w:r w:rsidRPr="00617177">
        <w:rPr>
          <w:rFonts w:ascii="Arial" w:hAnsi="Arial" w:cs="Arial"/>
          <w:sz w:val="28"/>
          <w:szCs w:val="28"/>
          <w:lang w:eastAsia="ru-RU"/>
        </w:rPr>
        <w:t xml:space="preserve"> – 0 500 501 007 </w:t>
      </w:r>
    </w:p>
    <w:p w:rsidR="00617177" w:rsidRPr="00617177" w:rsidRDefault="00617177" w:rsidP="0061717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proofErr w:type="spellStart"/>
      <w:r w:rsidRPr="00617177">
        <w:rPr>
          <w:rFonts w:ascii="Arial" w:hAnsi="Arial" w:cs="Arial"/>
          <w:sz w:val="28"/>
          <w:szCs w:val="28"/>
          <w:lang w:eastAsia="ru-RU"/>
        </w:rPr>
        <w:t>Київстар</w:t>
      </w:r>
      <w:proofErr w:type="spellEnd"/>
      <w:r w:rsidRPr="00617177">
        <w:rPr>
          <w:rFonts w:ascii="Arial" w:hAnsi="Arial" w:cs="Arial"/>
          <w:sz w:val="28"/>
          <w:szCs w:val="28"/>
          <w:lang w:eastAsia="ru-RU"/>
        </w:rPr>
        <w:t xml:space="preserve"> – 0 770 501 007 </w:t>
      </w:r>
    </w:p>
    <w:p w:rsidR="00617177" w:rsidRPr="00617177" w:rsidRDefault="00617177" w:rsidP="0061717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proofErr w:type="spellStart"/>
      <w:r w:rsidRPr="00617177">
        <w:rPr>
          <w:rFonts w:ascii="Arial" w:hAnsi="Arial" w:cs="Arial"/>
          <w:sz w:val="28"/>
          <w:szCs w:val="28"/>
          <w:lang w:eastAsia="ru-RU"/>
        </w:rPr>
        <w:t>lifecell</w:t>
      </w:r>
      <w:proofErr w:type="spellEnd"/>
      <w:r w:rsidRPr="00617177">
        <w:rPr>
          <w:rFonts w:ascii="Arial" w:hAnsi="Arial" w:cs="Arial"/>
          <w:sz w:val="28"/>
          <w:szCs w:val="28"/>
          <w:lang w:eastAsia="ru-RU"/>
        </w:rPr>
        <w:t xml:space="preserve"> – 0 730 501 007 </w:t>
      </w:r>
    </w:p>
    <w:p w:rsidR="00617177" w:rsidRPr="00617177" w:rsidRDefault="00617177" w:rsidP="0061717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617177">
        <w:rPr>
          <w:rFonts w:ascii="Arial" w:hAnsi="Arial" w:cs="Arial"/>
          <w:sz w:val="28"/>
          <w:szCs w:val="28"/>
          <w:lang w:eastAsia="ru-RU"/>
        </w:rPr>
        <w:t xml:space="preserve">Дзвінки здійснюються в межах тарифу відповідного оператора – без зайвих витрат і з максимально швидким з’єднанням. </w:t>
      </w:r>
    </w:p>
    <w:p w:rsidR="00617177" w:rsidRPr="00617177" w:rsidRDefault="00617177" w:rsidP="0061717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617177">
        <w:rPr>
          <w:rFonts w:ascii="Arial" w:hAnsi="Arial" w:cs="Arial"/>
          <w:sz w:val="28"/>
          <w:szCs w:val="28"/>
          <w:lang w:eastAsia="ru-RU"/>
        </w:rPr>
        <w:t xml:space="preserve">Також працює традиційний номер Контакт-центру: безкоштовно – зі стаціонарних, з мобільних – за тарифом оператора: </w:t>
      </w:r>
    </w:p>
    <w:p w:rsidR="00617177" w:rsidRPr="00617177" w:rsidRDefault="00617177" w:rsidP="0061717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617177">
        <w:rPr>
          <w:rFonts w:ascii="Arial" w:hAnsi="Arial" w:cs="Arial"/>
          <w:sz w:val="28"/>
          <w:szCs w:val="28"/>
          <w:lang w:eastAsia="ru-RU"/>
        </w:rPr>
        <w:t xml:space="preserve">0 800 501 007 </w:t>
      </w:r>
    </w:p>
    <w:p w:rsidR="00617177" w:rsidRPr="00617177" w:rsidRDefault="00617177" w:rsidP="0061717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617177">
        <w:rPr>
          <w:rFonts w:ascii="Arial" w:hAnsi="Arial" w:cs="Arial"/>
          <w:sz w:val="28"/>
          <w:szCs w:val="28"/>
          <w:lang w:eastAsia="ru-RU"/>
        </w:rPr>
        <w:t xml:space="preserve">Після розмови можна залишити відгук: ваша думка допомагає нам покращувати якість сервісу. </w:t>
      </w:r>
    </w:p>
    <w:p w:rsidR="00617177" w:rsidRPr="00617177" w:rsidRDefault="00617177" w:rsidP="0061717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617177">
        <w:rPr>
          <w:rFonts w:ascii="Arial" w:hAnsi="Arial" w:cs="Arial"/>
          <w:sz w:val="28"/>
          <w:szCs w:val="28"/>
          <w:lang w:eastAsia="ru-RU"/>
        </w:rPr>
        <w:t xml:space="preserve">Також нагадуємо, що ДПС має багато каналів зв’язку, щоб кожен міг отримати послуги комфортно – особисто, телефоном чи </w:t>
      </w:r>
      <w:proofErr w:type="spellStart"/>
      <w:r w:rsidRPr="00617177">
        <w:rPr>
          <w:rFonts w:ascii="Arial" w:hAnsi="Arial" w:cs="Arial"/>
          <w:sz w:val="28"/>
          <w:szCs w:val="28"/>
          <w:lang w:eastAsia="ru-RU"/>
        </w:rPr>
        <w:t>онлайн</w:t>
      </w:r>
      <w:proofErr w:type="spellEnd"/>
      <w:r w:rsidRPr="00617177">
        <w:rPr>
          <w:rFonts w:ascii="Arial" w:hAnsi="Arial" w:cs="Arial"/>
          <w:sz w:val="28"/>
          <w:szCs w:val="28"/>
          <w:lang w:eastAsia="ru-RU"/>
        </w:rPr>
        <w:t xml:space="preserve">. </w:t>
      </w:r>
    </w:p>
    <w:p w:rsidR="00617177" w:rsidRPr="00617177" w:rsidRDefault="00617177" w:rsidP="0061717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617177">
        <w:rPr>
          <w:rFonts w:ascii="Arial" w:hAnsi="Arial" w:cs="Arial"/>
          <w:sz w:val="28"/>
          <w:szCs w:val="28"/>
          <w:lang w:eastAsia="ru-RU"/>
        </w:rPr>
        <w:t xml:space="preserve">Детальніше: </w:t>
      </w:r>
      <w:hyperlink r:id="rId7" w:history="1">
        <w:r w:rsidRPr="00617177">
          <w:rPr>
            <w:rStyle w:val="a5"/>
            <w:rFonts w:ascii="Arial" w:hAnsi="Arial" w:cs="Arial"/>
            <w:sz w:val="28"/>
            <w:szCs w:val="28"/>
          </w:rPr>
          <w:t>https://tax.gov.ua/media-tsentr/novini/958035.html</w:t>
        </w:r>
      </w:hyperlink>
      <w:r w:rsidRPr="00617177">
        <w:rPr>
          <w:rFonts w:ascii="Arial" w:hAnsi="Arial" w:cs="Arial"/>
          <w:sz w:val="28"/>
          <w:szCs w:val="28"/>
          <w:lang w:eastAsia="ru-RU"/>
        </w:rPr>
        <w:t xml:space="preserve">. </w:t>
      </w:r>
    </w:p>
    <w:p w:rsidR="00D51CEF" w:rsidRDefault="00D51CEF" w:rsidP="00617177">
      <w:pPr>
        <w:spacing w:after="0" w:line="240" w:lineRule="auto"/>
        <w:ind w:firstLine="851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617177" w:rsidRDefault="00B53620" w:rsidP="00617177">
      <w:pPr>
        <w:spacing w:after="0" w:line="240" w:lineRule="auto"/>
        <w:ind w:firstLine="851"/>
        <w:jc w:val="both"/>
        <w:rPr>
          <w:rFonts w:ascii="Arial" w:hAnsi="Arial" w:cs="Arial"/>
          <w:noProof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895350" cy="895350"/>
            <wp:effectExtent l="19050" t="0" r="0" b="0"/>
            <wp:docPr id="2" name="Рисунок 1" descr="E:\qr-code контакт цен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r-code контакт центр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621" cy="895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A458D3" w:rsidRPr="006A2C29" w:rsidRDefault="006A2C29" w:rsidP="006A2C29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  <w:lang w:val="en-US"/>
        </w:rPr>
      </w:pPr>
      <w:r w:rsidRPr="009B113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1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6A2C29" w:rsidRPr="00DE663D" w:rsidRDefault="006A2C29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6A2C29" w:rsidRPr="00DE663D" w:rsidRDefault="006A2C29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6A2C29" w:rsidRPr="00DE663D" w:rsidRDefault="006A2C29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6A2C29" w:rsidRPr="00DE663D" w:rsidRDefault="006A2C29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6A2C29" w:rsidRPr="00DE663D" w:rsidRDefault="006A2C29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A458D3" w:rsidRPr="006A2C29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A36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4714D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17177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55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2C29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1134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3620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E27BB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tax.gov.ua/media-tsentr/novini/95803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28B3E-D9B2-432B-B952-404FC09E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2026-02-09T12:28:00Z</dcterms:created>
  <dcterms:modified xsi:type="dcterms:W3CDTF">2026-02-24T06:59:00Z</dcterms:modified>
</cp:coreProperties>
</file>