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FE60CE">
      <w:pPr>
        <w:rPr>
          <w:rFonts w:ascii="e-Ukraine" w:hAnsi="e-Ukraine" w:cs="e-Ukraine"/>
        </w:rPr>
      </w:pPr>
      <w:r w:rsidRPr="00FE60CE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96.55pt;z-index:251655680;visibility:visible" filled="f" stroked="f" strokeweight=".5pt">
            <v:textbox style="mso-next-textbox:#Поле 21">
              <w:txbxContent>
                <w:p w:rsidR="007563A3" w:rsidRPr="00DC03D9" w:rsidRDefault="007563A3" w:rsidP="009A346E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2"/>
                      <w:szCs w:val="32"/>
                    </w:rPr>
                  </w:pPr>
                  <w:r w:rsidRPr="00DC03D9">
                    <w:rPr>
                      <w:rFonts w:ascii="e-Ukraine" w:hAnsi="e-Ukraine" w:cs="Arial"/>
                      <w:bCs/>
                      <w:sz w:val="32"/>
                      <w:szCs w:val="32"/>
                    </w:rPr>
                    <w:t>Державна податкова служба України</w:t>
                  </w:r>
                </w:p>
                <w:p w:rsidR="007563A3" w:rsidRPr="00DC03D9" w:rsidRDefault="007563A3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2"/>
                      <w:szCs w:val="32"/>
                    </w:rPr>
                  </w:pPr>
                </w:p>
                <w:p w:rsidR="007563A3" w:rsidRPr="00DC03D9" w:rsidRDefault="007563A3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2"/>
                      <w:szCs w:val="32"/>
                    </w:rPr>
                  </w:pPr>
                  <w:r w:rsidRPr="00DC03D9">
                    <w:rPr>
                      <w:rFonts w:ascii="e-Ukraine" w:hAnsi="e-Ukraine" w:cs="Arial"/>
                      <w:bCs/>
                      <w:sz w:val="32"/>
                      <w:szCs w:val="32"/>
                    </w:rPr>
                    <w:t>Головне управління ДПС у</w:t>
                  </w:r>
                </w:p>
                <w:p w:rsidR="007563A3" w:rsidRPr="00DC03D9" w:rsidRDefault="007563A3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2"/>
                      <w:szCs w:val="32"/>
                    </w:rPr>
                  </w:pPr>
                  <w:r w:rsidRPr="00DC03D9">
                    <w:rPr>
                      <w:rFonts w:ascii="e-Ukraine" w:hAnsi="e-Ukraine" w:cs="Arial"/>
                      <w:bCs/>
                      <w:sz w:val="32"/>
                      <w:szCs w:val="32"/>
                    </w:rPr>
                    <w:t>Дніпропетровській області</w:t>
                  </w:r>
                </w:p>
              </w:txbxContent>
            </v:textbox>
          </v:shape>
        </w:pict>
      </w:r>
      <w:r w:rsidRPr="00FE60CE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</w:p>
    <w:p w:rsidR="00536575" w:rsidRPr="001908A7" w:rsidRDefault="00FE60CE">
      <w:pPr>
        <w:rPr>
          <w:rFonts w:ascii="e-Ukraine" w:hAnsi="e-Ukraine" w:cs="e-Ukraine"/>
        </w:rPr>
      </w:pPr>
      <w:r w:rsidRPr="00FE60CE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443FEF">
        <w:rPr>
          <w:rFonts w:ascii="e-Ukraine" w:hAnsi="e-Ukraine" w:cs="e-Ukraine"/>
          <w:b/>
          <w:bCs/>
          <w:noProof/>
          <w:sz w:val="48"/>
          <w:szCs w:val="48"/>
          <w:lang w:val="ru-RU" w:eastAsia="ru-RU"/>
        </w:rPr>
        <w:drawing>
          <wp:inline distT="0" distB="0" distL="0" distR="0">
            <wp:extent cx="3057525" cy="73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FE60CE">
      <w:pPr>
        <w:rPr>
          <w:rFonts w:ascii="e-Ukraine" w:hAnsi="e-Ukraine" w:cs="e-Ukraine"/>
        </w:rPr>
      </w:pPr>
      <w:r w:rsidRPr="00FE60CE">
        <w:rPr>
          <w:noProof/>
          <w:lang w:val="ru-RU" w:eastAsia="ru-RU"/>
        </w:rPr>
        <w:pict>
          <v:shape id="Поле 8" o:spid="_x0000_s1029" type="#_x0000_t202" style="position:absolute;margin-left:-9.8pt;margin-top:14.15pt;width:459pt;height:91.05pt;z-index:251657728;visibility:visible;v-text-anchor:middle" filled="f" stroked="f" strokeweight=".5pt">
            <v:textbox style="mso-next-textbox:#Поле 8">
              <w:txbxContent>
                <w:p w:rsidR="00126935" w:rsidRPr="00DC03D9" w:rsidRDefault="00126935" w:rsidP="00DC03D9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6"/>
                      <w:szCs w:val="36"/>
                      <w:lang w:eastAsia="uk-UA"/>
                    </w:rPr>
                  </w:pPr>
                  <w:r w:rsidRPr="00DC03D9"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6"/>
                      <w:szCs w:val="36"/>
                      <w:lang w:eastAsia="uk-UA"/>
                    </w:rPr>
                    <w:t>Застосування РРО в господарській одиниці: які документи необхідно зберігати суб’єкту господарювання на місці проведення розрахунків?</w:t>
                  </w:r>
                </w:p>
                <w:p w:rsidR="00266786" w:rsidRPr="00126935" w:rsidRDefault="00266786" w:rsidP="00266786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b/>
                      <w:bCs/>
                      <w:sz w:val="28"/>
                      <w:szCs w:val="28"/>
                    </w:rPr>
                  </w:pPr>
                </w:p>
                <w:p w:rsidR="00B9473A" w:rsidRPr="00266786" w:rsidRDefault="00B9473A" w:rsidP="000F5D25">
                  <w:pPr>
                    <w:shd w:val="clear" w:color="auto" w:fill="FFFFFF"/>
                    <w:spacing w:after="0" w:line="240" w:lineRule="atLeast"/>
                    <w:textAlignment w:val="baseline"/>
                    <w:outlineLvl w:val="0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CC5BCE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A458D3" w:rsidRDefault="00A458D3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260EE4" w:rsidRPr="000F5D25" w:rsidRDefault="00FE60CE" w:rsidP="00260EE4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  <w:r w:rsidRPr="00FE60CE">
        <w:rPr>
          <w:noProof/>
          <w:sz w:val="22"/>
          <w:szCs w:val="22"/>
          <w:lang w:val="ru-RU" w:eastAsia="ru-RU"/>
        </w:rPr>
        <w:pict>
          <v:shape id="Поле 9" o:spid="_x0000_s1030" type="#_x0000_t202" style="position:absolute;left:0;text-align:left;margin-left:-4.8pt;margin-top:14.2pt;width:190pt;height:26.35pt;z-index:251656704;visibility:visible" filled="f" stroked="f" strokeweight=".5pt">
            <v:textbox style="mso-next-textbox:#Поле 9">
              <w:txbxContent>
                <w:p w:rsidR="004454B9" w:rsidRPr="00D96E09" w:rsidRDefault="004454B9" w:rsidP="004454B9">
                  <w:pPr>
                    <w:rPr>
                      <w:rFonts w:ascii="e-Ukraine" w:hAnsi="e-Ukraine" w:cs="Arial"/>
                      <w:i/>
                      <w:sz w:val="24"/>
                      <w:szCs w:val="24"/>
                    </w:rPr>
                  </w:pPr>
                  <w:r w:rsidRPr="00D96E09"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>лютий 2026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0F5D25" w:rsidRDefault="000F5D25" w:rsidP="000F5D25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</w:p>
    <w:p w:rsidR="00126935" w:rsidRDefault="00126935" w:rsidP="000F5D25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</w:p>
    <w:p w:rsidR="00126935" w:rsidRPr="003035F1" w:rsidRDefault="00B23C1D" w:rsidP="00DC03D9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</w:rPr>
      </w:pPr>
      <w:r w:rsidRPr="003035F1">
        <w:rPr>
          <w:rFonts w:ascii="e-Ukraine" w:hAnsi="e-Ukraine" w:cs="Arial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</w:t>
      </w:r>
      <w:r w:rsidR="00CD4F13" w:rsidRPr="003035F1">
        <w:rPr>
          <w:rFonts w:ascii="e-Ukraine" w:hAnsi="e-Ukraine" w:cs="Arial"/>
        </w:rPr>
        <w:t xml:space="preserve">ння – </w:t>
      </w:r>
      <w:proofErr w:type="spellStart"/>
      <w:r w:rsidR="00DC03D9" w:rsidRPr="003035F1">
        <w:rPr>
          <w:rFonts w:ascii="e-Ukraine" w:hAnsi="e-Ukraine" w:cs="Arial"/>
        </w:rPr>
        <w:t>Самарівський</w:t>
      </w:r>
      <w:proofErr w:type="spellEnd"/>
      <w:r w:rsidR="00DC03D9" w:rsidRPr="003035F1">
        <w:rPr>
          <w:rFonts w:ascii="e-Ukraine" w:hAnsi="e-Ukraine" w:cs="Arial"/>
        </w:rPr>
        <w:t xml:space="preserve"> район</w:t>
      </w:r>
      <w:r w:rsidR="009A3C86" w:rsidRPr="003035F1">
        <w:rPr>
          <w:rFonts w:ascii="e-Ukraine" w:hAnsi="e-Ukraine" w:cs="Arial"/>
        </w:rPr>
        <w:t>)</w:t>
      </w:r>
      <w:r w:rsidR="00E4784B" w:rsidRPr="003035F1">
        <w:rPr>
          <w:rFonts w:ascii="e-Ukraine" w:hAnsi="e-Ukraine" w:cs="Arial"/>
        </w:rPr>
        <w:t xml:space="preserve"> </w:t>
      </w:r>
      <w:r w:rsidR="00126935" w:rsidRPr="003035F1">
        <w:rPr>
          <w:rFonts w:ascii="e-Ukraine" w:hAnsi="e-Ukraine" w:cs="Arial"/>
        </w:rPr>
        <w:t xml:space="preserve">повідомляє. </w:t>
      </w:r>
    </w:p>
    <w:p w:rsidR="00126935" w:rsidRPr="003035F1" w:rsidRDefault="00126935" w:rsidP="00DC03D9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</w:rPr>
      </w:pPr>
      <w:r w:rsidRPr="003035F1">
        <w:rPr>
          <w:rFonts w:ascii="e-Ukraine" w:hAnsi="e-Ukraine" w:cs="Arial"/>
        </w:rPr>
        <w:t xml:space="preserve">Відповідно до п. 4 розд. III Порядку реєстрації та застосування реєстраторів розрахункових операцій, що застосовуються для реєстрації розрахункових операцій за товари (послуги), затвердженого наказом Міністерства фінансів України від 14.06.2016 № 547 (із змінами та доповненнями) (далі – Порядок № 547), суб’єкти господарювання, які використовують реєстратори розрахункових операцій (далі – РРО) для здійснення розрахункових операцій у готівковій та/або безготівковій формі (із застосуванням електронних платіжних засобів, платіжних чеків, жетонів тощо) при продажу товарів (наданні послуг) у сфері торгівлі, громадського харчування та послуг, а також здійснення операцій з приймання готівки для подальшого її переказу, зобов’язані, зокрема: </w:t>
      </w:r>
    </w:p>
    <w:p w:rsidR="00126935" w:rsidRPr="003035F1" w:rsidRDefault="00126935" w:rsidP="00DC03D9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</w:rPr>
      </w:pPr>
      <w:r w:rsidRPr="003035F1">
        <w:rPr>
          <w:rFonts w:ascii="e-Ukraine" w:hAnsi="e-Ukraine" w:cs="Arial"/>
        </w:rPr>
        <w:t xml:space="preserve">- у кінці робочого дня (зміни) створювати у паперовій та/або електронній формі (крім автоматів з продажу товарів (послуг)) фіскальні звітні чеки у разі здійснення розрахункових операцій (абзац восьмий п. 4 розд. ІІІ Порядку № 547); </w:t>
      </w:r>
    </w:p>
    <w:p w:rsidR="00126935" w:rsidRPr="003035F1" w:rsidRDefault="00126935" w:rsidP="00DC03D9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</w:rPr>
      </w:pPr>
      <w:r w:rsidRPr="003035F1">
        <w:rPr>
          <w:rFonts w:ascii="e-Ukraine" w:hAnsi="e-Ukraine" w:cs="Arial"/>
        </w:rPr>
        <w:t>- створювати контрольні стрічки у паперовій та/або електронній формі і забезпечувати їх зберігання на РРО (крім автоматів з продажу товарів (послуг)) протягом трьох років (абзац дев’ятий п. 4 розд. І</w:t>
      </w:r>
      <w:r w:rsidR="00D96E09">
        <w:rPr>
          <w:rFonts w:ascii="e-Ukraine" w:hAnsi="e-Ukraine" w:cs="Arial"/>
        </w:rPr>
        <w:t xml:space="preserve">ІІ Порядку </w:t>
      </w:r>
      <w:r w:rsidRPr="003035F1">
        <w:rPr>
          <w:rFonts w:ascii="e-Ukraine" w:hAnsi="e-Ukraine" w:cs="Arial"/>
        </w:rPr>
        <w:t xml:space="preserve">№ 547); </w:t>
      </w:r>
    </w:p>
    <w:p w:rsidR="00126935" w:rsidRPr="003035F1" w:rsidRDefault="00126935" w:rsidP="00DC03D9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</w:rPr>
      </w:pPr>
      <w:r w:rsidRPr="003035F1">
        <w:rPr>
          <w:rFonts w:ascii="e-Ukraine" w:hAnsi="e-Ukraine" w:cs="Arial"/>
        </w:rPr>
        <w:t xml:space="preserve">- створювати в паперовій та/або електронній формі X-звіти, Z-звіти та інші документи, що передбачені документацією на РРО, відповідно до законодавства (абзац тринадцятий п. 4 розд. ІІІ Порядку № 547); </w:t>
      </w:r>
    </w:p>
    <w:p w:rsidR="00126935" w:rsidRPr="003035F1" w:rsidRDefault="00126935" w:rsidP="00DC03D9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</w:rPr>
      </w:pPr>
      <w:r w:rsidRPr="003035F1">
        <w:rPr>
          <w:rFonts w:ascii="e-Ukraine" w:hAnsi="e-Ukraine" w:cs="Arial"/>
        </w:rPr>
        <w:t xml:space="preserve">- зберігати на місці проведення розрахунків реєстраційне посвідчення та останню довідку про опломбування РРО або їх копії (абзац п’ятнадцятий п. 4 розд. ІІІ Порядку № 547). </w:t>
      </w:r>
    </w:p>
    <w:p w:rsidR="006804F5" w:rsidRDefault="006804F5" w:rsidP="006804F5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  <w:lang w:val="en-US"/>
        </w:rPr>
      </w:pPr>
    </w:p>
    <w:p w:rsidR="003035F1" w:rsidRDefault="003035F1" w:rsidP="006804F5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  <w:lang w:val="en-US"/>
        </w:rPr>
      </w:pPr>
    </w:p>
    <w:p w:rsidR="003035F1" w:rsidRPr="003035F1" w:rsidRDefault="003035F1" w:rsidP="003035F1">
      <w:pPr>
        <w:pStyle w:val="a3"/>
        <w:spacing w:before="0" w:beforeAutospacing="0" w:after="120" w:afterAutospacing="0"/>
        <w:jc w:val="both"/>
        <w:rPr>
          <w:rFonts w:ascii="Arial" w:hAnsi="Arial" w:cs="Arial"/>
          <w:noProof/>
          <w:color w:val="000000"/>
          <w:sz w:val="23"/>
          <w:szCs w:val="23"/>
          <w:lang w:val="en-US"/>
        </w:rPr>
      </w:pPr>
    </w:p>
    <w:p w:rsidR="00257FFB" w:rsidRPr="00B67529" w:rsidRDefault="00270072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0F5D25">
        <w:rPr>
          <w:rFonts w:ascii="Arial" w:hAnsi="Arial" w:cs="Arial"/>
          <w:noProof/>
          <w:color w:val="000000"/>
          <w:sz w:val="23"/>
          <w:szCs w:val="23"/>
        </w:rPr>
        <w:t xml:space="preserve"> </w:t>
      </w:r>
      <w:r w:rsidR="00FE60CE" w:rsidRPr="00FE60CE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5.75pt;width:500pt;height:59.85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7563A3" w:rsidRPr="00DC03D9" w:rsidRDefault="007563A3" w:rsidP="00DC03D9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DC03D9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Офіційний </w:t>
                  </w:r>
                  <w:proofErr w:type="spellStart"/>
                  <w:r w:rsidRPr="00DC03D9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вебпортал</w:t>
                  </w:r>
                  <w:proofErr w:type="spellEnd"/>
                  <w:r w:rsidRPr="00DC03D9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 Державної податкової служби України: </w:t>
                  </w:r>
                  <w:proofErr w:type="spellStart"/>
                  <w:r w:rsidRPr="00DC03D9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tax.gov.ua</w:t>
                  </w:r>
                  <w:proofErr w:type="spellEnd"/>
                  <w:r w:rsidRPr="00DC03D9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.</w:t>
                  </w:r>
                </w:p>
                <w:p w:rsidR="007563A3" w:rsidRPr="00DC03D9" w:rsidRDefault="007563A3" w:rsidP="00DC03D9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DC03D9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Інформаційно-довідковий департамент  ДПС України: 0-800-501-007 .</w:t>
                  </w:r>
                </w:p>
                <w:p w:rsidR="007563A3" w:rsidRPr="00DC03D9" w:rsidRDefault="007563A3" w:rsidP="00DC03D9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DC03D9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"Гаряча лінія" ДПС України: "Пульс": 0-800-501-007  (напрямок  «4»)</w:t>
                  </w:r>
                </w:p>
                <w:p w:rsidR="007563A3" w:rsidRPr="00DC03D9" w:rsidRDefault="007563A3" w:rsidP="00DC03D9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DC03D9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Кваліфікований надавач електронних довірчих послуг: 0-800-501-007 (напрямок «2»)</w:t>
                  </w:r>
                </w:p>
                <w:p w:rsidR="007563A3" w:rsidRPr="00DC03D9" w:rsidRDefault="007563A3" w:rsidP="00DC03D9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5"/>
                      <w:rFonts w:ascii="e-Ukraine" w:hAnsi="e-Ukraine" w:cs="Arial"/>
                      <w:color w:val="FFFFFF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257FFB"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A458D3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A458D3" w:rsidRPr="00AF5BEE" w:rsidSect="007444CB">
      <w:pgSz w:w="11906" w:h="16838"/>
      <w:pgMar w:top="180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e-Ukraine Bold">
    <w:altName w:val="Courier Ne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9B0238D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AC63BE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1D240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19202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16673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EFE12BD"/>
    <w:multiLevelType w:val="hybridMultilevel"/>
    <w:tmpl w:val="FFFFFFFF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E84F6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1791000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55168A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C6B754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0"/>
  </w:num>
  <w:num w:numId="9">
    <w:abstractNumId w:val="2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C9"/>
    <w:rsid w:val="000F50B8"/>
    <w:rsid w:val="000F5C64"/>
    <w:rsid w:val="000F5D25"/>
    <w:rsid w:val="000F7155"/>
    <w:rsid w:val="000F7ECE"/>
    <w:rsid w:val="00101E63"/>
    <w:rsid w:val="0010250E"/>
    <w:rsid w:val="00105909"/>
    <w:rsid w:val="001059A4"/>
    <w:rsid w:val="00116DCD"/>
    <w:rsid w:val="00116EA8"/>
    <w:rsid w:val="001233DD"/>
    <w:rsid w:val="00126476"/>
    <w:rsid w:val="00126935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0C71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2D0F"/>
    <w:rsid w:val="002248A1"/>
    <w:rsid w:val="00225351"/>
    <w:rsid w:val="0022732F"/>
    <w:rsid w:val="00230193"/>
    <w:rsid w:val="00230829"/>
    <w:rsid w:val="002318FC"/>
    <w:rsid w:val="002322BF"/>
    <w:rsid w:val="002323BD"/>
    <w:rsid w:val="002331EF"/>
    <w:rsid w:val="00233C61"/>
    <w:rsid w:val="00240078"/>
    <w:rsid w:val="00243CB5"/>
    <w:rsid w:val="002448A0"/>
    <w:rsid w:val="0024520A"/>
    <w:rsid w:val="00246A03"/>
    <w:rsid w:val="0025231C"/>
    <w:rsid w:val="00257FFB"/>
    <w:rsid w:val="00260EE4"/>
    <w:rsid w:val="00264EBF"/>
    <w:rsid w:val="002661CB"/>
    <w:rsid w:val="00266786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2470"/>
    <w:rsid w:val="002C2AA8"/>
    <w:rsid w:val="002C2CB6"/>
    <w:rsid w:val="002C3EEC"/>
    <w:rsid w:val="002D3FCB"/>
    <w:rsid w:val="002E1A5E"/>
    <w:rsid w:val="002E1AE7"/>
    <w:rsid w:val="002E68AA"/>
    <w:rsid w:val="002F1758"/>
    <w:rsid w:val="002F46C0"/>
    <w:rsid w:val="0030097A"/>
    <w:rsid w:val="003018C8"/>
    <w:rsid w:val="003035F1"/>
    <w:rsid w:val="0030417D"/>
    <w:rsid w:val="00305DC5"/>
    <w:rsid w:val="0030621C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CEA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3FEF"/>
    <w:rsid w:val="004454B9"/>
    <w:rsid w:val="004459A2"/>
    <w:rsid w:val="004461E7"/>
    <w:rsid w:val="00456F44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3242"/>
    <w:rsid w:val="00674225"/>
    <w:rsid w:val="00675834"/>
    <w:rsid w:val="006766B4"/>
    <w:rsid w:val="00676C29"/>
    <w:rsid w:val="006804F5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5D16"/>
    <w:rsid w:val="007672CB"/>
    <w:rsid w:val="00770ACC"/>
    <w:rsid w:val="00773C5F"/>
    <w:rsid w:val="00780B54"/>
    <w:rsid w:val="00781CE0"/>
    <w:rsid w:val="007828D0"/>
    <w:rsid w:val="007852EE"/>
    <w:rsid w:val="0079178E"/>
    <w:rsid w:val="00793093"/>
    <w:rsid w:val="007962A8"/>
    <w:rsid w:val="007A3357"/>
    <w:rsid w:val="007B4004"/>
    <w:rsid w:val="007C422B"/>
    <w:rsid w:val="007C676C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0ECD"/>
    <w:rsid w:val="00884D91"/>
    <w:rsid w:val="008941E8"/>
    <w:rsid w:val="008948DE"/>
    <w:rsid w:val="00896911"/>
    <w:rsid w:val="008A4D39"/>
    <w:rsid w:val="008A5695"/>
    <w:rsid w:val="008A71E9"/>
    <w:rsid w:val="008B2D46"/>
    <w:rsid w:val="008B5B16"/>
    <w:rsid w:val="008B68B2"/>
    <w:rsid w:val="008C2A84"/>
    <w:rsid w:val="008C3D56"/>
    <w:rsid w:val="008C59ED"/>
    <w:rsid w:val="008D2236"/>
    <w:rsid w:val="008D6FD7"/>
    <w:rsid w:val="008E573A"/>
    <w:rsid w:val="008E6040"/>
    <w:rsid w:val="008F0963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37236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56B0"/>
    <w:rsid w:val="00977E79"/>
    <w:rsid w:val="00980FEB"/>
    <w:rsid w:val="00981C85"/>
    <w:rsid w:val="00984BFA"/>
    <w:rsid w:val="00987ED3"/>
    <w:rsid w:val="00990412"/>
    <w:rsid w:val="00992A5A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2371B"/>
    <w:rsid w:val="00A24D92"/>
    <w:rsid w:val="00A2566F"/>
    <w:rsid w:val="00A301D9"/>
    <w:rsid w:val="00A329C5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728F"/>
    <w:rsid w:val="00A774C1"/>
    <w:rsid w:val="00A80202"/>
    <w:rsid w:val="00A82952"/>
    <w:rsid w:val="00A829F4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296"/>
    <w:rsid w:val="00B23C1D"/>
    <w:rsid w:val="00B2644A"/>
    <w:rsid w:val="00B27E59"/>
    <w:rsid w:val="00B335E9"/>
    <w:rsid w:val="00B33E13"/>
    <w:rsid w:val="00B355B8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67C45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A86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01A6"/>
    <w:rsid w:val="00C5226F"/>
    <w:rsid w:val="00C53521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86C54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3829"/>
    <w:rsid w:val="00CD4F13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35DA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6E09"/>
    <w:rsid w:val="00D978E0"/>
    <w:rsid w:val="00DB132B"/>
    <w:rsid w:val="00DB1468"/>
    <w:rsid w:val="00DB2714"/>
    <w:rsid w:val="00DB33AD"/>
    <w:rsid w:val="00DB3A9F"/>
    <w:rsid w:val="00DB53B5"/>
    <w:rsid w:val="00DC03D9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5C1F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1A26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6E4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55B6F"/>
    <w:rsid w:val="00F60246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0CE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Hyperlink" w:locked="1"/>
    <w:lsdException w:name="Strong" w:locked="1" w:uiPriority="22" w:qFormat="1"/>
    <w:lsdException w:name="Emphasis" w:locked="1" w:uiPriority="0" w:qFormat="1"/>
    <w:lsdException w:name="Normal (Web)" w:semiHidden="1" w:unhideWhenUsed="1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86C54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86C54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,Знак1 Знак Знак"/>
    <w:basedOn w:val="a"/>
    <w:link w:val="a4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6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7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8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86C54"/>
    <w:rPr>
      <w:rFonts w:ascii="Tahoma" w:hAnsi="Tahoma" w:cs="Tahoma"/>
      <w:sz w:val="16"/>
      <w:szCs w:val="16"/>
      <w:lang w:eastAsia="en-US"/>
    </w:rPr>
  </w:style>
  <w:style w:type="paragraph" w:customStyle="1" w:styleId="11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b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c">
    <w:name w:val="Нормальний текст"/>
    <w:basedOn w:val="a"/>
    <w:link w:val="ad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d">
    <w:name w:val="Нормальний текст Знак"/>
    <w:link w:val="ac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a4">
    <w:name w:val="Обычный (веб) Знак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,З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e">
    <w:name w:val="List Paragraph"/>
    <w:basedOn w:val="a"/>
    <w:uiPriority w:val="99"/>
    <w:qFormat/>
    <w:rsid w:val="005F6D14"/>
    <w:pPr>
      <w:ind w:left="720"/>
    </w:pPr>
  </w:style>
  <w:style w:type="paragraph" w:customStyle="1" w:styleId="af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0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6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231FC8-59FD-453A-8F49-0C3F55974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290</Words>
  <Characters>1654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d36603</cp:lastModifiedBy>
  <cp:revision>8</cp:revision>
  <cp:lastPrinted>2020-08-10T07:25:00Z</cp:lastPrinted>
  <dcterms:created xsi:type="dcterms:W3CDTF">2025-12-19T12:28:00Z</dcterms:created>
  <dcterms:modified xsi:type="dcterms:W3CDTF">2026-01-21T13:57:00Z</dcterms:modified>
</cp:coreProperties>
</file>