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03E39">
      <w:pPr>
        <w:rPr>
          <w:rFonts w:ascii="e-Ukraine" w:hAnsi="e-Ukraine" w:cs="e-Ukraine"/>
        </w:rPr>
      </w:pPr>
      <w:r w:rsidRPr="00003E3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03E3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03E39">
      <w:pPr>
        <w:rPr>
          <w:rFonts w:ascii="e-Ukraine" w:hAnsi="e-Ukraine" w:cs="e-Ukraine"/>
        </w:rPr>
      </w:pPr>
      <w:r w:rsidRPr="00003E3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F6CB3">
      <w:pPr>
        <w:rPr>
          <w:rFonts w:ascii="e-Ukraine" w:hAnsi="e-Ukraine" w:cs="e-Ukraine"/>
        </w:rPr>
      </w:pPr>
      <w:r w:rsidRPr="00003E39">
        <w:rPr>
          <w:noProof/>
          <w:lang w:val="ru-RU" w:eastAsia="ru-RU"/>
        </w:rPr>
        <w:pict>
          <v:shape id="Поле 8" o:spid="_x0000_s1029" type="#_x0000_t202" style="position:absolute;margin-left:-9.8pt;margin-top:23.95pt;width:325.5pt;height:69.55pt;z-index:251657728;visibility:visible;v-text-anchor:middle" filled="f" stroked="f" strokeweight=".5pt">
            <v:textbox style="mso-next-textbox:#Поле 8">
              <w:txbxContent>
                <w:p w:rsidR="0074307B" w:rsidRPr="00EF6CB3" w:rsidRDefault="0074307B" w:rsidP="0074307B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74307B">
                    <w:rPr>
                      <w:rFonts w:ascii="Arial Black" w:hAnsi="Arial Black"/>
                      <w:sz w:val="28"/>
                      <w:szCs w:val="28"/>
                    </w:rPr>
                    <w:t>Е-повідомлення</w:t>
                  </w:r>
                  <w:proofErr w:type="spellEnd"/>
                  <w:r w:rsidRPr="0074307B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r w:rsidR="00EF6CB3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                              </w:t>
                  </w:r>
                  <w:proofErr w:type="spellStart"/>
                  <w:r w:rsidRPr="0074307B">
                    <w:rPr>
                      <w:rFonts w:ascii="Arial Black" w:hAnsi="Arial Black"/>
                      <w:sz w:val="28"/>
                      <w:szCs w:val="28"/>
                    </w:rPr>
                    <w:t>оперативне</w:t>
                  </w:r>
                  <w:proofErr w:type="spellEnd"/>
                  <w:r w:rsidRPr="0074307B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307B">
                    <w:rPr>
                      <w:rFonts w:ascii="Arial Black" w:hAnsi="Arial Black"/>
                      <w:sz w:val="28"/>
                      <w:szCs w:val="28"/>
                    </w:rPr>
                    <w:t>інформування</w:t>
                  </w:r>
                  <w:proofErr w:type="spellEnd"/>
                  <w:r w:rsidRPr="0074307B">
                    <w:rPr>
                      <w:rFonts w:ascii="Arial Black" w:hAnsi="Arial Black"/>
                      <w:sz w:val="28"/>
                      <w:szCs w:val="28"/>
                    </w:rPr>
                    <w:t xml:space="preserve"> про</w:t>
                  </w:r>
                  <w:r w:rsidRPr="00EF6CB3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F6CB3">
                    <w:rPr>
                      <w:rFonts w:ascii="Arial Black" w:hAnsi="Arial Black"/>
                      <w:sz w:val="28"/>
                      <w:szCs w:val="28"/>
                    </w:rPr>
                    <w:t>помилкову</w:t>
                  </w:r>
                  <w:proofErr w:type="spellEnd"/>
                  <w:r w:rsidRPr="00EF6CB3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F6CB3">
                    <w:rPr>
                      <w:rFonts w:ascii="Arial Black" w:hAnsi="Arial Black"/>
                      <w:sz w:val="28"/>
                      <w:szCs w:val="28"/>
                    </w:rPr>
                    <w:t>сплату</w:t>
                  </w:r>
                  <w:proofErr w:type="spellEnd"/>
                  <w:r w:rsidRPr="00EF6CB3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F6CB3">
                    <w:rPr>
                      <w:rFonts w:ascii="Arial Black" w:hAnsi="Arial Black"/>
                      <w:sz w:val="28"/>
                      <w:szCs w:val="28"/>
                    </w:rPr>
                    <w:t>платежі</w:t>
                  </w:r>
                  <w:proofErr w:type="gramStart"/>
                  <w:r w:rsidRPr="00EF6CB3">
                    <w:rPr>
                      <w:rFonts w:ascii="Arial Black" w:hAnsi="Arial Black"/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  <w:p w:rsidR="00B9473A" w:rsidRPr="002D4C7F" w:rsidRDefault="00B9473A" w:rsidP="0074307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EF6CB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03E3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9.6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EF6CB3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B27E5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74307B" w:rsidRPr="00EF6CB3" w:rsidRDefault="00B23C1D" w:rsidP="00EF6CB3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EF6CB3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EF6CB3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EF6CB3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EF6CB3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EF6CB3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74307B" w:rsidRPr="00EF6CB3">
        <w:rPr>
          <w:rFonts w:ascii="Arial" w:hAnsi="Arial" w:cs="Arial"/>
          <w:noProof/>
          <w:color w:val="000000"/>
          <w:sz w:val="26"/>
          <w:szCs w:val="26"/>
        </w:rPr>
        <w:t xml:space="preserve">нагадує, що з метою підвищення рівня інформування платників податків про суми помилково сплачених податкових платежів, єдиного внеску працює сервіс ДПС України «Е-повідомлення».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Платники податків, користувачі Електронного кабінету, мають можливість отримувати у розділі «Вхідні/вихідні документи/Вхідні/ Повідомлення» електронне інформаційне повідомлення про помилкову сплату платежів (форма J/F14900) та миттєво здійснювати направлення Заяви на перерахування коштів в електронному форматі до територіального органу ДПС, в якому обліковуються такі суми.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У формі Е-повідомлення зазначається: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податковий номер платника;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назва та код територіального органу ДПС; 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код території; 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отримано сплату [дата платіжної інструкції] по платежу [код платежу] «[назва платежу]» в розмірі [сума] грн за платіжною інструкцією № [номер платіжної інструкції] на рахунок [ рахунок IBAN].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У разі помилкової сплати просимо подати Заяву про повернення помилково та/або надміру сплачених сум грошових зобов’язань та пені.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Поряд з цим, посадові особи, які за даними Єдиного державного реєстру юридичних осіб, фізичних осіб – підприємців та громадських формувань є керівником підприємства, установи, організації, чи самозайнятою особою, чи фізичною особою – платником податків, також мають можливість отримувати додаткове повідомлення шляхом приєднання до сервісу «Info TAX». </w:t>
      </w:r>
    </w:p>
    <w:p w:rsidR="0074307B" w:rsidRPr="00EF6CB3" w:rsidRDefault="0074307B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Звертаємо увагу, що автоматична від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правка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електронних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інформаційних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повідомлень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про 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помилкову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сплату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платежів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</w:t>
      </w:r>
      <w:proofErr w:type="spellStart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>здійснюється</w:t>
      </w:r>
      <w:proofErr w:type="spellEnd"/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засобами ІКС ДПС </w:t>
      </w:r>
      <w:r w:rsid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         </w:t>
      </w:r>
      <w:r w:rsidRPr="00EF6CB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о 9 год 00 хв в робочі дні, крім понеділка, за транзакціями про сплату за попередній банківський день. </w:t>
      </w:r>
    </w:p>
    <w:p w:rsidR="00EF6CB3" w:rsidRDefault="00EF6CB3" w:rsidP="00EF6CB3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F6CB3" w:rsidRDefault="00EF6CB3" w:rsidP="00EF6CB3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F6CB3" w:rsidRDefault="00EF6CB3" w:rsidP="00EF6CB3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57FFB" w:rsidRPr="00EF6CB3" w:rsidRDefault="00003E39" w:rsidP="00EF6CB3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EF6CB3">
        <w:rPr>
          <w:noProof/>
          <w:sz w:val="26"/>
          <w:szCs w:val="26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EF6CB3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</w:p>
    <w:p w:rsidR="00A458D3" w:rsidRPr="00EF6CB3" w:rsidRDefault="00A458D3" w:rsidP="00EF6CB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</w:p>
    <w:sectPr w:rsidR="00A458D3" w:rsidRPr="00EF6CB3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3E39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B0E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307B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D6E68"/>
    <w:rsid w:val="00EE1277"/>
    <w:rsid w:val="00EE2113"/>
    <w:rsid w:val="00EE4B92"/>
    <w:rsid w:val="00EE5226"/>
    <w:rsid w:val="00EF5B29"/>
    <w:rsid w:val="00EF6CB3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F859D-78F1-4828-B031-4F9CF083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2026-01-23T09:46:00Z</dcterms:created>
  <dcterms:modified xsi:type="dcterms:W3CDTF">2026-01-23T09:46:00Z</dcterms:modified>
</cp:coreProperties>
</file>