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64DB4">
      <w:pPr>
        <w:rPr>
          <w:rFonts w:ascii="e-Ukraine" w:hAnsi="e-Ukraine" w:cs="e-Ukraine"/>
        </w:rPr>
      </w:pPr>
      <w:r w:rsidRPr="00764DB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64DB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64DB4">
      <w:pPr>
        <w:rPr>
          <w:rFonts w:ascii="e-Ukraine" w:hAnsi="e-Ukraine" w:cs="e-Ukraine"/>
        </w:rPr>
      </w:pPr>
      <w:r w:rsidRPr="00764DB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64DB4">
      <w:pPr>
        <w:rPr>
          <w:rFonts w:ascii="e-Ukraine" w:hAnsi="e-Ukraine" w:cs="e-Ukraine"/>
        </w:rPr>
      </w:pPr>
      <w:r w:rsidRPr="00764DB4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55pt;z-index:251657728;visibility:visible;v-text-anchor:middle" filled="f" stroked="f" strokeweight=".5pt">
            <v:textbox style="mso-next-textbox:#Поле 8">
              <w:txbxContent>
                <w:p w:rsidR="0048602E" w:rsidRPr="00F96E6B" w:rsidRDefault="0048602E" w:rsidP="0048602E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>Чи</w:t>
                  </w:r>
                  <w:proofErr w:type="spellEnd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>ма</w:t>
                  </w:r>
                  <w:proofErr w:type="gramEnd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>є</w:t>
                  </w:r>
                  <w:proofErr w:type="spellEnd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 xml:space="preserve"> право ФОП бути </w:t>
                  </w:r>
                  <w:proofErr w:type="spellStart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>одночасно</w:t>
                  </w:r>
                  <w:proofErr w:type="spellEnd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602E">
                    <w:rPr>
                      <w:rFonts w:ascii="Arial Black" w:hAnsi="Arial Black"/>
                      <w:sz w:val="28"/>
                      <w:szCs w:val="28"/>
                    </w:rPr>
                    <w:t>найманим</w:t>
                  </w:r>
                  <w:proofErr w:type="spellEnd"/>
                  <w:r w:rsidRPr="00F96E6B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96E6B">
                    <w:rPr>
                      <w:rFonts w:ascii="Arial Black" w:hAnsi="Arial Black"/>
                      <w:sz w:val="28"/>
                      <w:szCs w:val="28"/>
                    </w:rPr>
                    <w:t>працівником</w:t>
                  </w:r>
                  <w:proofErr w:type="spellEnd"/>
                  <w:r w:rsidRPr="00F96E6B">
                    <w:rPr>
                      <w:rFonts w:ascii="Arial Black" w:hAnsi="Arial Black"/>
                      <w:sz w:val="28"/>
                      <w:szCs w:val="28"/>
                    </w:rPr>
                    <w:t>?</w:t>
                  </w:r>
                </w:p>
                <w:p w:rsidR="005B054D" w:rsidRDefault="005B054D" w:rsidP="005B054D">
                  <w:pPr>
                    <w:pStyle w:val="1"/>
                  </w:pPr>
                  <w:proofErr w:type="spellStart"/>
                  <w:r>
                    <w:t>торгі</w:t>
                  </w:r>
                  <w:proofErr w:type="gramStart"/>
                  <w:r>
                    <w:t>вл</w:t>
                  </w:r>
                  <w:proofErr w:type="gramEnd"/>
                  <w:r>
                    <w:t>і</w:t>
                  </w:r>
                  <w:proofErr w:type="spellEnd"/>
                  <w:r>
                    <w:t xml:space="preserve"> алкоголем, тютюном, </w:t>
                  </w:r>
                  <w:proofErr w:type="spellStart"/>
                  <w:r>
                    <w:t>рідинами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електронних</w:t>
                  </w:r>
                  <w:proofErr w:type="spellEnd"/>
                  <w:r>
                    <w:t xml:space="preserve"> сигарет та </w:t>
                  </w:r>
                  <w:proofErr w:type="spellStart"/>
                  <w:r>
                    <w:t>пальним</w:t>
                  </w:r>
                  <w:proofErr w:type="spellEnd"/>
                </w:p>
                <w:p w:rsidR="00783583" w:rsidRDefault="00783583" w:rsidP="00783583">
                  <w:pPr>
                    <w:pStyle w:val="1"/>
                  </w:pPr>
                  <w:proofErr w:type="spellStart"/>
                  <w:r>
                    <w:t>оформити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офіційно</w:t>
                  </w:r>
                  <w:proofErr w:type="spellEnd"/>
                </w:p>
                <w:p w:rsidR="00783583" w:rsidRPr="00783583" w:rsidRDefault="00783583" w:rsidP="0094443D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4C340A" w:rsidRDefault="004C340A" w:rsidP="004C340A">
                  <w:pPr>
                    <w:pStyle w:val="1"/>
                  </w:pPr>
                </w:p>
                <w:p w:rsidR="00B67529" w:rsidRPr="004C340A" w:rsidRDefault="00B67529" w:rsidP="004C340A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  <w:lang w:val="ru-RU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764DB4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64DB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2.3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0658F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</w:t>
                  </w:r>
                  <w:r w:rsidR="00260EE4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8602E" w:rsidRPr="00F96E6B" w:rsidRDefault="00B23C1D" w:rsidP="00F96E6B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48602E" w:rsidRPr="00F96E6B">
        <w:rPr>
          <w:rFonts w:ascii="Arial" w:hAnsi="Arial" w:cs="Arial"/>
          <w:noProof/>
          <w:color w:val="000000"/>
          <w:sz w:val="28"/>
          <w:szCs w:val="28"/>
        </w:rPr>
        <w:t xml:space="preserve">нагадує, що відповідно до ст. 42 Конституції України (далі – Конституція), кожен має право на підприємницьку діяльність, яка не заборонена законом.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При цьому ст. 43 Конституції визначено, що кожний громадянин України має право на працю, а також на створення державою умов для повного виконання цього права.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Згідно з п.п. 14.1.226 п. 14.1 ст. 14 Податкового кодексу України (далі – ПКУ) самозайнята особа – це платник податку, який є фізичною особою – </w:t>
      </w:r>
      <w:proofErr w:type="gramStart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п</w:t>
      </w:r>
      <w:proofErr w:type="gramEnd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ідприємцем або провадить незалежну професійну діяльність за умови, що така особа не є працівником в межах такої підприємницької чи незалежної професійної діяльності.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Разом з тим, працівник – це фізична особа, яка безпосередньо власною працею виконує трудову функцію згідно з укладеним з роботодавцем трудовим договором (контрактом) відповідно до закону </w:t>
      </w:r>
      <w:r w:rsid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                   </w:t>
      </w: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(п.п. 14.1.195 п. 14.1 ст. 14 ПКУ).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Отже, трудовий догові</w:t>
      </w:r>
      <w:proofErr w:type="gramStart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р</w:t>
      </w:r>
      <w:proofErr w:type="gramEnd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 укладається роботодавцем з фізичною особою, а не з фізичною особою – підприємцем.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Одночасно зауважуємо, що відповідно до абзацу шостого п. 1 Положення про Міністерство економіки, довкілля та сільського господарства України, затвердженого постановою Кабінету Міні</w:t>
      </w:r>
      <w:proofErr w:type="gramStart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стр</w:t>
      </w:r>
      <w:proofErr w:type="gramEnd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ів України від 21 липня 2025 року № 903, Міністерство економіки, довкілля та сільського господарства України (далі – Мінекономіки) є головним органом у системі центральних органів виконавчої влади, що забезпечує формування та реалізацію державної політики, зокрема у сфері праці, зайнятості населення, трудової міграції, трудових відносин, </w:t>
      </w:r>
      <w:proofErr w:type="gramStart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соц</w:t>
      </w:r>
      <w:proofErr w:type="gramEnd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іального діалогу. </w:t>
      </w:r>
    </w:p>
    <w:p w:rsidR="0048602E" w:rsidRPr="00F96E6B" w:rsidRDefault="0048602E" w:rsidP="00F96E6B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uk-UA"/>
        </w:rPr>
      </w:pPr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Таким чином, з питання трудових відносин платник податків – фізична особа – </w:t>
      </w:r>
      <w:proofErr w:type="gramStart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>п</w:t>
      </w:r>
      <w:proofErr w:type="gramEnd"/>
      <w:r w:rsidRPr="00F96E6B">
        <w:rPr>
          <w:rFonts w:ascii="Arial" w:hAnsi="Arial" w:cs="Arial"/>
          <w:noProof/>
          <w:color w:val="000000"/>
          <w:sz w:val="28"/>
          <w:szCs w:val="28"/>
          <w:lang w:eastAsia="uk-UA"/>
        </w:rPr>
        <w:t xml:space="preserve">ідприємець може звернутися до Мінекономіки. </w:t>
      </w:r>
    </w:p>
    <w:p w:rsidR="004C340A" w:rsidRPr="00D51CEF" w:rsidRDefault="004C340A" w:rsidP="004C340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4C340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764DB4" w:rsidRPr="00764DB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382C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1"/>
    <w:rsid w:val="00264EBF"/>
    <w:rsid w:val="002661CB"/>
    <w:rsid w:val="00266A1D"/>
    <w:rsid w:val="00270072"/>
    <w:rsid w:val="0027211B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034C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602E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340A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054D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4DB4"/>
    <w:rsid w:val="007672CB"/>
    <w:rsid w:val="00770ACC"/>
    <w:rsid w:val="00773C5F"/>
    <w:rsid w:val="00780B54"/>
    <w:rsid w:val="00781CE0"/>
    <w:rsid w:val="007828D0"/>
    <w:rsid w:val="00783583"/>
    <w:rsid w:val="007852EE"/>
    <w:rsid w:val="007867CC"/>
    <w:rsid w:val="00790493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43D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2436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96E6B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0493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0493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90493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6A0ED-F8C5-4D3C-9BB8-9AC63B2F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2026-01-23T09:21:00Z</dcterms:created>
  <dcterms:modified xsi:type="dcterms:W3CDTF">2026-01-23T09:21:00Z</dcterms:modified>
</cp:coreProperties>
</file>