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E1DED">
      <w:pPr>
        <w:rPr>
          <w:rFonts w:ascii="e-Ukraine" w:hAnsi="e-Ukraine" w:cs="e-Ukraine"/>
        </w:rPr>
      </w:pPr>
      <w:r w:rsidRPr="006E1DED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2.8pt;z-index:251655680;visibility:visible" filled="f" stroked="f" strokeweight=".5pt">
            <v:textbox style="mso-next-textbox:#Поле 21">
              <w:txbxContent>
                <w:p w:rsidR="007563A3" w:rsidRPr="009256F8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9256F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9256F8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7563A3" w:rsidRPr="009256F8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9256F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9256F8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9256F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6E1DED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6E1DED">
      <w:pPr>
        <w:rPr>
          <w:rFonts w:ascii="e-Ukraine" w:hAnsi="e-Ukraine" w:cs="e-Ukraine"/>
        </w:rPr>
      </w:pPr>
      <w:r w:rsidRPr="006E1DED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36A9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6E1DED">
      <w:pPr>
        <w:rPr>
          <w:rFonts w:ascii="e-Ukraine" w:hAnsi="e-Ukraine" w:cs="e-Ukraine"/>
        </w:rPr>
      </w:pPr>
      <w:r w:rsidRPr="006E1DED">
        <w:rPr>
          <w:noProof/>
          <w:lang w:val="ru-RU" w:eastAsia="ru-RU"/>
        </w:rPr>
        <w:pict>
          <v:shape id="Поле 8" o:spid="_x0000_s1029" type="#_x0000_t202" style="position:absolute;margin-left:-6.05pt;margin-top:1.15pt;width:447pt;height:98.55pt;z-index:251657728;visibility:visible;v-text-anchor:middle" filled="f" stroked="f" strokeweight=".5pt">
            <v:textbox style="mso-next-textbox:#Поле 8">
              <w:txbxContent>
                <w:p w:rsidR="00F93A18" w:rsidRPr="003018B2" w:rsidRDefault="00F93A18" w:rsidP="003018B2">
                  <w:pPr>
                    <w:shd w:val="clear" w:color="auto" w:fill="FFFFFF"/>
                    <w:spacing w:after="0" w:line="240" w:lineRule="atLeast"/>
                    <w:jc w:val="center"/>
                    <w:textAlignment w:val="baseline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Безбар’єрність</w:t>
                  </w:r>
                  <w:proofErr w:type="spellEnd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:                                                                </w:t>
                  </w:r>
                  <w:proofErr w:type="spellStart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вебсайт</w:t>
                  </w:r>
                  <w:proofErr w:type="spellEnd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Кваліфікованого надавача електронних довірчих послуг ДПС адаптовано для користування особами з порушенням зору</w:t>
                  </w:r>
                </w:p>
                <w:p w:rsidR="00F66D46" w:rsidRPr="00F66D46" w:rsidRDefault="00F66D46" w:rsidP="00F66D46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3D7E15" w:rsidRPr="003D7E15" w:rsidRDefault="003D7E15" w:rsidP="003D7E1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0F5D25" w:rsidRPr="000F5D25" w:rsidRDefault="000F5D25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B9473A" w:rsidRPr="000F5D25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F93A18" w:rsidRDefault="006E1DED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E1DED">
        <w:rPr>
          <w:noProof/>
          <w:lang w:val="ru-RU" w:eastAsia="ru-RU"/>
        </w:rPr>
        <w:pict>
          <v:shape id="Поле 9" o:spid="_x0000_s1030" type="#_x0000_t202" style="position:absolute;left:0;text-align:left;margin-left:1.2pt;margin-top:.6pt;width:190pt;height:26.35pt;z-index:251656704;visibility:visible" filled="f" stroked="f" strokeweight=".5pt">
            <v:textbox style="mso-next-textbox:#Поле 9">
              <w:txbxContent>
                <w:p w:rsidR="007563A3" w:rsidRPr="003018B2" w:rsidRDefault="003018B2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3018B2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</w:t>
                  </w:r>
                  <w:r w:rsidR="007563A3" w:rsidRPr="003018B2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Pr="003018B2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6</w:t>
                  </w:r>
                  <w:r w:rsidR="007563A3" w:rsidRPr="003018B2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93A18" w:rsidRDefault="00F93A18" w:rsidP="003018B2">
      <w:pPr>
        <w:pStyle w:val="a3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F93A18" w:rsidRPr="003018B2" w:rsidRDefault="00B23C1D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3045C3" w:rsidRPr="003045C3">
        <w:rPr>
          <w:rFonts w:ascii="e-Ukraine" w:hAnsi="e-Ukraine" w:cs="Arial"/>
          <w:sz w:val="32"/>
          <w:szCs w:val="32"/>
        </w:rPr>
        <w:t>(територія обслуговування - м. Дніпро)</w:t>
      </w:r>
      <w:r w:rsidR="000E72E6" w:rsidRPr="003018B2">
        <w:rPr>
          <w:rFonts w:ascii="e-Ukraine" w:hAnsi="e-Ukraine" w:cs="Arial"/>
          <w:sz w:val="32"/>
          <w:szCs w:val="32"/>
        </w:rPr>
        <w:t xml:space="preserve"> </w:t>
      </w:r>
      <w:r w:rsidR="00F93A18" w:rsidRPr="003018B2">
        <w:rPr>
          <w:rFonts w:ascii="e-Ukraine" w:hAnsi="e-Ukraine" w:cs="Arial"/>
          <w:sz w:val="32"/>
          <w:szCs w:val="32"/>
        </w:rPr>
        <w:t xml:space="preserve">інформує.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>Для полегшення користування особам з порушенням зору оновлено вебсайт Кваліфікованого надавача електронних довірчих послуг ДПС (</w:t>
      </w:r>
      <w:hyperlink r:id="rId7" w:history="1">
        <w:r w:rsidRPr="003018B2">
          <w:rPr>
            <w:rFonts w:ascii="e-Ukraine" w:hAnsi="e-Ukraine" w:cs="Arial"/>
            <w:sz w:val="32"/>
            <w:szCs w:val="32"/>
          </w:rPr>
          <w:t>https://ca.tax.gov.ua</w:t>
        </w:r>
      </w:hyperlink>
      <w:r w:rsidRPr="003018B2">
        <w:rPr>
          <w:rFonts w:ascii="e-Ukraine" w:hAnsi="e-Ukraine" w:cs="Arial"/>
          <w:sz w:val="32"/>
          <w:szCs w:val="32"/>
        </w:rPr>
        <w:t xml:space="preserve">).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Користувачі можуть налаштовувати відображення контенту відповідно до своїх потреб, що робить взаємодію з ресурсом комфортнішою та доступнішою.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Які налаштування передбачені: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- вибір кольору сторінки (кольорова або сіра);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- зменшення/збільшення: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відступів між буквами,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розміру шрифту;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- можливість використання: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великого курсору,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лінії для читання.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ДПС продовжує працювати над реалізацією Національної стратегії із створення безбарʼєрного простору в Україні, вдосконалювати сервіси, щоб кожен клієнт відчував зручність і підтримку. </w:t>
      </w:r>
    </w:p>
    <w:p w:rsidR="00F93A18" w:rsidRPr="003045C3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F93A18" w:rsidRPr="003045C3" w:rsidRDefault="00F93A18" w:rsidP="003018B2">
      <w:pPr>
        <w:pStyle w:val="a3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E72E6" w:rsidRPr="003045C3" w:rsidRDefault="00E0326B" w:rsidP="003018B2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>
        <w:t xml:space="preserve">                                                                                                              </w:t>
      </w:r>
      <w:r w:rsidR="003018B2">
        <w:t xml:space="preserve">                        </w:t>
      </w:r>
    </w:p>
    <w:p w:rsidR="00257FFB" w:rsidRPr="00B67529" w:rsidRDefault="006E1DED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6E1DED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3018B2" w:rsidRDefault="007563A3" w:rsidP="003018B2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18B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3018B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3018B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3018B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3018B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3018B2" w:rsidRDefault="007563A3" w:rsidP="003018B2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18B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3018B2" w:rsidRDefault="007563A3" w:rsidP="003018B2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18B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3018B2" w:rsidRDefault="007563A3" w:rsidP="003018B2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18B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2DF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3D2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E72E6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478B4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B2"/>
    <w:rsid w:val="003018C8"/>
    <w:rsid w:val="0030417D"/>
    <w:rsid w:val="003045C3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128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D7E15"/>
    <w:rsid w:val="003E14E1"/>
    <w:rsid w:val="003E7BB0"/>
    <w:rsid w:val="003E7C6B"/>
    <w:rsid w:val="003F369B"/>
    <w:rsid w:val="003F4A65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141E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AFD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106B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3962"/>
    <w:rsid w:val="00674225"/>
    <w:rsid w:val="00675834"/>
    <w:rsid w:val="006766B4"/>
    <w:rsid w:val="00676C29"/>
    <w:rsid w:val="0068165D"/>
    <w:rsid w:val="00684976"/>
    <w:rsid w:val="00691345"/>
    <w:rsid w:val="00692F46"/>
    <w:rsid w:val="0069610D"/>
    <w:rsid w:val="00696839"/>
    <w:rsid w:val="006A0BBB"/>
    <w:rsid w:val="006A33D4"/>
    <w:rsid w:val="006B71F2"/>
    <w:rsid w:val="006C0696"/>
    <w:rsid w:val="006C0DE7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1DED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4CAF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5AE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42D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3D35"/>
    <w:rsid w:val="009256F8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2AE8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6A9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96C6C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977A3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326B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4B2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5FD9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6D46"/>
    <w:rsid w:val="00F71DB1"/>
    <w:rsid w:val="00F73642"/>
    <w:rsid w:val="00F80C9F"/>
    <w:rsid w:val="00F81813"/>
    <w:rsid w:val="00F903EC"/>
    <w:rsid w:val="00F90BFC"/>
    <w:rsid w:val="00F92BFE"/>
    <w:rsid w:val="00F93A18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5781"/>
    <w:rsid w:val="00FE6E99"/>
    <w:rsid w:val="00FF2B6C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F2B6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F2B6C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FF2B6C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3D3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3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.tax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50D1B-40FF-4E87-90D5-B0F90B9E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1125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7</cp:revision>
  <cp:lastPrinted>2020-08-10T08:25:00Z</cp:lastPrinted>
  <dcterms:created xsi:type="dcterms:W3CDTF">2025-12-11T10:23:00Z</dcterms:created>
  <dcterms:modified xsi:type="dcterms:W3CDTF">2026-01-23T14:11:00Z</dcterms:modified>
</cp:coreProperties>
</file>