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F60246">
      <w:pPr>
        <w:rPr>
          <w:rFonts w:ascii="e-Ukraine" w:hAnsi="e-Ukraine" w:cs="e-Ukraine"/>
        </w:rPr>
      </w:pPr>
      <w:r w:rsidRPr="00F60246">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F60246">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F60246">
      <w:pPr>
        <w:rPr>
          <w:rFonts w:ascii="e-Ukraine" w:hAnsi="e-Ukraine" w:cs="e-Ukraine"/>
        </w:rPr>
      </w:pPr>
      <w:r w:rsidRPr="00F60246">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6804F5">
      <w:pPr>
        <w:rPr>
          <w:rFonts w:ascii="e-Ukraine" w:hAnsi="e-Ukraine" w:cs="e-Ukraine"/>
        </w:rPr>
      </w:pPr>
      <w:r w:rsidRPr="00F60246">
        <w:rPr>
          <w:noProof/>
          <w:lang w:val="ru-RU" w:eastAsia="ru-RU"/>
        </w:rPr>
        <w:pict>
          <v:shape id="Поле 8" o:spid="_x0000_s1029" type="#_x0000_t202" style="position:absolute;margin-left:-9.8pt;margin-top:14.15pt;width:414pt;height:55pt;z-index:251657728;visibility:visible;v-text-anchor:middle" filled="f" stroked="f" strokeweight=".5pt">
            <v:textbox style="mso-next-textbox:#Поле 8">
              <w:txbxContent>
                <w:p w:rsidR="006804F5" w:rsidRPr="006804F5" w:rsidRDefault="006804F5" w:rsidP="006804F5">
                  <w:pPr>
                    <w:spacing w:before="100" w:beforeAutospacing="1" w:after="100" w:afterAutospacing="1" w:line="240" w:lineRule="auto"/>
                    <w:outlineLvl w:val="0"/>
                    <w:rPr>
                      <w:rFonts w:ascii="Arial Black" w:hAnsi="Arial Black"/>
                      <w:b/>
                      <w:bCs/>
                      <w:sz w:val="28"/>
                      <w:szCs w:val="28"/>
                      <w:lang w:val="ru-RU"/>
                    </w:rPr>
                  </w:pPr>
                  <w:proofErr w:type="spellStart"/>
                  <w:r w:rsidRPr="006804F5">
                    <w:rPr>
                      <w:rFonts w:ascii="Arial Black" w:hAnsi="Arial Black"/>
                      <w:b/>
                      <w:bCs/>
                      <w:sz w:val="28"/>
                      <w:szCs w:val="28"/>
                      <w:lang w:val="ru-RU"/>
                    </w:rPr>
                    <w:t>Що</w:t>
                  </w:r>
                  <w:proofErr w:type="spellEnd"/>
                  <w:r w:rsidRPr="006804F5">
                    <w:rPr>
                      <w:rFonts w:ascii="Arial Black" w:hAnsi="Arial Black"/>
                      <w:b/>
                      <w:bCs/>
                      <w:sz w:val="28"/>
                      <w:szCs w:val="28"/>
                      <w:lang w:val="ru-RU"/>
                    </w:rPr>
                    <w:t xml:space="preserve"> </w:t>
                  </w:r>
                  <w:proofErr w:type="spellStart"/>
                  <w:r w:rsidRPr="006804F5">
                    <w:rPr>
                      <w:rFonts w:ascii="Arial Black" w:hAnsi="Arial Black"/>
                      <w:b/>
                      <w:bCs/>
                      <w:sz w:val="28"/>
                      <w:szCs w:val="28"/>
                      <w:lang w:val="ru-RU"/>
                    </w:rPr>
                    <w:t>таке</w:t>
                  </w:r>
                  <w:proofErr w:type="spellEnd"/>
                  <w:r w:rsidRPr="006804F5">
                    <w:rPr>
                      <w:rFonts w:ascii="Arial Black" w:hAnsi="Arial Black"/>
                      <w:b/>
                      <w:bCs/>
                      <w:sz w:val="28"/>
                      <w:szCs w:val="28"/>
                      <w:lang w:val="ru-RU"/>
                    </w:rPr>
                    <w:t xml:space="preserve"> </w:t>
                  </w:r>
                  <w:proofErr w:type="spellStart"/>
                  <w:r w:rsidRPr="006804F5">
                    <w:rPr>
                      <w:rFonts w:ascii="Arial Black" w:hAnsi="Arial Black"/>
                      <w:b/>
                      <w:bCs/>
                      <w:sz w:val="28"/>
                      <w:szCs w:val="28"/>
                      <w:lang w:val="ru-RU"/>
                    </w:rPr>
                    <w:t>товарний</w:t>
                  </w:r>
                  <w:proofErr w:type="spellEnd"/>
                  <w:r w:rsidRPr="006804F5">
                    <w:rPr>
                      <w:rFonts w:ascii="Arial Black" w:hAnsi="Arial Black"/>
                      <w:b/>
                      <w:bCs/>
                      <w:sz w:val="28"/>
                      <w:szCs w:val="28"/>
                      <w:lang w:val="ru-RU"/>
                    </w:rPr>
                    <w:t xml:space="preserve"> чек та які обов’язкові реквізити </w:t>
                  </w:r>
                  <w:proofErr w:type="gramStart"/>
                  <w:r w:rsidRPr="006804F5">
                    <w:rPr>
                      <w:rFonts w:ascii="Arial Black" w:hAnsi="Arial Black"/>
                      <w:b/>
                      <w:bCs/>
                      <w:sz w:val="28"/>
                      <w:szCs w:val="28"/>
                      <w:lang w:val="ru-RU"/>
                    </w:rPr>
                    <w:t>в</w:t>
                  </w:r>
                  <w:proofErr w:type="gramEnd"/>
                  <w:r w:rsidRPr="006804F5">
                    <w:rPr>
                      <w:rFonts w:ascii="Arial Black" w:hAnsi="Arial Black"/>
                      <w:b/>
                      <w:bCs/>
                      <w:sz w:val="28"/>
                      <w:szCs w:val="28"/>
                      <w:lang w:val="ru-RU"/>
                    </w:rPr>
                    <w:t>ін повинен містити?</w:t>
                  </w:r>
                </w:p>
                <w:p w:rsidR="00266786" w:rsidRPr="00902448" w:rsidRDefault="00266786" w:rsidP="00266786">
                  <w:pPr>
                    <w:spacing w:before="100" w:beforeAutospacing="1" w:after="100" w:afterAutospacing="1" w:line="240" w:lineRule="auto"/>
                    <w:outlineLvl w:val="0"/>
                    <w:rPr>
                      <w:rFonts w:ascii="Arial Black" w:hAnsi="Arial Black"/>
                      <w:b/>
                      <w:bCs/>
                      <w:sz w:val="28"/>
                      <w:szCs w:val="28"/>
                      <w:lang w:val="ru-RU"/>
                    </w:rPr>
                  </w:pPr>
                </w:p>
                <w:p w:rsidR="00B9473A" w:rsidRPr="00266786" w:rsidRDefault="00B9473A"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6804F5" w:rsidP="00A458D3">
      <w:pPr>
        <w:pStyle w:val="a3"/>
        <w:spacing w:before="0" w:beforeAutospacing="0" w:after="120" w:afterAutospacing="0"/>
        <w:ind w:firstLine="680"/>
        <w:jc w:val="both"/>
        <w:rPr>
          <w:rFonts w:ascii="Arial" w:hAnsi="Arial" w:cs="Arial"/>
          <w:noProof/>
          <w:color w:val="000000"/>
          <w:sz w:val="26"/>
          <w:szCs w:val="26"/>
        </w:rPr>
      </w:pPr>
      <w:r w:rsidRPr="00F60246">
        <w:rPr>
          <w:noProof/>
          <w:sz w:val="22"/>
          <w:szCs w:val="22"/>
          <w:lang w:val="ru-RU" w:eastAsia="ru-RU"/>
        </w:rPr>
        <w:pict>
          <v:shape id="Поле 9" o:spid="_x0000_s1030" type="#_x0000_t202" style="position:absolute;left:0;text-align:left;margin-left:-4.8pt;margin-top:7.4pt;width:190pt;height:26.35pt;z-index:251656704;visibility:visible" filled="f" stroked="f" strokeweight=".5pt">
            <v:textbox style="mso-next-textbox:#Поле 9">
              <w:txbxContent>
                <w:p w:rsidR="007563A3" w:rsidRPr="00B67529" w:rsidRDefault="00B27E59" w:rsidP="00BE5853">
                  <w:pPr>
                    <w:rPr>
                      <w:rFonts w:ascii="Arial" w:hAnsi="Arial" w:cs="Arial"/>
                      <w:b/>
                      <w:i/>
                      <w:color w:val="000000"/>
                      <w:sz w:val="26"/>
                      <w:szCs w:val="26"/>
                    </w:rPr>
                  </w:pPr>
                  <w:r>
                    <w:rPr>
                      <w:rFonts w:ascii="Arial" w:hAnsi="Arial" w:cs="Arial"/>
                      <w:b/>
                      <w:i/>
                      <w:color w:val="000000"/>
                      <w:sz w:val="26"/>
                      <w:szCs w:val="26"/>
                    </w:rPr>
                    <w:t>грудень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6804F5" w:rsidRPr="006804F5" w:rsidRDefault="00B23C1D" w:rsidP="006804F5">
      <w:pPr>
        <w:spacing w:before="120" w:after="0" w:line="240" w:lineRule="auto"/>
        <w:ind w:firstLine="680"/>
        <w:jc w:val="both"/>
        <w:rPr>
          <w:rFonts w:ascii="Arial" w:hAnsi="Arial" w:cs="Arial"/>
          <w:noProof/>
          <w:color w:val="000000"/>
          <w:sz w:val="23"/>
          <w:szCs w:val="23"/>
        </w:rPr>
      </w:pPr>
      <w:r w:rsidRPr="000F5D25">
        <w:rPr>
          <w:rFonts w:ascii="Arial" w:hAnsi="Arial" w:cs="Arial"/>
          <w:noProof/>
          <w:color w:val="000000"/>
          <w:sz w:val="23"/>
          <w:szCs w:val="23"/>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0F5D25">
        <w:rPr>
          <w:rFonts w:ascii="Arial" w:hAnsi="Arial" w:cs="Arial"/>
          <w:noProof/>
          <w:color w:val="000000"/>
          <w:sz w:val="23"/>
          <w:szCs w:val="23"/>
        </w:rPr>
        <w:t>ння – Нікопольський рай</w:t>
      </w:r>
      <w:r w:rsidRPr="000F5D25">
        <w:rPr>
          <w:rFonts w:ascii="Arial" w:hAnsi="Arial" w:cs="Arial"/>
          <w:noProof/>
          <w:color w:val="000000"/>
          <w:sz w:val="23"/>
          <w:szCs w:val="23"/>
        </w:rPr>
        <w:t>он</w:t>
      </w:r>
      <w:r w:rsidR="009A3C86" w:rsidRPr="000F5D25">
        <w:rPr>
          <w:rFonts w:ascii="Arial" w:hAnsi="Arial" w:cs="Arial"/>
          <w:noProof/>
          <w:color w:val="000000"/>
          <w:sz w:val="23"/>
          <w:szCs w:val="23"/>
        </w:rPr>
        <w:t>)</w:t>
      </w:r>
      <w:r w:rsidR="00E4784B" w:rsidRPr="000F5D25">
        <w:rPr>
          <w:rFonts w:ascii="Arial" w:hAnsi="Arial" w:cs="Arial"/>
          <w:noProof/>
          <w:color w:val="000000"/>
          <w:sz w:val="23"/>
          <w:szCs w:val="23"/>
        </w:rPr>
        <w:t xml:space="preserve"> </w:t>
      </w:r>
      <w:r w:rsidR="006804F5" w:rsidRPr="006804F5">
        <w:rPr>
          <w:rFonts w:ascii="Arial" w:hAnsi="Arial" w:cs="Arial"/>
          <w:noProof/>
          <w:color w:val="000000"/>
          <w:sz w:val="23"/>
          <w:szCs w:val="23"/>
        </w:rPr>
        <w:t xml:space="preserve">повідомляє. </w:t>
      </w:r>
    </w:p>
    <w:p w:rsidR="006804F5" w:rsidRPr="006804F5" w:rsidRDefault="006804F5" w:rsidP="006804F5">
      <w:pPr>
        <w:spacing w:before="120" w:after="0" w:line="240" w:lineRule="auto"/>
        <w:ind w:firstLine="680"/>
        <w:jc w:val="both"/>
        <w:rPr>
          <w:rFonts w:ascii="Arial" w:hAnsi="Arial" w:cs="Arial"/>
          <w:noProof/>
          <w:color w:val="000000"/>
          <w:sz w:val="23"/>
          <w:szCs w:val="23"/>
        </w:rPr>
      </w:pPr>
      <w:r w:rsidRPr="006804F5">
        <w:rPr>
          <w:rFonts w:ascii="Arial" w:hAnsi="Arial" w:cs="Arial"/>
          <w:noProof/>
          <w:color w:val="000000"/>
          <w:sz w:val="23"/>
          <w:szCs w:val="23"/>
        </w:rPr>
        <w:t xml:space="preserve">Порядок оформлення розрахункових документів при проведенні розрахункових операцій за готівку в сфері торгівлі, громадського харчування та послуг визначено Законом України від 06 липня 1995 року № 265/95-ВР «Про застосування реєстраторів розрахункових операцій у сфері торгівлі, громадського харчування та послуг» (зі змінами та доповненнями) (далі – Закон № 265). При цьому законодавчо визначено випадки звільнення продавця від обов’язкового надання покупцю складених за встановленою формою фіскальних чеків, надрукованих реєстратором розрахункових операцій (РРО), або розрахункових квитанцій, заповнених вручну. </w:t>
      </w:r>
    </w:p>
    <w:p w:rsidR="006804F5" w:rsidRPr="006804F5" w:rsidRDefault="006804F5" w:rsidP="006804F5">
      <w:pPr>
        <w:spacing w:before="120" w:after="0" w:line="240" w:lineRule="auto"/>
        <w:ind w:firstLine="680"/>
        <w:jc w:val="both"/>
        <w:rPr>
          <w:rFonts w:ascii="Arial" w:hAnsi="Arial" w:cs="Arial"/>
          <w:noProof/>
          <w:color w:val="000000"/>
          <w:sz w:val="23"/>
          <w:szCs w:val="23"/>
        </w:rPr>
      </w:pPr>
      <w:r w:rsidRPr="006804F5">
        <w:rPr>
          <w:rFonts w:ascii="Arial" w:hAnsi="Arial" w:cs="Arial"/>
          <w:noProof/>
          <w:color w:val="000000"/>
          <w:sz w:val="23"/>
          <w:szCs w:val="23"/>
        </w:rPr>
        <w:t xml:space="preserve">Водночас п. 15 ст. 3 Закону № 265 передбачено, що чеки, накладні та інші письмові документи, які засвідчують передачу права власності на товари (послуги) від продавця до покупця, повинні видаватись покупцю таких товарів (послуг) на його вимогу. Тобто такі документи видаються за вимогою покупця. </w:t>
      </w:r>
    </w:p>
    <w:p w:rsidR="006804F5" w:rsidRPr="006804F5" w:rsidRDefault="006804F5" w:rsidP="006804F5">
      <w:pPr>
        <w:spacing w:before="120" w:after="0" w:line="240" w:lineRule="auto"/>
        <w:ind w:firstLine="680"/>
        <w:jc w:val="both"/>
        <w:rPr>
          <w:rFonts w:ascii="Arial" w:hAnsi="Arial" w:cs="Arial"/>
          <w:noProof/>
          <w:color w:val="000000"/>
          <w:sz w:val="23"/>
          <w:szCs w:val="23"/>
        </w:rPr>
      </w:pPr>
      <w:r w:rsidRPr="006804F5">
        <w:rPr>
          <w:rFonts w:ascii="Arial" w:hAnsi="Arial" w:cs="Arial"/>
          <w:noProof/>
          <w:color w:val="000000"/>
          <w:sz w:val="23"/>
          <w:szCs w:val="23"/>
        </w:rPr>
        <w:t xml:space="preserve">Таким чином, оформлення розрахункових операцій з використанням товарних чеків у випадках, передбачених Законом № 265, є правомірним. </w:t>
      </w:r>
    </w:p>
    <w:p w:rsidR="006804F5" w:rsidRPr="006804F5" w:rsidRDefault="006804F5" w:rsidP="006804F5">
      <w:pPr>
        <w:spacing w:before="120" w:after="0" w:line="240" w:lineRule="auto"/>
        <w:ind w:firstLine="680"/>
        <w:jc w:val="both"/>
        <w:rPr>
          <w:rFonts w:ascii="Arial" w:hAnsi="Arial" w:cs="Arial"/>
          <w:noProof/>
          <w:color w:val="000000"/>
          <w:sz w:val="23"/>
          <w:szCs w:val="23"/>
        </w:rPr>
      </w:pPr>
      <w:r w:rsidRPr="006804F5">
        <w:rPr>
          <w:rFonts w:ascii="Arial" w:hAnsi="Arial" w:cs="Arial"/>
          <w:noProof/>
          <w:color w:val="000000"/>
          <w:sz w:val="23"/>
          <w:szCs w:val="23"/>
        </w:rPr>
        <w:t xml:space="preserve">Разом з тим, якщо форми та зміст фіскального чека, розрахункової квитанції та інших розрахункових документів, надання покупцю яких є обов’язковим, встановлені п. 2 </w:t>
      </w:r>
      <w:proofErr w:type="spellStart"/>
      <w:r w:rsidRPr="006804F5">
        <w:rPr>
          <w:rFonts w:ascii="Arial" w:hAnsi="Arial" w:cs="Arial"/>
          <w:noProof/>
          <w:color w:val="000000"/>
          <w:sz w:val="23"/>
          <w:szCs w:val="23"/>
        </w:rPr>
        <w:t>розд</w:t>
      </w:r>
      <w:proofErr w:type="spellEnd"/>
      <w:r w:rsidRPr="006804F5">
        <w:rPr>
          <w:rFonts w:ascii="Arial" w:hAnsi="Arial" w:cs="Arial"/>
          <w:noProof/>
          <w:color w:val="000000"/>
          <w:sz w:val="23"/>
          <w:szCs w:val="23"/>
        </w:rPr>
        <w:t xml:space="preserve">. II Положення про форму та зміст розрахункових документів/електронних розрахункових документів, затвердженого наказом Міністерства фінансів України від 21.01.2016 № 13 (зі змінами) (далі – Положення), то форма та зміст товарного чека на теперішній час законодавчо не визначена. </w:t>
      </w:r>
    </w:p>
    <w:p w:rsidR="006804F5" w:rsidRPr="006804F5" w:rsidRDefault="006804F5" w:rsidP="006804F5">
      <w:pPr>
        <w:spacing w:before="120" w:after="0" w:line="240" w:lineRule="auto"/>
        <w:ind w:firstLine="680"/>
        <w:jc w:val="both"/>
        <w:rPr>
          <w:rFonts w:ascii="Arial" w:hAnsi="Arial" w:cs="Arial"/>
          <w:noProof/>
          <w:color w:val="000000"/>
          <w:sz w:val="23"/>
          <w:szCs w:val="23"/>
        </w:rPr>
      </w:pPr>
      <w:r w:rsidRPr="006804F5">
        <w:rPr>
          <w:rFonts w:ascii="Arial" w:hAnsi="Arial" w:cs="Arial"/>
          <w:noProof/>
          <w:color w:val="000000"/>
          <w:sz w:val="23"/>
          <w:szCs w:val="23"/>
        </w:rPr>
        <w:t xml:space="preserve">Таким чином, суб’єкти господарювання можуть видавати товарні чеки довільної форми. </w:t>
      </w:r>
    </w:p>
    <w:p w:rsidR="006804F5" w:rsidRPr="006804F5" w:rsidRDefault="006804F5" w:rsidP="006804F5">
      <w:pPr>
        <w:spacing w:before="120" w:after="0" w:line="240" w:lineRule="auto"/>
        <w:ind w:firstLine="680"/>
        <w:jc w:val="both"/>
        <w:rPr>
          <w:rFonts w:ascii="Arial" w:hAnsi="Arial" w:cs="Arial"/>
          <w:noProof/>
          <w:color w:val="000000"/>
          <w:sz w:val="23"/>
          <w:szCs w:val="23"/>
        </w:rPr>
      </w:pPr>
      <w:r w:rsidRPr="006804F5">
        <w:rPr>
          <w:rFonts w:ascii="Arial" w:hAnsi="Arial" w:cs="Arial"/>
          <w:noProof/>
          <w:color w:val="000000"/>
          <w:sz w:val="23"/>
          <w:szCs w:val="23"/>
        </w:rPr>
        <w:t xml:space="preserve">Проте, виходячи зі змісту Закону України від 12 травня 1991 року № 1023-XII «Про захист прав споживачів» (зі змінами та доповненнями), а також визначення Законом № 265 терміна «розрахункові документи», до яких, зокрема відносяться товарні чеки, вважаємо, що товарний чек повинен містити напис «Товарний чек» та за змістом відповідати вимогам п. 2 </w:t>
      </w:r>
      <w:proofErr w:type="spellStart"/>
      <w:r w:rsidRPr="006804F5">
        <w:rPr>
          <w:rFonts w:ascii="Arial" w:hAnsi="Arial" w:cs="Arial"/>
          <w:noProof/>
          <w:color w:val="000000"/>
          <w:sz w:val="23"/>
          <w:szCs w:val="23"/>
        </w:rPr>
        <w:t>розд</w:t>
      </w:r>
      <w:proofErr w:type="spellEnd"/>
      <w:r w:rsidRPr="006804F5">
        <w:rPr>
          <w:rFonts w:ascii="Arial" w:hAnsi="Arial" w:cs="Arial"/>
          <w:noProof/>
          <w:color w:val="000000"/>
          <w:sz w:val="23"/>
          <w:szCs w:val="23"/>
        </w:rPr>
        <w:t xml:space="preserve">. II Положення за виключенням відображення в ньому фіскального номера РРО, напису «Фіскальний чек». </w:t>
      </w:r>
    </w:p>
    <w:p w:rsidR="000F5D25" w:rsidRDefault="000F5D25" w:rsidP="006804F5">
      <w:pPr>
        <w:pStyle w:val="a3"/>
        <w:spacing w:before="0" w:beforeAutospacing="0" w:after="120" w:afterAutospacing="0"/>
        <w:ind w:firstLine="680"/>
        <w:jc w:val="both"/>
        <w:rPr>
          <w:rFonts w:ascii="Arial" w:hAnsi="Arial" w:cs="Arial"/>
          <w:noProof/>
          <w:color w:val="000000"/>
          <w:sz w:val="23"/>
          <w:szCs w:val="23"/>
          <w:lang w:val="ru-RU"/>
        </w:rPr>
      </w:pPr>
      <w:r w:rsidRPr="000F5D25">
        <w:rPr>
          <w:rFonts w:ascii="Arial" w:hAnsi="Arial" w:cs="Arial"/>
          <w:noProof/>
          <w:color w:val="000000"/>
          <w:sz w:val="23"/>
          <w:szCs w:val="23"/>
          <w:lang w:val="ru-RU"/>
        </w:rPr>
        <w:t xml:space="preserve"> </w:t>
      </w:r>
    </w:p>
    <w:p w:rsidR="006804F5" w:rsidRPr="000F5D25" w:rsidRDefault="006804F5" w:rsidP="006804F5">
      <w:pPr>
        <w:pStyle w:val="a3"/>
        <w:spacing w:before="0" w:beforeAutospacing="0" w:after="120" w:afterAutospacing="0"/>
        <w:ind w:firstLine="680"/>
        <w:jc w:val="both"/>
        <w:rPr>
          <w:rFonts w:ascii="Arial" w:hAnsi="Arial" w:cs="Arial"/>
          <w:noProof/>
          <w:color w:val="000000"/>
          <w:sz w:val="23"/>
          <w:szCs w:val="23"/>
          <w:lang w:val="ru-RU"/>
        </w:rPr>
      </w:pPr>
    </w:p>
    <w:p w:rsidR="00257FFB" w:rsidRPr="00B67529" w:rsidRDefault="00270072" w:rsidP="00AF5BEE">
      <w:pPr>
        <w:pStyle w:val="a3"/>
        <w:spacing w:before="0" w:beforeAutospacing="0" w:after="0" w:afterAutospacing="0"/>
        <w:ind w:firstLine="680"/>
        <w:jc w:val="both"/>
        <w:rPr>
          <w:rFonts w:ascii="Arial" w:hAnsi="Arial" w:cs="Arial"/>
          <w:noProof/>
          <w:color w:val="000000"/>
          <w:sz w:val="25"/>
          <w:szCs w:val="25"/>
        </w:rPr>
      </w:pPr>
      <w:r w:rsidRPr="000F5D25">
        <w:rPr>
          <w:rFonts w:ascii="Arial" w:hAnsi="Arial" w:cs="Arial"/>
          <w:noProof/>
          <w:color w:val="000000"/>
          <w:sz w:val="23"/>
          <w:szCs w:val="23"/>
        </w:rPr>
        <w:t xml:space="preserve"> </w:t>
      </w:r>
      <w:r w:rsidR="00F60246" w:rsidRPr="00F60246">
        <w:rPr>
          <w:noProof/>
          <w:lang w:val="ru-RU" w:eastAsia="ru-RU"/>
        </w:rPr>
        <w:pict>
          <v:shape id="Поле 10" o:spid="_x0000_s1031" type="#_x0000_t202" style="position:absolute;left:0;text-align:left;margin-left:-4.8pt;margin-top:5.75pt;width:500pt;height:59.85pt;z-index:251660800;visibility:visible;mso-position-horizontal-relative:text;mso-position-vertical-relative:text"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3AF9"/>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04F5"/>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1A26"/>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246"/>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8083456">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14441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43D54-E9D1-4B3D-A4DB-7652F723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2044</Characters>
  <Application>Microsoft Office Word</Application>
  <DocSecurity>0</DocSecurity>
  <Lines>17</Lines>
  <Paragraphs>4</Paragraphs>
  <ScaleCrop>false</ScaleCrop>
  <Company>SPecialiST RePack</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3</cp:revision>
  <cp:lastPrinted>2020-08-10T07:25:00Z</cp:lastPrinted>
  <dcterms:created xsi:type="dcterms:W3CDTF">2025-12-19T12:25:00Z</dcterms:created>
  <dcterms:modified xsi:type="dcterms:W3CDTF">2025-12-19T12:28:00Z</dcterms:modified>
</cp:coreProperties>
</file>