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1331F">
      <w:pPr>
        <w:rPr>
          <w:rFonts w:ascii="e-Ukraine" w:hAnsi="e-Ukraine" w:cs="e-Ukraine"/>
        </w:rPr>
      </w:pPr>
      <w:r w:rsidRPr="00B1331F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1331F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1331F">
      <w:pPr>
        <w:rPr>
          <w:rFonts w:ascii="e-Ukraine" w:hAnsi="e-Ukraine" w:cs="e-Ukraine"/>
        </w:rPr>
      </w:pPr>
      <w:r w:rsidRPr="00B1331F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6D34AD">
      <w:pPr>
        <w:rPr>
          <w:rFonts w:ascii="e-Ukraine" w:hAnsi="e-Ukraine" w:cs="e-Ukraine"/>
        </w:rPr>
      </w:pPr>
      <w:r w:rsidRPr="00B1331F">
        <w:rPr>
          <w:noProof/>
          <w:lang w:val="ru-RU" w:eastAsia="ru-RU"/>
        </w:rPr>
        <w:pict>
          <v:shape id="Поле 8" o:spid="_x0000_s1029" type="#_x0000_t202" style="position:absolute;margin-left:-9.8pt;margin-top:9.2pt;width:377.25pt;height:74.05pt;z-index:251657728;visibility:visible;v-text-anchor:middle" filled="f" stroked="f" strokeweight=".5pt">
            <v:textbox style="mso-next-textbox:#Поле 8">
              <w:txbxContent>
                <w:p w:rsidR="006D34AD" w:rsidRPr="006D34AD" w:rsidRDefault="006D34AD" w:rsidP="006D34A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</w:pPr>
                  <w:proofErr w:type="spellStart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Чи</w:t>
                  </w:r>
                  <w:proofErr w:type="spellEnd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сплачують</w:t>
                  </w:r>
                  <w:proofErr w:type="spellEnd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авансовий</w:t>
                  </w:r>
                  <w:proofErr w:type="spellEnd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платіж</w:t>
                  </w:r>
                  <w:proofErr w:type="spellEnd"/>
                  <w:proofErr w:type="gramEnd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з військового збору </w:t>
                  </w:r>
                  <w:proofErr w:type="spellStart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ФОПи</w:t>
                  </w:r>
                  <w:proofErr w:type="spellEnd"/>
                  <w:r w:rsidRPr="006D34AD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на загальній системі оподаткування?</w:t>
                  </w:r>
                </w:p>
                <w:p w:rsidR="00B9473A" w:rsidRPr="00266786" w:rsidRDefault="00B9473A" w:rsidP="006D34A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260EE4" w:rsidRPr="000F5D25" w:rsidRDefault="006D34AD" w:rsidP="00260EE4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  <w:r w:rsidRPr="00B1331F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8.9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B27E59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грудень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90658F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5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F5D25" w:rsidRDefault="000F5D25" w:rsidP="000F5D25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3"/>
          <w:szCs w:val="23"/>
        </w:rPr>
      </w:pPr>
    </w:p>
    <w:p w:rsid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D34AD" w:rsidRPr="006D34AD" w:rsidRDefault="00B23C1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6D34AD">
        <w:rPr>
          <w:rFonts w:ascii="Arial" w:hAnsi="Arial" w:cs="Arial"/>
          <w:noProof/>
          <w:color w:val="000000"/>
          <w:sz w:val="28"/>
          <w:szCs w:val="28"/>
        </w:rPr>
        <w:t>ння – Нікопольський рай</w:t>
      </w:r>
      <w:r w:rsidRPr="006D34AD">
        <w:rPr>
          <w:rFonts w:ascii="Arial" w:hAnsi="Arial" w:cs="Arial"/>
          <w:noProof/>
          <w:color w:val="000000"/>
          <w:sz w:val="28"/>
          <w:szCs w:val="28"/>
        </w:rPr>
        <w:t>он</w:t>
      </w:r>
      <w:r w:rsidR="009A3C86" w:rsidRPr="006D34AD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6D34AD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6D34AD" w:rsidRPr="006D34AD">
        <w:rPr>
          <w:rFonts w:ascii="Arial" w:hAnsi="Arial" w:cs="Arial"/>
          <w:noProof/>
          <w:color w:val="000000"/>
          <w:sz w:val="28"/>
          <w:szCs w:val="28"/>
        </w:rPr>
        <w:t xml:space="preserve">нагадує. </w:t>
      </w:r>
    </w:p>
    <w:p w:rsidR="006D34AD" w:rsidRP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 xml:space="preserve">Порядок оподаткування доходів, отриманих ФОПом на загальній системі оподаткування від провадження господарської діяльності визначено ст. 177 Податкового кодексу України (далі – ПКУ). </w:t>
      </w:r>
    </w:p>
    <w:p w:rsidR="006D34AD" w:rsidRP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 xml:space="preserve">ФОПи подають до контролюючого органу податкову декларацію про майновий стан і доходи за місцем своєї податкової адреси за результатами календарного року у строки, встановлені ПКУ для річного звітного податкового періоду, в якій також зазначаються авансові платежі з ПДФО (п. 177.5 ст. 177 ПКУ) </w:t>
      </w:r>
    </w:p>
    <w:p w:rsidR="006D34AD" w:rsidRP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 xml:space="preserve">Авансові платежі з ПДФО розраховуються платником податку самостійно згідно з фактичними даними, обліку доходів і витрат, що ведеться згідно з п. 177.10 ст. 177 ПКУ, кожного календарного кварталу та сплачуються до бюджету до 20 числа місяця, наступного за кожним календарним кварталом (до 20 квітня, до 20 липня і до 20 жовтня).  </w:t>
      </w:r>
    </w:p>
    <w:p w:rsidR="006D34AD" w:rsidRP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 xml:space="preserve">Авансовий платіж за четвертий календарний квартал не розраховується та не сплачується. </w:t>
      </w:r>
    </w:p>
    <w:p w:rsidR="006D34AD" w:rsidRP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 xml:space="preserve">Якщо результатом розрахунку авансового платежу за відповідний календарний квартал є від’ємне значення, то авансовий платіж за такий період не сплачується. </w:t>
      </w:r>
    </w:p>
    <w:p w:rsid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6D34AD">
        <w:rPr>
          <w:rFonts w:ascii="Arial" w:hAnsi="Arial" w:cs="Arial"/>
          <w:noProof/>
          <w:color w:val="000000"/>
          <w:sz w:val="28"/>
          <w:szCs w:val="28"/>
        </w:rPr>
        <w:t xml:space="preserve">Оскільки сплата військового збору здійснюється у порядку, визначеному розділом IV ПКУ, який включає порядок оподаткування доходів ФОПа на загальній системі оподаткування, встановлений ст. 177 ПКУ, то такий ФОП також сплачує авансовий платіж з військового збору у порядку та у строки, визначені для сплати авансових платежів з ПДФО. </w:t>
      </w:r>
    </w:p>
    <w:p w:rsid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6D34AD" w:rsidRPr="006D34AD" w:rsidRDefault="006D34AD" w:rsidP="006D34AD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0F5D25" w:rsidRPr="006D34AD" w:rsidRDefault="000F5D25" w:rsidP="006D34AD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8"/>
          <w:szCs w:val="28"/>
          <w:lang w:eastAsia="en-US"/>
        </w:rPr>
      </w:pPr>
      <w:r w:rsidRPr="006D34AD">
        <w:rPr>
          <w:rFonts w:ascii="Arial" w:hAnsi="Arial" w:cs="Arial"/>
          <w:noProof/>
          <w:color w:val="000000"/>
          <w:sz w:val="28"/>
          <w:szCs w:val="28"/>
          <w:lang w:eastAsia="en-US"/>
        </w:rPr>
        <w:t xml:space="preserve"> </w:t>
      </w:r>
    </w:p>
    <w:p w:rsidR="00257FFB" w:rsidRPr="00B67529" w:rsidRDefault="00270072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0F5D25">
        <w:rPr>
          <w:rFonts w:ascii="Arial" w:hAnsi="Arial" w:cs="Arial"/>
          <w:noProof/>
          <w:color w:val="000000"/>
          <w:sz w:val="23"/>
          <w:szCs w:val="23"/>
        </w:rPr>
        <w:t xml:space="preserve"> </w:t>
      </w:r>
      <w:r w:rsidR="00B1331F" w:rsidRPr="00B1331F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09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59A2"/>
    <w:rsid w:val="004461E7"/>
    <w:rsid w:val="00456F4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4AD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10F9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31F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27E59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B4F7E3-2F32-4095-800C-95ABBB81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2020-08-10T07:25:00Z</cp:lastPrinted>
  <dcterms:created xsi:type="dcterms:W3CDTF">2025-12-19T12:21:00Z</dcterms:created>
  <dcterms:modified xsi:type="dcterms:W3CDTF">2025-12-19T12:21:00Z</dcterms:modified>
</cp:coreProperties>
</file>