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383FD1">
      <w:pPr>
        <w:rPr>
          <w:rFonts w:ascii="e-Ukraine" w:hAnsi="e-Ukraine" w:cs="e-Ukraine"/>
        </w:rPr>
      </w:pPr>
      <w:r w:rsidRPr="00383FD1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383FD1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383FD1">
      <w:pPr>
        <w:rPr>
          <w:rFonts w:ascii="e-Ukraine" w:hAnsi="e-Ukraine" w:cs="e-Ukraine"/>
        </w:rPr>
      </w:pPr>
      <w:r w:rsidRPr="00383FD1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FE6206">
      <w:pPr>
        <w:rPr>
          <w:rFonts w:ascii="e-Ukraine" w:hAnsi="e-Ukraine" w:cs="e-Ukraine"/>
        </w:rPr>
      </w:pPr>
      <w:r w:rsidRPr="00383FD1">
        <w:rPr>
          <w:noProof/>
          <w:lang w:val="ru-RU" w:eastAsia="ru-RU"/>
        </w:rPr>
        <w:pict>
          <v:shape id="Поле 8" o:spid="_x0000_s1029" type="#_x0000_t202" style="position:absolute;margin-left:-9.8pt;margin-top:19.3pt;width:357pt;height:42pt;z-index:251657728;visibility:visible;v-text-anchor:middle" filled="f" stroked="f" strokeweight=".5pt">
            <v:textbox style="mso-next-textbox:#Поле 8">
              <w:txbxContent>
                <w:p w:rsidR="00FE6206" w:rsidRPr="00FE6206" w:rsidRDefault="00FE6206" w:rsidP="00FE620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FE6206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Офіс</w:t>
                  </w:r>
                  <w:proofErr w:type="spellEnd"/>
                  <w:r w:rsidRPr="00FE6206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податкових консультантів – </w:t>
                  </w:r>
                  <w:proofErr w:type="spellStart"/>
                  <w:r w:rsidRPr="00FE6206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проактивний</w:t>
                  </w:r>
                  <w:proofErr w:type="spellEnd"/>
                  <w:r w:rsidRPr="00FE6206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податковий серві</w:t>
                  </w:r>
                  <w:proofErr w:type="gramStart"/>
                  <w:r w:rsidRPr="00FE6206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</w:p>
                <w:p w:rsidR="00B9473A" w:rsidRPr="00266786" w:rsidRDefault="00B9473A" w:rsidP="00FE620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FE6206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383FD1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5.5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B27E5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грудень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16"/>
          <w:szCs w:val="16"/>
        </w:rPr>
      </w:pPr>
    </w:p>
    <w:p w:rsidR="00FE6206" w:rsidRPr="00FE6206" w:rsidRDefault="00B23C1D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0F5D25">
        <w:rPr>
          <w:rFonts w:ascii="Arial" w:hAnsi="Arial" w:cs="Arial"/>
          <w:noProof/>
          <w:color w:val="000000"/>
          <w:sz w:val="23"/>
          <w:szCs w:val="23"/>
        </w:rPr>
        <w:t>ння – Нікопольський рай</w:t>
      </w:r>
      <w:r w:rsidRPr="000F5D25">
        <w:rPr>
          <w:rFonts w:ascii="Arial" w:hAnsi="Arial" w:cs="Arial"/>
          <w:noProof/>
          <w:color w:val="000000"/>
          <w:sz w:val="23"/>
          <w:szCs w:val="23"/>
        </w:rPr>
        <w:t>он</w:t>
      </w:r>
      <w:r w:rsidR="009A3C86" w:rsidRPr="000F5D25">
        <w:rPr>
          <w:rFonts w:ascii="Arial" w:hAnsi="Arial" w:cs="Arial"/>
          <w:noProof/>
          <w:color w:val="000000"/>
          <w:sz w:val="23"/>
          <w:szCs w:val="23"/>
        </w:rPr>
        <w:t>)</w:t>
      </w:r>
      <w:r w:rsidR="00E4784B"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FE6206" w:rsidRPr="00FE6206">
        <w:rPr>
          <w:rFonts w:ascii="Arial" w:hAnsi="Arial" w:cs="Arial"/>
          <w:noProof/>
          <w:color w:val="000000"/>
          <w:sz w:val="23"/>
          <w:szCs w:val="23"/>
        </w:rPr>
        <w:t xml:space="preserve">нагадує, що Офіс податкових консультантів (Офіс), який запрацював на Дніпропетровщині з початку вересня, – це ініціатива, що запроваджена у відповідь на потреби бізнесу.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Офіс – проактивний сервіс, орієнтований на комунікацію з платниками за принципами рівних можливостей, поваги та інклюзії. 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Кожен платник, який сьогодні продовжує працювати, платити податки й утримувати економіку, потребує максимальної підтримки держави. Сервісний підхід – реальний інструмент реалізації цієї концепції.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Принципи роботи Офісу: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- доступність – консультації безоплатні та доступні для всіх платників; 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- комплексність – охоплення всіх податкових напрямів в одному місці;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- персоналізація – індивідуальний підхід до кожного платника;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- прозорість – фіксація всіх консультацій, чіткі строки, зрозумілі процедури;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- професійність – фаховий, висококваліфікований підхід;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- конфіденційність – збереження та захист даних отриманих під час консультацій;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- неупередженість – рівний підхід до всіх платників незалежно від розміру бізнесу, форми власності та виду діяльності;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- </w:t>
      </w:r>
      <w:proofErr w:type="spellStart"/>
      <w:r w:rsidRPr="00FE6206">
        <w:rPr>
          <w:rFonts w:ascii="Arial" w:hAnsi="Arial" w:cs="Arial"/>
          <w:noProof/>
          <w:color w:val="000000"/>
          <w:sz w:val="23"/>
          <w:szCs w:val="23"/>
        </w:rPr>
        <w:t>безбар’єрність</w:t>
      </w:r>
      <w:proofErr w:type="spellEnd"/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: 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інклюзивна – підтримка людей з інвалідністю та залучення їх до бізнес-середовища,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фізична – доступність Офісу для всіх платників та супровід модератора,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інформаційна – консультації з урахуванням індивідуальних потреб платника,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цифрова – застосування електронних ресурсів ДПС. 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В Офісі консультації платникам надаються за такими напрямами: 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- оподаткування фізичних осіб;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- оподаткування </w:t>
      </w:r>
      <w:proofErr w:type="spellStart"/>
      <w:r w:rsidRPr="00FE6206">
        <w:rPr>
          <w:rFonts w:ascii="Arial" w:hAnsi="Arial" w:cs="Arial"/>
          <w:noProof/>
          <w:color w:val="000000"/>
          <w:sz w:val="23"/>
          <w:szCs w:val="23"/>
        </w:rPr>
        <w:t>ФОПів</w:t>
      </w:r>
      <w:proofErr w:type="spellEnd"/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;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- оподаткування юридичних осіб;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- електронні сервіси та звітність;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- податковий аудит, фактичні перевірки та законодавство щодо РРО/ПРРО;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- підакцизні товари;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- зупинення реєстрації ПН/РК;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- погашення податкового боргу та заборгованості з єдиного внеску; </w:t>
      </w:r>
    </w:p>
    <w:p w:rsid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- надання кваліфікованих електронних довірчих послуг.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Адреса Офісу: м. Дніпро, проспект Богдана Хмельницького, 25 (перший поверх).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Режим роботи Офісу: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понеділок – п’ятниця – з 08 </w:t>
      </w:r>
      <w:proofErr w:type="spellStart"/>
      <w:r w:rsidRPr="00FE6206">
        <w:rPr>
          <w:rFonts w:ascii="Arial" w:hAnsi="Arial" w:cs="Arial"/>
          <w:noProof/>
          <w:color w:val="000000"/>
          <w:sz w:val="23"/>
          <w:szCs w:val="23"/>
        </w:rPr>
        <w:t>год</w:t>
      </w:r>
      <w:proofErr w:type="spellEnd"/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 30 </w:t>
      </w:r>
      <w:proofErr w:type="spellStart"/>
      <w:r w:rsidRPr="00FE6206">
        <w:rPr>
          <w:rFonts w:ascii="Arial" w:hAnsi="Arial" w:cs="Arial"/>
          <w:noProof/>
          <w:color w:val="000000"/>
          <w:sz w:val="23"/>
          <w:szCs w:val="23"/>
        </w:rPr>
        <w:t>хв</w:t>
      </w:r>
      <w:proofErr w:type="spellEnd"/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 до 17 </w:t>
      </w:r>
      <w:proofErr w:type="spellStart"/>
      <w:r w:rsidRPr="00FE6206">
        <w:rPr>
          <w:rFonts w:ascii="Arial" w:hAnsi="Arial" w:cs="Arial"/>
          <w:noProof/>
          <w:color w:val="000000"/>
          <w:sz w:val="23"/>
          <w:szCs w:val="23"/>
        </w:rPr>
        <w:t>год</w:t>
      </w:r>
      <w:proofErr w:type="spellEnd"/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 00 </w:t>
      </w:r>
      <w:proofErr w:type="spellStart"/>
      <w:r w:rsidRPr="00FE6206">
        <w:rPr>
          <w:rFonts w:ascii="Arial" w:hAnsi="Arial" w:cs="Arial"/>
          <w:noProof/>
          <w:color w:val="000000"/>
          <w:sz w:val="23"/>
          <w:szCs w:val="23"/>
        </w:rPr>
        <w:t>хв</w:t>
      </w:r>
      <w:proofErr w:type="spellEnd"/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, 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обідня перерва – з 12 </w:t>
      </w:r>
      <w:proofErr w:type="spellStart"/>
      <w:r w:rsidRPr="00FE6206">
        <w:rPr>
          <w:rFonts w:ascii="Arial" w:hAnsi="Arial" w:cs="Arial"/>
          <w:noProof/>
          <w:color w:val="000000"/>
          <w:sz w:val="23"/>
          <w:szCs w:val="23"/>
        </w:rPr>
        <w:t>год</w:t>
      </w:r>
      <w:proofErr w:type="spellEnd"/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 30 </w:t>
      </w:r>
      <w:proofErr w:type="spellStart"/>
      <w:r w:rsidRPr="00FE6206">
        <w:rPr>
          <w:rFonts w:ascii="Arial" w:hAnsi="Arial" w:cs="Arial"/>
          <w:noProof/>
          <w:color w:val="000000"/>
          <w:sz w:val="23"/>
          <w:szCs w:val="23"/>
        </w:rPr>
        <w:t>хв</w:t>
      </w:r>
      <w:proofErr w:type="spellEnd"/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 до 13 </w:t>
      </w:r>
      <w:proofErr w:type="spellStart"/>
      <w:r w:rsidRPr="00FE6206">
        <w:rPr>
          <w:rFonts w:ascii="Arial" w:hAnsi="Arial" w:cs="Arial"/>
          <w:noProof/>
          <w:color w:val="000000"/>
          <w:sz w:val="23"/>
          <w:szCs w:val="23"/>
        </w:rPr>
        <w:t>год</w:t>
      </w:r>
      <w:proofErr w:type="spellEnd"/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 00 </w:t>
      </w:r>
      <w:proofErr w:type="spellStart"/>
      <w:r w:rsidRPr="00FE6206">
        <w:rPr>
          <w:rFonts w:ascii="Arial" w:hAnsi="Arial" w:cs="Arial"/>
          <w:noProof/>
          <w:color w:val="000000"/>
          <w:sz w:val="23"/>
          <w:szCs w:val="23"/>
        </w:rPr>
        <w:t>хв</w:t>
      </w:r>
      <w:proofErr w:type="spellEnd"/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, 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206">
        <w:rPr>
          <w:rFonts w:ascii="Arial" w:hAnsi="Arial" w:cs="Arial"/>
          <w:noProof/>
          <w:color w:val="000000"/>
          <w:sz w:val="23"/>
          <w:szCs w:val="23"/>
        </w:rPr>
        <w:t xml:space="preserve">субота та неділя – вихідні дні. 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FE6206">
        <w:rPr>
          <w:rFonts w:ascii="Arial" w:hAnsi="Arial" w:cs="Arial"/>
          <w:noProof/>
          <w:color w:val="000000"/>
        </w:rPr>
        <w:t xml:space="preserve">Важливо! Під час повітряної тривоги надання консультацій припиняється. </w:t>
      </w: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FE6206">
        <w:rPr>
          <w:rFonts w:ascii="Arial" w:hAnsi="Arial" w:cs="Arial"/>
          <w:noProof/>
          <w:color w:val="000000"/>
        </w:rPr>
        <w:t xml:space="preserve">Отримуйте оперативну та якісну допомогу у зручному форматі!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383FD1" w:rsidRPr="00383FD1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32B0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3FD1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206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04A46-3C25-44F4-8F83-DE448CD0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2151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2020-08-10T07:25:00Z</cp:lastPrinted>
  <dcterms:created xsi:type="dcterms:W3CDTF">2025-12-19T12:12:00Z</dcterms:created>
  <dcterms:modified xsi:type="dcterms:W3CDTF">2025-12-19T12:12:00Z</dcterms:modified>
</cp:coreProperties>
</file>