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24E39">
      <w:pPr>
        <w:rPr>
          <w:rFonts w:ascii="e-Ukraine" w:hAnsi="e-Ukraine" w:cs="e-Ukraine"/>
        </w:rPr>
      </w:pPr>
      <w:r w:rsidRPr="00B24E3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B24E3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B24E39">
      <w:pPr>
        <w:rPr>
          <w:rFonts w:ascii="e-Ukraine" w:hAnsi="e-Ukraine" w:cs="e-Ukraine"/>
        </w:rPr>
      </w:pPr>
      <w:r w:rsidRPr="00B24E3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B24E39">
      <w:pPr>
        <w:rPr>
          <w:rFonts w:ascii="e-Ukraine" w:hAnsi="e-Ukraine" w:cs="e-Ukraine"/>
        </w:rPr>
      </w:pPr>
      <w:r w:rsidRPr="00B24E39">
        <w:rPr>
          <w:noProof/>
          <w:lang w:val="ru-RU" w:eastAsia="ru-RU"/>
        </w:rPr>
        <w:pict>
          <v:shape id="Поле 8" o:spid="_x0000_s1029" type="#_x0000_t202" style="position:absolute;margin-left:-9.8pt;margin-top:9.4pt;width:360.75pt;height:56.05pt;z-index:251657728;visibility:visible;v-text-anchor:middle" filled="f" stroked="f" strokeweight=".5pt">
            <v:textbox style="mso-next-textbox:#Поле 8">
              <w:txbxContent>
                <w:p w:rsidR="000F5D25" w:rsidRPr="00515D6F" w:rsidRDefault="003A75EE" w:rsidP="003A75EE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Офіс</w:t>
                  </w:r>
                  <w:proofErr w:type="spellEnd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податкових</w:t>
                  </w:r>
                  <w:proofErr w:type="spellEnd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консультантів</w:t>
                  </w:r>
                  <w:proofErr w:type="spellEnd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– максимальна </w:t>
                  </w:r>
                  <w:proofErr w:type="spellStart"/>
                  <w:proofErr w:type="gramStart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ідтримка</w:t>
                  </w:r>
                  <w:proofErr w:type="spellEnd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платників</w:t>
                  </w:r>
                  <w:proofErr w:type="spellEnd"/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D57DDC" w:rsidRDefault="00D57DDC" w:rsidP="00515D6F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B24E39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B24E39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0.1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0222C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листопад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3A75EE" w:rsidRPr="003A75EE" w:rsidRDefault="00B23C1D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3A75EE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3A75EE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3A75EE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3A75EE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3A75EE" w:rsidRPr="003A75EE">
        <w:rPr>
          <w:rFonts w:ascii="Arial" w:hAnsi="Arial" w:cs="Arial"/>
          <w:sz w:val="28"/>
          <w:szCs w:val="28"/>
          <w:lang w:eastAsia="ru-RU"/>
        </w:rPr>
        <w:t xml:space="preserve">інформує, що на Дніпропетровщині працює сервіс нового типу – Офіс податкових консультантів (Офіс). 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Фахівцями, задіяними у роботі Офісу, під час комунікації з платниками аналізуються ситуації суб’єкта звернень, підбираються оптимальні рішення та даються поради як уникнути податкових ризиків.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 Місія запровадження нового сервісу – забезпечити своєчасне, повне та зрозуміле інформування платників, допомогти уникнути порушень та зменшити кількість конфліктних ситуацій, перетворивши податкову взаємодію з бізнесом та громадянами на партнерство. Це максимальна підтримка для платників податків.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Діяльність Офісу податкових консультантів спрямована на попередження проблем, а не лише на їх вирішення. 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Офіс створює можливості для платників податків: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- отримати індивідуальні консультації висококваліфікованих фахівців податкових органів;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- планувати податкові зобов’язання;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- розуміти та правильно застосовувати норми законодавства;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- уникнути стресу при підготовці до перевірок податковими органами та штрафів.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b/>
          <w:sz w:val="28"/>
          <w:szCs w:val="28"/>
          <w:lang w:eastAsia="ru-RU"/>
        </w:rPr>
        <w:t>Адреса Офісу</w:t>
      </w:r>
      <w:r w:rsidRPr="003A75EE">
        <w:rPr>
          <w:rFonts w:ascii="Arial" w:hAnsi="Arial" w:cs="Arial"/>
          <w:sz w:val="28"/>
          <w:szCs w:val="28"/>
          <w:lang w:eastAsia="ru-RU"/>
        </w:rPr>
        <w:t xml:space="preserve">: м. Дніпро, проспект Богдана Хмельницького, 25 (перший поверх).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b/>
          <w:sz w:val="28"/>
          <w:szCs w:val="28"/>
          <w:lang w:eastAsia="ru-RU"/>
        </w:rPr>
        <w:t>Режим роботи Офісу</w:t>
      </w:r>
      <w:r w:rsidRPr="003A75EE">
        <w:rPr>
          <w:rFonts w:ascii="Arial" w:hAnsi="Arial" w:cs="Arial"/>
          <w:sz w:val="28"/>
          <w:szCs w:val="28"/>
          <w:lang w:eastAsia="ru-RU"/>
        </w:rPr>
        <w:t xml:space="preserve">: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понеділок – п’ятниця – з 08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год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30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хв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до 17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год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00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хв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, 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обідня перерва – з 12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год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30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хв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до 13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год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00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хв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, 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субота та неділя – вихідні дні. 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Важливо! Під час повітряної тривоги надання консультацій припиняється. </w:t>
      </w:r>
    </w:p>
    <w:p w:rsidR="00DE69A3" w:rsidRPr="00DE69A3" w:rsidRDefault="00DE69A3" w:rsidP="00DE69A3">
      <w:pPr>
        <w:spacing w:after="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515D6F" w:rsidRPr="00515D6F" w:rsidRDefault="00515D6F" w:rsidP="00DE69A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B24E39" w:rsidRPr="00B24E39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97C94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A75EE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284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5D6F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72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696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0AF8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738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4E39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1EC5"/>
    <w:rsid w:val="00D0222C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57DDC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E69A3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A2D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73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673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673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E5BCA-A818-42E7-BC5D-3BCCA889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2020-08-10T07:25:00Z</cp:lastPrinted>
  <dcterms:created xsi:type="dcterms:W3CDTF">2025-11-21T13:48:00Z</dcterms:created>
  <dcterms:modified xsi:type="dcterms:W3CDTF">2025-11-21T13:49:00Z</dcterms:modified>
</cp:coreProperties>
</file>