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9776" fillcolor="#0070c0" strokecolor="white"/>
        </w:pict>
      </w:r>
      <w:r w:rsidRPr="00C86C54">
        <w:rPr>
          <w:noProof/>
          <w:lang w:val="ru-RU"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680;visibility:visible" filled="f" stroked="f" strokeweight=".5pt">
            <v:textbox style="mso-next-textbox:#Поле 21">
              <w:txbxContent>
                <w:p w:rsidR="007563A3" w:rsidRPr="008941E8" w:rsidRDefault="007563A3" w:rsidP="009A346E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7563A3" w:rsidRPr="00534D03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Головне управління ДПС у</w:t>
                  </w:r>
                </w:p>
                <w:p w:rsidR="007563A3" w:rsidRPr="008941E8" w:rsidRDefault="007563A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"/>
                      <w:sz w:val="30"/>
                      <w:szCs w:val="30"/>
                    </w:rPr>
                    <w:t>Дніпропетровській області</w:t>
                  </w:r>
                </w:p>
              </w:txbxContent>
            </v:textbox>
          </v:shape>
        </w:pict>
      </w:r>
    </w:p>
    <w:p w:rsidR="00536575" w:rsidRPr="001908A7" w:rsidRDefault="00C86C54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_x0000_s1028" type="#_x0000_t120" style="position:absolute;margin-left:397.5pt;margin-top:39.8pt;width:106.4pt;height:99.85pt;z-index:251661824" fillcolor="#00b050" strokecolor="white"/>
        </w:pict>
      </w:r>
      <w:r w:rsidR="00443FEF">
        <w:rPr>
          <w:rFonts w:ascii="e-Ukraine" w:hAnsi="e-Ukraine" w:cs="e-Ukraine"/>
          <w:b/>
          <w:bCs/>
          <w:noProof/>
          <w:sz w:val="48"/>
          <w:szCs w:val="48"/>
          <w:lang w:val="ru-RU" w:eastAsia="ru-RU"/>
        </w:rPr>
        <w:drawing>
          <wp:inline distT="0" distB="0" distL="0" distR="0">
            <wp:extent cx="3057525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010101"/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98" w:rsidRPr="001908A7" w:rsidRDefault="006A0CC5">
      <w:pPr>
        <w:rPr>
          <w:rFonts w:ascii="e-Ukraine" w:hAnsi="e-Ukraine" w:cs="e-Ukraine"/>
        </w:rPr>
      </w:pPr>
      <w:r w:rsidRPr="00C86C54">
        <w:rPr>
          <w:noProof/>
          <w:lang w:val="ru-RU" w:eastAsia="ru-RU"/>
        </w:rPr>
        <w:pict>
          <v:shape id="Поле 8" o:spid="_x0000_s1029" type="#_x0000_t202" style="position:absolute;margin-left:-9.8pt;margin-top:16.3pt;width:339pt;height:58.5pt;z-index:251657728;visibility:visible;v-text-anchor:middle" filled="f" stroked="f" strokeweight=".5pt">
            <v:textbox style="mso-next-textbox:#Поле 8">
              <w:txbxContent>
                <w:p w:rsidR="001D4163" w:rsidRPr="001D4163" w:rsidRDefault="001D4163" w:rsidP="001D4163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Основні</w:t>
                  </w:r>
                  <w:proofErr w:type="spellEnd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випадки</w:t>
                  </w:r>
                  <w:proofErr w:type="spellEnd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подання</w:t>
                  </w:r>
                  <w:proofErr w:type="spellEnd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>податкової</w:t>
                  </w:r>
                  <w:proofErr w:type="spellEnd"/>
                  <w:r w:rsidRPr="001D4163">
                    <w:rPr>
                      <w:rFonts w:ascii="Arial Black" w:hAnsi="Arial Black"/>
                      <w:b/>
                      <w:bCs/>
                      <w:sz w:val="28"/>
                      <w:szCs w:val="28"/>
                      <w:lang w:val="ru-RU"/>
                    </w:rPr>
                    <w:t xml:space="preserve"> декларації про майновий стан і доходи</w:t>
                  </w:r>
                </w:p>
                <w:p w:rsidR="00A02F5F" w:rsidRDefault="00A02F5F" w:rsidP="00A02F5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983F4F" w:rsidRPr="00A02F5F" w:rsidRDefault="00983F4F" w:rsidP="00983F4F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06402D" w:rsidRPr="002D2F5D" w:rsidRDefault="0006402D" w:rsidP="0006402D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4"/>
                      <w:szCs w:val="24"/>
                    </w:rPr>
                  </w:pPr>
                </w:p>
                <w:p w:rsidR="00F35831" w:rsidRPr="006A0CC5" w:rsidRDefault="00F35831" w:rsidP="00F3583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b/>
                      <w:bCs/>
                      <w:sz w:val="28"/>
                      <w:szCs w:val="28"/>
                    </w:rPr>
                  </w:pPr>
                </w:p>
                <w:p w:rsidR="008307E9" w:rsidRPr="00902448" w:rsidRDefault="008307E9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Times New Roman" w:hAnsi="Times New Roman" w:cs="Times New Roman"/>
                      <w:b/>
                      <w:bCs/>
                      <w:kern w:val="36"/>
                      <w:sz w:val="48"/>
                      <w:szCs w:val="48"/>
                      <w:lang w:eastAsia="ru-RU"/>
                    </w:rPr>
                  </w:pPr>
                </w:p>
                <w:p w:rsidR="00B9473A" w:rsidRPr="00266786" w:rsidRDefault="00B9473A" w:rsidP="008307E9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="00325398"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325398" w:rsidRPr="001908A7" w:rsidRDefault="00325398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9B046D" w:rsidRDefault="009B046D" w:rsidP="009B046D">
      <w:pPr>
        <w:pStyle w:val="a3"/>
        <w:spacing w:before="0" w:beforeAutospacing="0" w:after="0" w:afterAutospacing="0"/>
        <w:ind w:firstLine="567"/>
        <w:jc w:val="both"/>
        <w:rPr>
          <w:rFonts w:ascii="e-Ukraine" w:hAnsi="e-Ukraine"/>
          <w:noProof/>
          <w:color w:val="000000"/>
          <w:sz w:val="28"/>
          <w:szCs w:val="28"/>
        </w:rPr>
      </w:pPr>
    </w:p>
    <w:p w:rsidR="00574085" w:rsidRDefault="004B7E58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C86C54">
        <w:rPr>
          <w:noProof/>
          <w:lang w:val="ru-RU" w:eastAsia="ru-RU"/>
        </w:rPr>
        <w:pict>
          <v:shape id="Поле 9" o:spid="_x0000_s1030" type="#_x0000_t202" style="position:absolute;left:0;text-align:left;margin-left:-4.8pt;margin-top:10.3pt;width:190pt;height:26.35pt;z-index:251656704;visibility:visible" filled="f" stroked="f" strokeweight=".5pt">
            <v:textbox style="mso-next-textbox:#Поле 9">
              <w:txbxContent>
                <w:p w:rsidR="007563A3" w:rsidRPr="006A0CC5" w:rsidRDefault="00266786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</w:pPr>
                  <w:r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листопад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202</w:t>
                  </w:r>
                  <w:r w:rsidR="0090658F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>5</w:t>
                  </w:r>
                  <w:r w:rsidR="007563A3" w:rsidRPr="006A0CC5">
                    <w:rPr>
                      <w:rFonts w:ascii="Arial" w:hAnsi="Arial" w:cs="Arial"/>
                      <w:b/>
                      <w:i/>
                      <w:color w:val="000000"/>
                      <w:sz w:val="24"/>
                      <w:szCs w:val="24"/>
                    </w:rPr>
                    <w:t xml:space="preserve"> року</w:t>
                  </w:r>
                </w:p>
                <w:p w:rsidR="007563A3" w:rsidRDefault="007563A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7563A3" w:rsidRPr="00026C80" w:rsidRDefault="007563A3" w:rsidP="006C0696">
                  <w:pPr>
                    <w:rPr>
                      <w:i/>
                      <w:iCs/>
                    </w:rPr>
                  </w:pPr>
                  <w:proofErr w:type="spellStart"/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proofErr w:type="spellEnd"/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</w:t>
                  </w:r>
                  <w:proofErr w:type="spellStart"/>
                  <w:proofErr w:type="gramStart"/>
                  <w:r w:rsidRPr="00026C80">
                    <w:rPr>
                      <w:i/>
                      <w:iCs/>
                    </w:rPr>
                    <w:t>року</w:t>
                  </w:r>
                  <w:proofErr w:type="spellEnd"/>
                  <w:proofErr w:type="gramEnd"/>
                </w:p>
              </w:txbxContent>
            </v:textbox>
          </v:shape>
        </w:pict>
      </w: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6A0CC5" w:rsidRDefault="006A0CC5" w:rsidP="006A0CC5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</w:rPr>
      </w:pPr>
    </w:p>
    <w:p w:rsidR="00A02F5F" w:rsidRDefault="00A02F5F" w:rsidP="00A02F5F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D4163" w:rsidRDefault="00B23C1D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noProof/>
          <w:color w:val="000000"/>
          <w:sz w:val="26"/>
          <w:szCs w:val="26"/>
        </w:rPr>
        <w:t>Відділ комунікацій з громадськістю управління інформаційної взаємодії Головного управління ДПС у Дніпропетровській області (територія обслуговува</w:t>
      </w:r>
      <w:r w:rsidR="00CD4F13" w:rsidRPr="001D4163">
        <w:rPr>
          <w:rFonts w:ascii="Arial" w:hAnsi="Arial" w:cs="Arial"/>
          <w:noProof/>
          <w:color w:val="000000"/>
          <w:sz w:val="26"/>
          <w:szCs w:val="26"/>
        </w:rPr>
        <w:t>ння – Нікопольський рай</w:t>
      </w:r>
      <w:r w:rsidRPr="001D4163">
        <w:rPr>
          <w:rFonts w:ascii="Arial" w:hAnsi="Arial" w:cs="Arial"/>
          <w:noProof/>
          <w:color w:val="000000"/>
          <w:sz w:val="26"/>
          <w:szCs w:val="26"/>
        </w:rPr>
        <w:t>он</w:t>
      </w:r>
      <w:r w:rsidR="009A3C86" w:rsidRPr="001D4163">
        <w:rPr>
          <w:rFonts w:ascii="Arial" w:hAnsi="Arial" w:cs="Arial"/>
          <w:noProof/>
          <w:color w:val="000000"/>
          <w:sz w:val="26"/>
          <w:szCs w:val="26"/>
        </w:rPr>
        <w:t>)</w:t>
      </w:r>
      <w:r w:rsidR="00DA33A7" w:rsidRPr="001D4163">
        <w:rPr>
          <w:rFonts w:ascii="Arial" w:hAnsi="Arial" w:cs="Arial"/>
          <w:noProof/>
          <w:color w:val="000000"/>
          <w:sz w:val="26"/>
          <w:szCs w:val="26"/>
        </w:rPr>
        <w:t xml:space="preserve"> </w:t>
      </w:r>
      <w:r w:rsidR="001D4163" w:rsidRPr="001D4163">
        <w:rPr>
          <w:rFonts w:ascii="Arial" w:hAnsi="Arial" w:cs="Arial"/>
          <w:sz w:val="26"/>
          <w:szCs w:val="26"/>
          <w:lang w:eastAsia="ru-RU"/>
        </w:rPr>
        <w:t>нагадує, що нормами розділу IV «Податок на доходи фізичних осіб» Податкового кодексу України (ПКУ) визначені випадки подання платниками податків податкової декларації про майновий стан і доходи (далі – Декларація).</w:t>
      </w:r>
      <w:r w:rsidR="001D4163">
        <w:rPr>
          <w:rFonts w:ascii="Arial" w:hAnsi="Arial" w:cs="Arial"/>
          <w:sz w:val="26"/>
          <w:szCs w:val="26"/>
          <w:lang w:eastAsia="ru-RU"/>
        </w:rPr>
        <w:t xml:space="preserve"> </w:t>
      </w:r>
      <w:r w:rsidR="001D4163" w:rsidRPr="001D4163">
        <w:rPr>
          <w:rFonts w:ascii="Arial" w:hAnsi="Arial" w:cs="Arial"/>
          <w:sz w:val="26"/>
          <w:szCs w:val="26"/>
          <w:lang w:eastAsia="ru-RU"/>
        </w:rPr>
        <w:t>При цьому, ПКУ встановлені випадки, за яких платники податку на доходи фізичних осіб (ПДФО, податок):</w:t>
      </w:r>
      <w:r w:rsidR="001D4163">
        <w:rPr>
          <w:rFonts w:ascii="Arial" w:hAnsi="Arial" w:cs="Arial"/>
          <w:sz w:val="26"/>
          <w:szCs w:val="26"/>
          <w:lang w:eastAsia="ru-RU"/>
        </w:rPr>
        <w:t xml:space="preserve"> </w:t>
      </w:r>
    </w:p>
    <w:p w:rsid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>- зобов’язані подати до податкового органу Декларацію;</w:t>
      </w:r>
    </w:p>
    <w:p w:rsid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>
        <w:rPr>
          <w:rFonts w:ascii="Arial" w:hAnsi="Arial" w:cs="Arial"/>
          <w:sz w:val="26"/>
          <w:szCs w:val="26"/>
          <w:lang w:eastAsia="ru-RU"/>
        </w:rPr>
        <w:t>а</w:t>
      </w:r>
      <w:r w:rsidRPr="001D4163">
        <w:rPr>
          <w:rFonts w:ascii="Arial" w:hAnsi="Arial" w:cs="Arial"/>
          <w:sz w:val="26"/>
          <w:szCs w:val="26"/>
          <w:lang w:eastAsia="ru-RU"/>
        </w:rPr>
        <w:t>бо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мають право подати Декларацію.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 Відповідно до норм ПКУ обов’язок щодо подання Декларації у платників виникає при отриманні: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окремих видів оподатковуваних доходів (прибутків), що не підлягають оподаткуванню під час їх нарахування чи виплати, але не є звільненими від оподаткування (п. п. 168.1.3 п. 168.1 ст. 168 ПКУ);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доходів, що отримуються від особи, яка не є податковим агентом </w:t>
      </w:r>
      <w:r>
        <w:rPr>
          <w:rFonts w:ascii="Arial" w:hAnsi="Arial" w:cs="Arial"/>
          <w:sz w:val="26"/>
          <w:szCs w:val="26"/>
          <w:lang w:eastAsia="ru-RU"/>
        </w:rPr>
        <w:t xml:space="preserve">                        </w:t>
      </w:r>
      <w:r w:rsidRPr="001D4163">
        <w:rPr>
          <w:rFonts w:ascii="Arial" w:hAnsi="Arial" w:cs="Arial"/>
          <w:sz w:val="26"/>
          <w:szCs w:val="26"/>
          <w:lang w:eastAsia="ru-RU"/>
        </w:rPr>
        <w:t xml:space="preserve">(п. п. 168.2.1 п.168.2 ст. 168 ПКУ);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іноземних доходів (п. п. 170.11.1 п. 170.11 ст. 170 ПКУ);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доходів від підприємницької діяльності, крім осіб, що обрали спрощену систему оподаткування (ст. 177 ПКУ);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доходів від здійснення незалежної професійної діяльності (ст. 178 ПКУ)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та в інших випадках, передбачених ПКУ.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Також зобов’язані подати Декларації: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>- іноземці, які за результатами звітного року набули статус резидента України, які мають відобразити у податковій декларації доходи з джерелом їх походження в Україні та іноземні доходи (</w:t>
      </w:r>
      <w:proofErr w:type="spellStart"/>
      <w:r w:rsidRPr="001D4163">
        <w:rPr>
          <w:rFonts w:ascii="Arial" w:hAnsi="Arial" w:cs="Arial"/>
          <w:sz w:val="26"/>
          <w:szCs w:val="26"/>
          <w:lang w:eastAsia="ru-RU"/>
        </w:rPr>
        <w:t>п.п</w:t>
      </w:r>
      <w:proofErr w:type="spellEnd"/>
      <w:r w:rsidRPr="001D4163">
        <w:rPr>
          <w:rFonts w:ascii="Arial" w:hAnsi="Arial" w:cs="Arial"/>
          <w:sz w:val="26"/>
          <w:szCs w:val="26"/>
          <w:lang w:eastAsia="ru-RU"/>
        </w:rPr>
        <w:t xml:space="preserve">. 170.10.4 п. 170.10 ст.170 ПКУ);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- платники податку – резиденти, які виїжджають за кордон на постійне місце проживання, не пізніше 60 календарних днів, що передують виїзду </w:t>
      </w:r>
      <w:r>
        <w:rPr>
          <w:rFonts w:ascii="Arial" w:hAnsi="Arial" w:cs="Arial"/>
          <w:sz w:val="26"/>
          <w:szCs w:val="26"/>
          <w:lang w:eastAsia="ru-RU"/>
        </w:rPr>
        <w:t xml:space="preserve">                       </w:t>
      </w:r>
      <w:r w:rsidRPr="001D4163">
        <w:rPr>
          <w:rFonts w:ascii="Arial" w:hAnsi="Arial" w:cs="Arial"/>
          <w:sz w:val="26"/>
          <w:szCs w:val="26"/>
          <w:lang w:eastAsia="ru-RU"/>
        </w:rPr>
        <w:t xml:space="preserve">(п. 179.3 ст. 179 ПКУ). </w:t>
      </w: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sz w:val="26"/>
          <w:szCs w:val="26"/>
          <w:lang w:eastAsia="ru-RU"/>
        </w:rPr>
      </w:pPr>
      <w:r w:rsidRPr="001D4163">
        <w:rPr>
          <w:rFonts w:ascii="Arial" w:hAnsi="Arial" w:cs="Arial"/>
          <w:sz w:val="26"/>
          <w:szCs w:val="26"/>
          <w:lang w:eastAsia="ru-RU"/>
        </w:rPr>
        <w:t xml:space="preserve">У громадян є також право подати з 01 січня по 31 грудня включно 2025 року Декларацію та відповідні підтверджувальні документи на отримання податкової знижки за витратами, понесеними у 2024 році і які відповідно до п. 166.3 ст. 166 ПКУ дозволені для включення до податкової знижки.  </w:t>
      </w:r>
    </w:p>
    <w:p w:rsidR="00A02F5F" w:rsidRDefault="00A02F5F" w:rsidP="001D416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1D4163" w:rsidRPr="001D4163" w:rsidRDefault="001D4163" w:rsidP="001D4163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257FFB" w:rsidRPr="00B67529" w:rsidRDefault="00C86C54" w:rsidP="00AF5BEE">
      <w:pPr>
        <w:pStyle w:val="a3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sz w:val="25"/>
          <w:szCs w:val="25"/>
        </w:rPr>
      </w:pPr>
      <w:r w:rsidRPr="00C86C54">
        <w:rPr>
          <w:noProof/>
          <w:lang w:val="ru-RU" w:eastAsia="ru-RU"/>
        </w:rPr>
        <w:pict>
          <v:shape id="Поле 10" o:spid="_x0000_s1031" type="#_x0000_t202" style="position:absolute;left:0;text-align:left;margin-left:-4.8pt;margin-top:5.75pt;width:500pt;height:59.85pt;z-index:251660800;visibility:visible;mso-position-horizontal-relative:text;mso-position-vertical-relative:text" fillcolor="#0070c0" stroked="f" strokeweight=".5pt">
            <v:textbox style="mso-next-textbox:#Поле 10">
              <w:txbxContent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вебпортал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 Державної податкової служби України: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 «4»)</w:t>
                  </w:r>
                </w:p>
                <w:p w:rsidR="007563A3" w:rsidRPr="00DE663D" w:rsidRDefault="007563A3" w:rsidP="00AD480B">
                  <w:pPr>
                    <w:pStyle w:val="a3"/>
                    <w:spacing w:before="0" w:beforeAutospacing="0" w:after="0" w:afterAutospacing="0" w:line="276" w:lineRule="auto"/>
                    <w:jc w:val="center"/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</w:t>
                  </w:r>
                  <w:proofErr w:type="spellStart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напрямок</w:t>
                  </w:r>
                  <w:proofErr w:type="spellEnd"/>
                  <w:r w:rsidRPr="00DE663D">
                    <w:rPr>
                      <w:rStyle w:val="a5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 xml:space="preserve"> «2»)</w:t>
                  </w:r>
                </w:p>
                <w:p w:rsidR="007563A3" w:rsidRPr="00DE663D" w:rsidRDefault="007563A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="00257FFB" w:rsidRPr="00B67529">
        <w:rPr>
          <w:rFonts w:ascii="Arial" w:hAnsi="Arial" w:cs="Arial"/>
          <w:noProof/>
          <w:color w:val="000000"/>
          <w:sz w:val="25"/>
          <w:szCs w:val="25"/>
        </w:rPr>
        <w:t xml:space="preserve"> </w:t>
      </w:r>
    </w:p>
    <w:p w:rsidR="00A458D3" w:rsidRPr="00AF5BEE" w:rsidRDefault="00A458D3" w:rsidP="00243CB5">
      <w:pPr>
        <w:spacing w:before="120" w:after="12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458D3" w:rsidRPr="00AF5BEE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altName w:val="Tahom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9B0238D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BAC63BE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1D240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192025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916673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5EFE12BD"/>
    <w:multiLevelType w:val="hybridMultilevel"/>
    <w:tmpl w:val="FFFFFFFF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E84F6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1791000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55168AB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C6B7544"/>
    <w:multiLevelType w:val="hybridMultilevel"/>
    <w:tmpl w:val="FFFFFFFF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9"/>
  </w:num>
  <w:num w:numId="5">
    <w:abstractNumId w:val="8"/>
  </w:num>
  <w:num w:numId="6">
    <w:abstractNumId w:val="7"/>
  </w:num>
  <w:num w:numId="7">
    <w:abstractNumId w:val="3"/>
  </w:num>
  <w:num w:numId="8">
    <w:abstractNumId w:val="0"/>
  </w:num>
  <w:num w:numId="9">
    <w:abstractNumId w:val="2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680"/>
  <w:hyphenationZone w:val="425"/>
  <w:doNotHyphenateCaps/>
  <w:characterSpacingControl w:val="doNotCompress"/>
  <w:doNotValidateAgainstSchema/>
  <w:doNotDemarcateInvalidXml/>
  <w:compat/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402D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C9"/>
    <w:rsid w:val="000F50B8"/>
    <w:rsid w:val="000F5C64"/>
    <w:rsid w:val="000F5D25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163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0829"/>
    <w:rsid w:val="002318FC"/>
    <w:rsid w:val="002322BF"/>
    <w:rsid w:val="002323BD"/>
    <w:rsid w:val="002331EF"/>
    <w:rsid w:val="00233C61"/>
    <w:rsid w:val="00240078"/>
    <w:rsid w:val="00243CB5"/>
    <w:rsid w:val="002448A0"/>
    <w:rsid w:val="0024520A"/>
    <w:rsid w:val="00246A03"/>
    <w:rsid w:val="0025231C"/>
    <w:rsid w:val="00257FFB"/>
    <w:rsid w:val="00260EE4"/>
    <w:rsid w:val="00264EBF"/>
    <w:rsid w:val="002661CB"/>
    <w:rsid w:val="00266786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2F5D"/>
    <w:rsid w:val="002D3FCB"/>
    <w:rsid w:val="002E1A5E"/>
    <w:rsid w:val="002E1AE7"/>
    <w:rsid w:val="002E68AA"/>
    <w:rsid w:val="002F1758"/>
    <w:rsid w:val="002F46C0"/>
    <w:rsid w:val="0030097A"/>
    <w:rsid w:val="003018C8"/>
    <w:rsid w:val="0030417D"/>
    <w:rsid w:val="00305DC5"/>
    <w:rsid w:val="0030621C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3FEF"/>
    <w:rsid w:val="004461E7"/>
    <w:rsid w:val="00453B74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B7E58"/>
    <w:rsid w:val="004C099C"/>
    <w:rsid w:val="004C57DC"/>
    <w:rsid w:val="004C744F"/>
    <w:rsid w:val="004D1B9D"/>
    <w:rsid w:val="004D2B30"/>
    <w:rsid w:val="004D5C12"/>
    <w:rsid w:val="004D63F3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542E0"/>
    <w:rsid w:val="00663E8D"/>
    <w:rsid w:val="00665736"/>
    <w:rsid w:val="00666698"/>
    <w:rsid w:val="006670E2"/>
    <w:rsid w:val="00667148"/>
    <w:rsid w:val="006674AC"/>
    <w:rsid w:val="00673242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0CC5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5D16"/>
    <w:rsid w:val="007672CB"/>
    <w:rsid w:val="00770ACC"/>
    <w:rsid w:val="00773C5F"/>
    <w:rsid w:val="00780B54"/>
    <w:rsid w:val="00781CE0"/>
    <w:rsid w:val="007828D0"/>
    <w:rsid w:val="007852EE"/>
    <w:rsid w:val="0079178E"/>
    <w:rsid w:val="00793093"/>
    <w:rsid w:val="007962A8"/>
    <w:rsid w:val="007A3357"/>
    <w:rsid w:val="007B4004"/>
    <w:rsid w:val="007C422B"/>
    <w:rsid w:val="007C676C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07E9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0ECD"/>
    <w:rsid w:val="00884D91"/>
    <w:rsid w:val="008941E8"/>
    <w:rsid w:val="008948DE"/>
    <w:rsid w:val="00896911"/>
    <w:rsid w:val="008A4D39"/>
    <w:rsid w:val="008A5695"/>
    <w:rsid w:val="008A71E9"/>
    <w:rsid w:val="008B2D46"/>
    <w:rsid w:val="008B5B16"/>
    <w:rsid w:val="008B68B2"/>
    <w:rsid w:val="008C2A84"/>
    <w:rsid w:val="008C3D56"/>
    <w:rsid w:val="008C59ED"/>
    <w:rsid w:val="008C611F"/>
    <w:rsid w:val="008D2236"/>
    <w:rsid w:val="008D6FD7"/>
    <w:rsid w:val="008E573A"/>
    <w:rsid w:val="008E6040"/>
    <w:rsid w:val="008F0963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F4F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2F5F"/>
    <w:rsid w:val="00A05079"/>
    <w:rsid w:val="00A11EE6"/>
    <w:rsid w:val="00A137C9"/>
    <w:rsid w:val="00A14327"/>
    <w:rsid w:val="00A146D0"/>
    <w:rsid w:val="00A15062"/>
    <w:rsid w:val="00A15922"/>
    <w:rsid w:val="00A15D97"/>
    <w:rsid w:val="00A2371B"/>
    <w:rsid w:val="00A24D92"/>
    <w:rsid w:val="00A2566F"/>
    <w:rsid w:val="00A301D9"/>
    <w:rsid w:val="00A329C5"/>
    <w:rsid w:val="00A33A9E"/>
    <w:rsid w:val="00A33FA7"/>
    <w:rsid w:val="00A43343"/>
    <w:rsid w:val="00A458D3"/>
    <w:rsid w:val="00A45D70"/>
    <w:rsid w:val="00A609C6"/>
    <w:rsid w:val="00A630FA"/>
    <w:rsid w:val="00A658EC"/>
    <w:rsid w:val="00A6715A"/>
    <w:rsid w:val="00A71222"/>
    <w:rsid w:val="00A7728F"/>
    <w:rsid w:val="00A774C1"/>
    <w:rsid w:val="00A80202"/>
    <w:rsid w:val="00A82947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296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5095"/>
    <w:rsid w:val="00B665F8"/>
    <w:rsid w:val="00B67529"/>
    <w:rsid w:val="00B679EC"/>
    <w:rsid w:val="00B67B12"/>
    <w:rsid w:val="00B67C45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A86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01A6"/>
    <w:rsid w:val="00C5226F"/>
    <w:rsid w:val="00C53521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86C54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3829"/>
    <w:rsid w:val="00CD4F13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35DA"/>
    <w:rsid w:val="00D551E1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A33A7"/>
    <w:rsid w:val="00DB132B"/>
    <w:rsid w:val="00DB1468"/>
    <w:rsid w:val="00DB2714"/>
    <w:rsid w:val="00DB33AD"/>
    <w:rsid w:val="00DB3A9F"/>
    <w:rsid w:val="00DB53B5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5C1F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B23B4"/>
    <w:rsid w:val="00EB37AE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6E4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35831"/>
    <w:rsid w:val="00F4229E"/>
    <w:rsid w:val="00F457B5"/>
    <w:rsid w:val="00F45886"/>
    <w:rsid w:val="00F45B3D"/>
    <w:rsid w:val="00F465CF"/>
    <w:rsid w:val="00F52B42"/>
    <w:rsid w:val="00F55B6F"/>
    <w:rsid w:val="00F60A25"/>
    <w:rsid w:val="00F61736"/>
    <w:rsid w:val="00F6372B"/>
    <w:rsid w:val="00F71DB1"/>
    <w:rsid w:val="00F73642"/>
    <w:rsid w:val="00F80C9F"/>
    <w:rsid w:val="00F81813"/>
    <w:rsid w:val="00F903EC"/>
    <w:rsid w:val="00F90BFC"/>
    <w:rsid w:val="00F92BFE"/>
    <w:rsid w:val="00F952E2"/>
    <w:rsid w:val="00FA1BE8"/>
    <w:rsid w:val="00FA29E9"/>
    <w:rsid w:val="00FA3F03"/>
    <w:rsid w:val="00FA718C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Hyperlink" w:locked="1"/>
    <w:lsdException w:name="Strong" w:locked="1" w:uiPriority="0" w:qFormat="1"/>
    <w:lsdException w:name="Emphasis" w:locked="1" w:uiPriority="0" w:qFormat="1"/>
    <w:lsdException w:name="Normal (Web)" w:semiHidden="1" w:unhideWhenUsed="1" w:qFormat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A503D"/>
    <w:rPr>
      <w:lang w:val="uk-UA" w:eastAsia="en-US"/>
    </w:rPr>
  </w:style>
  <w:style w:type="paragraph" w:styleId="1">
    <w:name w:val="heading 1"/>
    <w:basedOn w:val="a"/>
    <w:link w:val="10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86C54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86C54"/>
    <w:rPr>
      <w:rFonts w:ascii="Cambria" w:hAnsi="Cambria" w:cs="Cambria"/>
      <w:b/>
      <w:bCs/>
      <w:sz w:val="26"/>
      <w:szCs w:val="26"/>
      <w:lang w:eastAsia="en-US"/>
    </w:rPr>
  </w:style>
  <w:style w:type="paragraph" w:styleId="a3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"/>
    <w:basedOn w:val="a"/>
    <w:link w:val="a4"/>
    <w:uiPriority w:val="99"/>
    <w:qFormat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1A503D"/>
    <w:rPr>
      <w:rFonts w:cs="Times New Roman"/>
      <w:b/>
      <w:bCs/>
    </w:rPr>
  </w:style>
  <w:style w:type="character" w:styleId="a6">
    <w:name w:val="Hyperlink"/>
    <w:basedOn w:val="a0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D93F7C"/>
    <w:rPr>
      <w:rFonts w:cs="Times New Roman"/>
    </w:rPr>
  </w:style>
  <w:style w:type="character" w:styleId="a7">
    <w:name w:val="Emphasis"/>
    <w:basedOn w:val="a0"/>
    <w:uiPriority w:val="99"/>
    <w:qFormat/>
    <w:locked/>
    <w:rsid w:val="00D93F7C"/>
    <w:rPr>
      <w:rFonts w:cs="Times New Roman"/>
      <w:i/>
      <w:iCs/>
    </w:rPr>
  </w:style>
  <w:style w:type="paragraph" w:customStyle="1" w:styleId="a8">
    <w:name w:val="Знак"/>
    <w:basedOn w:val="a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9">
    <w:name w:val="Balloon Text"/>
    <w:basedOn w:val="a"/>
    <w:link w:val="aa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C86C54"/>
    <w:rPr>
      <w:rFonts w:ascii="Tahoma" w:hAnsi="Tahoma" w:cs="Tahoma"/>
      <w:sz w:val="16"/>
      <w:szCs w:val="16"/>
      <w:lang w:eastAsia="en-US"/>
    </w:rPr>
  </w:style>
  <w:style w:type="paragraph" w:customStyle="1" w:styleId="11">
    <w:name w:val="Знак1"/>
    <w:basedOn w:val="a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b">
    <w:name w:val="line number"/>
    <w:basedOn w:val="a0"/>
    <w:uiPriority w:val="99"/>
    <w:rsid w:val="0038487E"/>
    <w:rPr>
      <w:rFonts w:cs="Times New Roman"/>
    </w:rPr>
  </w:style>
  <w:style w:type="paragraph" w:customStyle="1" w:styleId="body">
    <w:name w:val="body"/>
    <w:basedOn w:val="a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a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a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1">
    <w:name w:val="Знак Знак2"/>
    <w:basedOn w:val="a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">
    <w:name w:val="Нормальний текст"/>
    <w:basedOn w:val="a"/>
    <w:link w:val="ad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character" w:customStyle="1" w:styleId="ad">
    <w:name w:val="Нормальний текст Знак"/>
    <w:link w:val="ac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Courier New" w:hAnsi="Courier New" w:cs="Courier New"/>
      <w:sz w:val="24"/>
      <w:szCs w:val="24"/>
      <w:lang w:eastAsia="en-US"/>
    </w:rPr>
  </w:style>
  <w:style w:type="paragraph" w:customStyle="1" w:styleId="rvps2">
    <w:name w:val="rvps2"/>
    <w:basedOn w:val="a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a4">
    <w:name w:val="Обычный (веб) Знак"/>
    <w:aliases w:val="Обычный (Web) Знак Знак Знак,Обычный (Web) Знак,Обычный (Web)1 Знак,Обычный (веб)1 Знак,Обычный (веб)2 Знак,Звичайний (веб) Знак Знак,Обычный (Web)11 Знак,Звичайний (веб) Знак Знак Знак Знак1,Обычный (веб) Знак Знак Знак,З Знак"/>
    <w:basedOn w:val="a0"/>
    <w:link w:val="a3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a0"/>
    <w:uiPriority w:val="99"/>
    <w:rsid w:val="00CB0717"/>
    <w:rPr>
      <w:rFonts w:cs="Times New Roman"/>
    </w:rPr>
  </w:style>
  <w:style w:type="character" w:customStyle="1" w:styleId="FontStyle15">
    <w:name w:val="Font Style15"/>
    <w:basedOn w:val="a0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ae">
    <w:name w:val="List Paragraph"/>
    <w:basedOn w:val="a"/>
    <w:uiPriority w:val="99"/>
    <w:qFormat/>
    <w:rsid w:val="005F6D14"/>
    <w:pPr>
      <w:ind w:left="720"/>
    </w:pPr>
  </w:style>
  <w:style w:type="paragraph" w:customStyle="1" w:styleId="af">
    <w:name w:val="Знак Знак Знак Знак Знак Знак Знак Знак Знак"/>
    <w:basedOn w:val="a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af0">
    <w:name w:val="FollowedHyperlink"/>
    <w:basedOn w:val="a0"/>
    <w:uiPriority w:val="99"/>
    <w:semiHidden/>
    <w:unhideWhenUsed/>
    <w:rsid w:val="002448A0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1F32C-DC1C-43E1-A4C2-C11EB1B5A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1922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hotof</dc:creator>
  <cp:lastModifiedBy>user</cp:lastModifiedBy>
  <cp:revision>2</cp:revision>
  <cp:lastPrinted>2020-08-10T07:25:00Z</cp:lastPrinted>
  <dcterms:created xsi:type="dcterms:W3CDTF">2025-11-21T12:01:00Z</dcterms:created>
  <dcterms:modified xsi:type="dcterms:W3CDTF">2025-11-21T12:01:00Z</dcterms:modified>
</cp:coreProperties>
</file>