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3212BA">
      <w:pPr>
        <w:rPr>
          <w:rFonts w:ascii="e-Ukraine" w:hAnsi="e-Ukraine" w:cs="e-Ukraine"/>
        </w:rPr>
      </w:pPr>
      <w:r w:rsidRPr="003212BA">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3212BA">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3212BA">
      <w:pPr>
        <w:rPr>
          <w:rFonts w:ascii="e-Ukraine" w:hAnsi="e-Ukraine" w:cs="e-Ukraine"/>
        </w:rPr>
      </w:pPr>
      <w:r w:rsidRPr="003212BA">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257BAB">
      <w:pPr>
        <w:rPr>
          <w:rFonts w:ascii="e-Ukraine" w:hAnsi="e-Ukraine" w:cs="e-Ukraine"/>
        </w:rPr>
      </w:pPr>
      <w:r w:rsidRPr="003212BA">
        <w:rPr>
          <w:noProof/>
          <w:lang w:val="ru-RU" w:eastAsia="ru-RU"/>
        </w:rPr>
        <w:pict>
          <v:shape id="Поле 8" o:spid="_x0000_s1029" type="#_x0000_t202" style="position:absolute;margin-left:-9.8pt;margin-top:2.65pt;width:380.25pt;height:60.55pt;z-index:251657728;visibility:visible;v-text-anchor:middle" filled="f" stroked="f" strokeweight=".5pt">
            <v:textbox style="mso-next-textbox:#Поле 8">
              <w:txbxContent>
                <w:p w:rsidR="00257BAB" w:rsidRPr="00257BAB" w:rsidRDefault="00257BAB" w:rsidP="00257BAB">
                  <w:pPr>
                    <w:spacing w:before="100" w:beforeAutospacing="1" w:after="100" w:afterAutospacing="1" w:line="240" w:lineRule="auto"/>
                    <w:outlineLvl w:val="0"/>
                    <w:rPr>
                      <w:rFonts w:ascii="Arial Black" w:hAnsi="Arial Black"/>
                      <w:b/>
                      <w:bCs/>
                      <w:sz w:val="26"/>
                      <w:szCs w:val="26"/>
                      <w:lang w:val="ru-RU"/>
                    </w:rPr>
                  </w:pPr>
                  <w:proofErr w:type="spellStart"/>
                  <w:r w:rsidRPr="00257BAB">
                    <w:rPr>
                      <w:rFonts w:ascii="Arial Black" w:hAnsi="Arial Black"/>
                      <w:b/>
                      <w:bCs/>
                      <w:sz w:val="26"/>
                      <w:szCs w:val="26"/>
                      <w:lang w:val="ru-RU"/>
                    </w:rPr>
                    <w:t>Платник</w:t>
                  </w:r>
                  <w:proofErr w:type="spellEnd"/>
                  <w:r w:rsidRPr="00257BAB">
                    <w:rPr>
                      <w:rFonts w:ascii="Arial Black" w:hAnsi="Arial Black"/>
                      <w:b/>
                      <w:bCs/>
                      <w:sz w:val="26"/>
                      <w:szCs w:val="26"/>
                      <w:lang w:val="ru-RU"/>
                    </w:rPr>
                    <w:t xml:space="preserve"> ПДФО </w:t>
                  </w:r>
                  <w:proofErr w:type="spellStart"/>
                  <w:r w:rsidRPr="00257BAB">
                    <w:rPr>
                      <w:rFonts w:ascii="Arial Black" w:hAnsi="Arial Black"/>
                      <w:b/>
                      <w:bCs/>
                      <w:sz w:val="26"/>
                      <w:szCs w:val="26"/>
                      <w:lang w:val="ru-RU"/>
                    </w:rPr>
                    <w:t>навчається</w:t>
                  </w:r>
                  <w:proofErr w:type="spellEnd"/>
                  <w:r w:rsidRPr="00257BAB">
                    <w:rPr>
                      <w:rFonts w:ascii="Arial Black" w:hAnsi="Arial Black"/>
                      <w:b/>
                      <w:bCs/>
                      <w:sz w:val="26"/>
                      <w:szCs w:val="26"/>
                      <w:lang w:val="ru-RU"/>
                    </w:rPr>
                    <w:t xml:space="preserve"> в </w:t>
                  </w:r>
                  <w:proofErr w:type="spellStart"/>
                  <w:r w:rsidRPr="00257BAB">
                    <w:rPr>
                      <w:rFonts w:ascii="Arial Black" w:hAnsi="Arial Black"/>
                      <w:b/>
                      <w:bCs/>
                      <w:sz w:val="26"/>
                      <w:szCs w:val="26"/>
                      <w:lang w:val="ru-RU"/>
                    </w:rPr>
                    <w:t>аспірантурі</w:t>
                  </w:r>
                  <w:proofErr w:type="spellEnd"/>
                  <w:r w:rsidRPr="00257BAB">
                    <w:rPr>
                      <w:rFonts w:ascii="Arial Black" w:hAnsi="Arial Black"/>
                      <w:b/>
                      <w:bCs/>
                      <w:sz w:val="26"/>
                      <w:szCs w:val="26"/>
                      <w:lang w:val="ru-RU"/>
                    </w:rPr>
                    <w:t xml:space="preserve">:  </w:t>
                  </w:r>
                  <w:r>
                    <w:rPr>
                      <w:rFonts w:ascii="Arial Black" w:hAnsi="Arial Black"/>
                      <w:b/>
                      <w:bCs/>
                      <w:sz w:val="26"/>
                      <w:szCs w:val="26"/>
                      <w:lang w:val="ru-RU"/>
                    </w:rPr>
                    <w:t xml:space="preserve">         </w:t>
                  </w:r>
                  <w:r w:rsidRPr="00257BAB">
                    <w:rPr>
                      <w:rFonts w:ascii="Arial Black" w:hAnsi="Arial Black"/>
                      <w:b/>
                      <w:bCs/>
                      <w:sz w:val="26"/>
                      <w:szCs w:val="26"/>
                      <w:lang w:val="ru-RU"/>
                    </w:rPr>
                    <w:t xml:space="preserve">    </w:t>
                  </w:r>
                  <w:proofErr w:type="spellStart"/>
                  <w:r w:rsidRPr="00257BAB">
                    <w:rPr>
                      <w:rFonts w:ascii="Arial Black" w:hAnsi="Arial Black"/>
                      <w:b/>
                      <w:bCs/>
                      <w:sz w:val="26"/>
                      <w:szCs w:val="26"/>
                      <w:lang w:val="ru-RU"/>
                    </w:rPr>
                    <w:t>чи</w:t>
                  </w:r>
                  <w:proofErr w:type="spellEnd"/>
                  <w:r w:rsidRPr="00257BAB">
                    <w:rPr>
                      <w:rFonts w:ascii="Arial Black" w:hAnsi="Arial Black"/>
                      <w:b/>
                      <w:bCs/>
                      <w:sz w:val="26"/>
                      <w:szCs w:val="26"/>
                      <w:lang w:val="ru-RU"/>
                    </w:rPr>
                    <w:t xml:space="preserve"> </w:t>
                  </w:r>
                  <w:proofErr w:type="spellStart"/>
                  <w:r w:rsidRPr="00257BAB">
                    <w:rPr>
                      <w:rFonts w:ascii="Arial Black" w:hAnsi="Arial Black"/>
                      <w:b/>
                      <w:bCs/>
                      <w:sz w:val="26"/>
                      <w:szCs w:val="26"/>
                      <w:lang w:val="ru-RU"/>
                    </w:rPr>
                    <w:t>є</w:t>
                  </w:r>
                  <w:proofErr w:type="spellEnd"/>
                  <w:r w:rsidRPr="00257BAB">
                    <w:rPr>
                      <w:rFonts w:ascii="Arial Black" w:hAnsi="Arial Black"/>
                      <w:b/>
                      <w:bCs/>
                      <w:sz w:val="26"/>
                      <w:szCs w:val="26"/>
                      <w:lang w:val="ru-RU"/>
                    </w:rPr>
                    <w:t xml:space="preserve"> право на отримання податкової знижки за витратами, понесеними за навчання?</w:t>
                  </w:r>
                </w:p>
                <w:p w:rsidR="00B9473A" w:rsidRPr="00257BAB"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257BAB" w:rsidP="00A458D3">
      <w:pPr>
        <w:pStyle w:val="a3"/>
        <w:spacing w:before="0" w:beforeAutospacing="0" w:after="120" w:afterAutospacing="0"/>
        <w:ind w:firstLine="680"/>
        <w:jc w:val="both"/>
        <w:rPr>
          <w:rFonts w:ascii="Arial" w:hAnsi="Arial" w:cs="Arial"/>
          <w:noProof/>
          <w:color w:val="000000"/>
          <w:sz w:val="26"/>
          <w:szCs w:val="26"/>
        </w:rPr>
      </w:pPr>
      <w:r w:rsidRPr="003212BA">
        <w:rPr>
          <w:noProof/>
          <w:sz w:val="22"/>
          <w:szCs w:val="22"/>
          <w:lang w:val="ru-RU" w:eastAsia="ru-RU"/>
        </w:rPr>
        <w:pict>
          <v:shape id="Поле 9" o:spid="_x0000_s1030" type="#_x0000_t202" style="position:absolute;left:0;text-align:left;margin-left:-4.8pt;margin-top:2.15pt;width:190pt;height:26.35pt;z-index:251656704;visibility:visible" filled="f" stroked="f" strokeweight=".5pt">
            <v:textbox style="mso-next-textbox:#Поле 9">
              <w:txbxContent>
                <w:p w:rsidR="007563A3" w:rsidRPr="00B67529" w:rsidRDefault="00CD3829" w:rsidP="00BE5853">
                  <w:pPr>
                    <w:rPr>
                      <w:rFonts w:ascii="Arial" w:hAnsi="Arial" w:cs="Arial"/>
                      <w:b/>
                      <w:i/>
                      <w:color w:val="000000"/>
                      <w:sz w:val="26"/>
                      <w:szCs w:val="26"/>
                    </w:rPr>
                  </w:pPr>
                  <w:r>
                    <w:rPr>
                      <w:rFonts w:ascii="Arial" w:hAnsi="Arial" w:cs="Arial"/>
                      <w:b/>
                      <w:i/>
                      <w:color w:val="000000"/>
                      <w:sz w:val="26"/>
                      <w:szCs w:val="26"/>
                    </w:rPr>
                    <w:t>жовт</w:t>
                  </w:r>
                  <w:r w:rsidR="007C676C">
                    <w:rPr>
                      <w:rFonts w:ascii="Arial" w:hAnsi="Arial" w:cs="Arial"/>
                      <w:b/>
                      <w:i/>
                      <w:color w:val="000000"/>
                      <w:sz w:val="26"/>
                      <w:szCs w:val="26"/>
                    </w:rPr>
                    <w:t>е</w:t>
                  </w:r>
                  <w:r w:rsidR="0025231C">
                    <w:rPr>
                      <w:rFonts w:ascii="Arial" w:hAnsi="Arial" w:cs="Arial"/>
                      <w:b/>
                      <w:i/>
                      <w:color w:val="000000"/>
                      <w:sz w:val="26"/>
                      <w:szCs w:val="26"/>
                    </w:rPr>
                    <w:t>нь</w:t>
                  </w:r>
                  <w:r w:rsidR="007563A3" w:rsidRPr="00B67529">
                    <w:rPr>
                      <w:rFonts w:ascii="Arial" w:hAnsi="Arial" w:cs="Arial"/>
                      <w:b/>
                      <w:i/>
                      <w:color w:val="000000"/>
                      <w:sz w:val="26"/>
                      <w:szCs w:val="26"/>
                    </w:rPr>
                    <w:t xml:space="preserve"> 202</w:t>
                  </w:r>
                  <w:r w:rsidR="0090658F">
                    <w:rPr>
                      <w:rFonts w:ascii="Arial" w:hAnsi="Arial" w:cs="Arial"/>
                      <w:b/>
                      <w:i/>
                      <w:color w:val="000000"/>
                      <w:sz w:val="26"/>
                      <w:szCs w:val="26"/>
                    </w:rPr>
                    <w:t>5</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257BAB" w:rsidRPr="00257BAB" w:rsidRDefault="00B23C1D" w:rsidP="00257BAB">
      <w:pPr>
        <w:spacing w:after="0" w:line="240" w:lineRule="auto"/>
        <w:ind w:firstLine="680"/>
        <w:jc w:val="both"/>
        <w:rPr>
          <w:rFonts w:ascii="Arial" w:hAnsi="Arial" w:cs="Arial"/>
          <w:sz w:val="23"/>
          <w:szCs w:val="23"/>
          <w:lang w:eastAsia="ru-RU"/>
        </w:rPr>
      </w:pPr>
      <w:r w:rsidRPr="00257BAB">
        <w:rPr>
          <w:rFonts w:ascii="Arial" w:hAnsi="Arial" w:cs="Arial"/>
          <w:noProof/>
          <w:color w:val="000000"/>
          <w:sz w:val="23"/>
          <w:szCs w:val="23"/>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257BAB">
        <w:rPr>
          <w:rFonts w:ascii="Arial" w:hAnsi="Arial" w:cs="Arial"/>
          <w:noProof/>
          <w:color w:val="000000"/>
          <w:sz w:val="23"/>
          <w:szCs w:val="23"/>
        </w:rPr>
        <w:t>ння – Нікопольський рай</w:t>
      </w:r>
      <w:r w:rsidRPr="00257BAB">
        <w:rPr>
          <w:rFonts w:ascii="Arial" w:hAnsi="Arial" w:cs="Arial"/>
          <w:noProof/>
          <w:color w:val="000000"/>
          <w:sz w:val="23"/>
          <w:szCs w:val="23"/>
        </w:rPr>
        <w:t>он</w:t>
      </w:r>
      <w:r w:rsidR="009A3C86" w:rsidRPr="00257BAB">
        <w:rPr>
          <w:rFonts w:ascii="Arial" w:hAnsi="Arial" w:cs="Arial"/>
          <w:noProof/>
          <w:color w:val="000000"/>
          <w:sz w:val="23"/>
          <w:szCs w:val="23"/>
        </w:rPr>
        <w:t>)</w:t>
      </w:r>
      <w:r w:rsidR="00E4784B" w:rsidRPr="00257BAB">
        <w:rPr>
          <w:rFonts w:ascii="Arial" w:hAnsi="Arial" w:cs="Arial"/>
          <w:noProof/>
          <w:color w:val="000000"/>
          <w:sz w:val="23"/>
          <w:szCs w:val="23"/>
        </w:rPr>
        <w:t xml:space="preserve"> </w:t>
      </w:r>
      <w:r w:rsidR="00257BAB" w:rsidRPr="00257BAB">
        <w:rPr>
          <w:rFonts w:ascii="Arial" w:hAnsi="Arial" w:cs="Arial"/>
          <w:sz w:val="23"/>
          <w:szCs w:val="23"/>
          <w:lang w:eastAsia="ru-RU"/>
        </w:rPr>
        <w:t xml:space="preserve">нагадує, що право платника податку на доходи фізичних осіб (ПДФО, податок) на податкову знижку, підстави для її нарахування, перелік витрат, дозволених до включення до податкової знижки, обмеження права на її нарахування визначені ст. 166 Податкового кодексу України (далі – ПКУ). </w:t>
      </w:r>
    </w:p>
    <w:p w:rsidR="00257BAB" w:rsidRPr="00257BAB" w:rsidRDefault="00257BAB" w:rsidP="00257BAB">
      <w:pPr>
        <w:spacing w:after="0" w:line="240" w:lineRule="auto"/>
        <w:ind w:firstLine="680"/>
        <w:jc w:val="both"/>
        <w:rPr>
          <w:rFonts w:ascii="Arial" w:hAnsi="Arial" w:cs="Arial"/>
          <w:sz w:val="23"/>
          <w:szCs w:val="23"/>
          <w:lang w:eastAsia="ru-RU"/>
        </w:rPr>
      </w:pPr>
      <w:r w:rsidRPr="00257BAB">
        <w:rPr>
          <w:rFonts w:ascii="Arial" w:hAnsi="Arial" w:cs="Arial"/>
          <w:sz w:val="23"/>
          <w:szCs w:val="23"/>
          <w:lang w:eastAsia="ru-RU"/>
        </w:rPr>
        <w:t xml:space="preserve">Так, згідно з </w:t>
      </w:r>
      <w:proofErr w:type="spellStart"/>
      <w:r w:rsidRPr="00257BAB">
        <w:rPr>
          <w:rFonts w:ascii="Arial" w:hAnsi="Arial" w:cs="Arial"/>
          <w:sz w:val="23"/>
          <w:szCs w:val="23"/>
          <w:lang w:eastAsia="ru-RU"/>
        </w:rPr>
        <w:t>п.п</w:t>
      </w:r>
      <w:proofErr w:type="spellEnd"/>
      <w:r w:rsidRPr="00257BAB">
        <w:rPr>
          <w:rFonts w:ascii="Arial" w:hAnsi="Arial" w:cs="Arial"/>
          <w:sz w:val="23"/>
          <w:szCs w:val="23"/>
          <w:lang w:eastAsia="ru-RU"/>
        </w:rPr>
        <w:t xml:space="preserve">. 166.3.3 п. 166.3 ст. 166 ПКУ платник ПДФО має право включити до податкової знижки фактично здійснені ним протягом звітного податкового року, визначеного з урахуванням положень п. 164.6 ст. 164 ПКУ, витрати у вигляді суми коштів, сплачених платником податку на користь вітчизняних закладів дошкільної, позашкільної, загальної середньої, професійної (професійно-технічної) та вищої освіти для компенсації вартості здобуття відповідної освіти таким платником податку та/або членом його сім’ї першого ступеня споріднення та/або особи, над якою встановлено опіку чи піклування, або яку влаштовано до прийомної сім’ї, дитячого будинку сімейного типу, якщо такого платника податку призначено відповідно опікуном, піклувальником, прийомним батьком, прийомною матір’ю, батьком-вихователем, матір’ю-вихователькою. </w:t>
      </w:r>
    </w:p>
    <w:p w:rsidR="00257BAB" w:rsidRPr="00257BAB" w:rsidRDefault="00257BAB" w:rsidP="00257BAB">
      <w:pPr>
        <w:spacing w:after="0" w:line="240" w:lineRule="auto"/>
        <w:ind w:firstLine="680"/>
        <w:jc w:val="both"/>
        <w:rPr>
          <w:rFonts w:ascii="Arial" w:hAnsi="Arial" w:cs="Arial"/>
          <w:sz w:val="23"/>
          <w:szCs w:val="23"/>
          <w:lang w:eastAsia="ru-RU"/>
        </w:rPr>
      </w:pPr>
      <w:r w:rsidRPr="00257BAB">
        <w:rPr>
          <w:rFonts w:ascii="Arial" w:hAnsi="Arial" w:cs="Arial"/>
          <w:sz w:val="23"/>
          <w:szCs w:val="23"/>
          <w:lang w:eastAsia="ru-RU"/>
        </w:rPr>
        <w:t xml:space="preserve">Основні правові, організаційні, фінансові засади функціонування системи вищої освіти встановлено Законом України від 01 липня 2014 року № 1556-VII «Про вищу освіту» (із змінами та доповненнями) (далі – Закон № 1556). </w:t>
      </w:r>
    </w:p>
    <w:p w:rsidR="00257BAB" w:rsidRPr="00257BAB" w:rsidRDefault="00257BAB" w:rsidP="00257BAB">
      <w:pPr>
        <w:spacing w:after="0" w:line="240" w:lineRule="auto"/>
        <w:ind w:firstLine="680"/>
        <w:jc w:val="both"/>
        <w:rPr>
          <w:rFonts w:ascii="Arial" w:hAnsi="Arial" w:cs="Arial"/>
          <w:sz w:val="23"/>
          <w:szCs w:val="23"/>
          <w:lang w:eastAsia="ru-RU"/>
        </w:rPr>
      </w:pPr>
      <w:r w:rsidRPr="00257BAB">
        <w:rPr>
          <w:rFonts w:ascii="Arial" w:hAnsi="Arial" w:cs="Arial"/>
          <w:sz w:val="23"/>
          <w:szCs w:val="23"/>
          <w:lang w:eastAsia="ru-RU"/>
        </w:rPr>
        <w:t>Згідно з частинами 1, 2 та 6 ст. 5 Закону № 1556 підготовка фахівців з вищою освітою здійснюється за відповідними освітніми програмами на рівнях вищої освіти, до яких, зокрема належить третій (</w:t>
      </w:r>
      <w:proofErr w:type="spellStart"/>
      <w:r w:rsidRPr="00257BAB">
        <w:rPr>
          <w:rFonts w:ascii="Arial" w:hAnsi="Arial" w:cs="Arial"/>
          <w:sz w:val="23"/>
          <w:szCs w:val="23"/>
          <w:lang w:eastAsia="ru-RU"/>
        </w:rPr>
        <w:t>освітньо-науковий</w:t>
      </w:r>
      <w:proofErr w:type="spellEnd"/>
      <w:r w:rsidRPr="00257BAB">
        <w:rPr>
          <w:rFonts w:ascii="Arial" w:hAnsi="Arial" w:cs="Arial"/>
          <w:sz w:val="23"/>
          <w:szCs w:val="23"/>
          <w:lang w:eastAsia="ru-RU"/>
        </w:rPr>
        <w:t>/</w:t>
      </w:r>
      <w:proofErr w:type="spellStart"/>
      <w:r w:rsidRPr="00257BAB">
        <w:rPr>
          <w:rFonts w:ascii="Arial" w:hAnsi="Arial" w:cs="Arial"/>
          <w:sz w:val="23"/>
          <w:szCs w:val="23"/>
          <w:lang w:eastAsia="ru-RU"/>
        </w:rPr>
        <w:t>освітньо-творчий</w:t>
      </w:r>
      <w:proofErr w:type="spellEnd"/>
      <w:r w:rsidRPr="00257BAB">
        <w:rPr>
          <w:rFonts w:ascii="Arial" w:hAnsi="Arial" w:cs="Arial"/>
          <w:sz w:val="23"/>
          <w:szCs w:val="23"/>
          <w:lang w:eastAsia="ru-RU"/>
        </w:rPr>
        <w:t xml:space="preserve">) рівень. При цьому, здобуття вищої освіти на кожному рівні вищої освіти передбачає успішне виконання особою освітньої програми, що є підставою для присудження відповідного ступеня вищої освіти (доктора філософії/доктора мистецтва), який здобувається на третьому рівні вищої освіти на основі ступеня магістра під час навчання в аспірантурі/творчій аспірантурі. </w:t>
      </w:r>
    </w:p>
    <w:p w:rsidR="00257BAB" w:rsidRPr="00257BAB" w:rsidRDefault="00257BAB" w:rsidP="00257BAB">
      <w:pPr>
        <w:spacing w:after="0" w:line="240" w:lineRule="auto"/>
        <w:ind w:firstLine="680"/>
        <w:jc w:val="both"/>
        <w:rPr>
          <w:rFonts w:ascii="Arial" w:hAnsi="Arial" w:cs="Arial"/>
          <w:sz w:val="23"/>
          <w:szCs w:val="23"/>
          <w:lang w:eastAsia="ru-RU"/>
        </w:rPr>
      </w:pPr>
      <w:r w:rsidRPr="00257BAB">
        <w:rPr>
          <w:rFonts w:ascii="Arial" w:hAnsi="Arial" w:cs="Arial"/>
          <w:sz w:val="23"/>
          <w:szCs w:val="23"/>
          <w:lang w:eastAsia="ru-RU"/>
        </w:rPr>
        <w:t xml:space="preserve">Особи, які навчаються у закладах вищої освіти, є здобувачами вищої освіти, серед яких є аспірант – особа, зарахована до закладу вищої освіти (наукової установи) для здобуття ступеня доктора філософії/доктора мистецтва (частини 1 та 2 ст. 61 Закону № 1556). </w:t>
      </w:r>
    </w:p>
    <w:p w:rsidR="00257BAB" w:rsidRPr="00257BAB" w:rsidRDefault="00257BAB" w:rsidP="00257BAB">
      <w:pPr>
        <w:spacing w:after="0" w:line="240" w:lineRule="auto"/>
        <w:ind w:firstLine="680"/>
        <w:jc w:val="both"/>
        <w:rPr>
          <w:rFonts w:ascii="Arial" w:hAnsi="Arial" w:cs="Arial"/>
          <w:sz w:val="23"/>
          <w:szCs w:val="23"/>
          <w:lang w:eastAsia="ru-RU"/>
        </w:rPr>
      </w:pPr>
      <w:r w:rsidRPr="00257BAB">
        <w:rPr>
          <w:rFonts w:ascii="Arial" w:hAnsi="Arial" w:cs="Arial"/>
          <w:sz w:val="23"/>
          <w:szCs w:val="23"/>
          <w:lang w:eastAsia="ru-RU"/>
        </w:rPr>
        <w:t xml:space="preserve">Враховуючи викладене, платник ПДФО, який навчається в аспірантурі, є здобувачем вищої освіти і, відповідно, має право на податкову знижку за витратами, понесеними на користь закладу освіти за навчання в аспірантурі за кожний повний або неповний місяць навчання протягом звітного податкового року. </w:t>
      </w:r>
    </w:p>
    <w:p w:rsidR="00257BAB" w:rsidRPr="00257BAB" w:rsidRDefault="00257BAB" w:rsidP="00257BAB">
      <w:pPr>
        <w:spacing w:after="0" w:line="240" w:lineRule="auto"/>
        <w:ind w:firstLine="680"/>
        <w:jc w:val="both"/>
        <w:rPr>
          <w:rFonts w:ascii="Arial" w:hAnsi="Arial" w:cs="Arial"/>
          <w:sz w:val="23"/>
          <w:szCs w:val="23"/>
          <w:lang w:eastAsia="ru-RU"/>
        </w:rPr>
      </w:pPr>
      <w:r w:rsidRPr="00257BAB">
        <w:rPr>
          <w:rFonts w:ascii="Arial" w:hAnsi="Arial" w:cs="Arial"/>
          <w:sz w:val="23"/>
          <w:szCs w:val="23"/>
          <w:lang w:eastAsia="ru-RU"/>
        </w:rPr>
        <w:t xml:space="preserve">Підстави для нарахування податкової знижки із зазначенням конкретних сум відображаються платником податку у річній податковій декларації про майновий стан і доходи, яка подається по 31 грудня включно наступного за звітним податкового року </w:t>
      </w:r>
      <w:r>
        <w:rPr>
          <w:rFonts w:ascii="Arial" w:hAnsi="Arial" w:cs="Arial"/>
          <w:sz w:val="23"/>
          <w:szCs w:val="23"/>
          <w:lang w:eastAsia="ru-RU"/>
        </w:rPr>
        <w:t xml:space="preserve">                 </w:t>
      </w:r>
      <w:r w:rsidRPr="00257BAB">
        <w:rPr>
          <w:rFonts w:ascii="Arial" w:hAnsi="Arial" w:cs="Arial"/>
          <w:sz w:val="23"/>
          <w:szCs w:val="23"/>
          <w:lang w:eastAsia="ru-RU"/>
        </w:rPr>
        <w:t>(</w:t>
      </w:r>
      <w:proofErr w:type="spellStart"/>
      <w:r w:rsidRPr="00257BAB">
        <w:rPr>
          <w:rFonts w:ascii="Arial" w:hAnsi="Arial" w:cs="Arial"/>
          <w:sz w:val="23"/>
          <w:szCs w:val="23"/>
          <w:lang w:eastAsia="ru-RU"/>
        </w:rPr>
        <w:t>п.п</w:t>
      </w:r>
      <w:proofErr w:type="spellEnd"/>
      <w:r w:rsidRPr="00257BAB">
        <w:rPr>
          <w:rFonts w:ascii="Arial" w:hAnsi="Arial" w:cs="Arial"/>
          <w:sz w:val="23"/>
          <w:szCs w:val="23"/>
          <w:lang w:eastAsia="ru-RU"/>
        </w:rPr>
        <w:t xml:space="preserve">. 166.1.2 п. 166.1 ст. 166 ПКУ). </w:t>
      </w:r>
    </w:p>
    <w:p w:rsidR="000F5D25" w:rsidRPr="00257BAB" w:rsidRDefault="000F5D25" w:rsidP="00257BAB">
      <w:pPr>
        <w:pStyle w:val="a3"/>
        <w:spacing w:before="0" w:beforeAutospacing="0" w:after="0" w:afterAutospacing="0"/>
        <w:ind w:firstLine="680"/>
        <w:jc w:val="both"/>
        <w:rPr>
          <w:rFonts w:ascii="Arial" w:hAnsi="Arial" w:cs="Arial"/>
          <w:noProof/>
          <w:color w:val="000000"/>
          <w:lang w:val="ru-RU"/>
        </w:rPr>
      </w:pPr>
      <w:r w:rsidRPr="00257BAB">
        <w:rPr>
          <w:rFonts w:ascii="Arial" w:hAnsi="Arial" w:cs="Arial"/>
          <w:noProof/>
          <w:color w:val="000000"/>
          <w:lang w:val="ru-RU"/>
        </w:rPr>
        <w:t xml:space="preserve"> </w:t>
      </w: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3212BA" w:rsidRPr="003212BA">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BAB"/>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483"/>
    <w:rsid w:val="0032083F"/>
    <w:rsid w:val="003212BA"/>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4728"/>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6738"/>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AE673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AE673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AE6738"/>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1187064875">
      <w:bodyDiv w:val="1"/>
      <w:marLeft w:val="0"/>
      <w:marRight w:val="0"/>
      <w:marTop w:val="0"/>
      <w:marBottom w:val="0"/>
      <w:divBdr>
        <w:top w:val="none" w:sz="0" w:space="0" w:color="auto"/>
        <w:left w:val="none" w:sz="0" w:space="0" w:color="auto"/>
        <w:bottom w:val="none" w:sz="0" w:space="0" w:color="auto"/>
        <w:right w:val="none" w:sz="0" w:space="0" w:color="auto"/>
      </w:divBdr>
    </w:div>
    <w:div w:id="162287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E699F-C1F7-4333-B58B-11785E26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2736</Characters>
  <Application>Microsoft Office Word</Application>
  <DocSecurity>0</DocSecurity>
  <Lines>22</Lines>
  <Paragraphs>6</Paragraphs>
  <ScaleCrop>false</ScaleCrop>
  <Company>SPecialiST RePack</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user</cp:lastModifiedBy>
  <cp:revision>3</cp:revision>
  <cp:lastPrinted>2020-08-10T07:25:00Z</cp:lastPrinted>
  <dcterms:created xsi:type="dcterms:W3CDTF">2025-10-21T08:49:00Z</dcterms:created>
  <dcterms:modified xsi:type="dcterms:W3CDTF">2025-10-21T08:53:00Z</dcterms:modified>
</cp:coreProperties>
</file>