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31005E">
      <w:pPr>
        <w:rPr>
          <w:rFonts w:ascii="e-Ukraine" w:hAnsi="e-Ukraine" w:cs="e-Ukraine"/>
        </w:rPr>
      </w:pPr>
      <w:r w:rsidRPr="0031005E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31005E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31005E">
      <w:pPr>
        <w:rPr>
          <w:rFonts w:ascii="e-Ukraine" w:hAnsi="e-Ukraine" w:cs="e-Ukraine"/>
        </w:rPr>
      </w:pPr>
      <w:r w:rsidRPr="0031005E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1005E">
      <w:pPr>
        <w:rPr>
          <w:rFonts w:ascii="e-Ukraine" w:hAnsi="e-Ukraine" w:cs="e-Ukraine"/>
        </w:rPr>
      </w:pPr>
      <w:r w:rsidRPr="0031005E">
        <w:rPr>
          <w:noProof/>
          <w:lang w:val="ru-RU" w:eastAsia="ru-RU"/>
        </w:rPr>
        <w:pict>
          <v:shape id="Поле 8" o:spid="_x0000_s1029" type="#_x0000_t202" style="position:absolute;margin-left:-9.8pt;margin-top:9.4pt;width:317.25pt;height:56.05pt;z-index:251657728;visibility:visible;v-text-anchor:middle" filled="f" stroked="f" strokeweight=".5pt">
            <v:textbox style="mso-next-textbox:#Поле 8">
              <w:txbxContent>
                <w:p w:rsidR="00DE69A3" w:rsidRPr="00C2545D" w:rsidRDefault="00515D6F" w:rsidP="00C2545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515D6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Принципи</w:t>
                  </w:r>
                  <w:proofErr w:type="spellEnd"/>
                  <w:r w:rsidRPr="00515D6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r w:rsidR="00C2545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НСД:</w:t>
                  </w:r>
                  <w:r w:rsidR="00DE69A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DE69A3" w:rsidRPr="00DE69A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сучасна</w:t>
                  </w:r>
                  <w:proofErr w:type="spellEnd"/>
                  <w:r w:rsidR="00DE69A3" w:rsidRPr="00DE69A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модель </w:t>
                  </w:r>
                  <w:proofErr w:type="spellStart"/>
                  <w:r w:rsidR="00DE69A3" w:rsidRPr="00DE69A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управління</w:t>
                  </w:r>
                  <w:proofErr w:type="spellEnd"/>
                  <w:r w:rsidR="00DE69A3" w:rsidRPr="00C2545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людськими ресурсами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58D3" w:rsidRDefault="00A458D3" w:rsidP="00515D6F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D57DDC" w:rsidRDefault="00D57DDC" w:rsidP="00515D6F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31005E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31005E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0.1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CD382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жовт</w:t>
                  </w:r>
                  <w:r w:rsidR="007C676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</w:t>
                  </w:r>
                  <w:r w:rsidR="0025231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E69A3" w:rsidRDefault="00DE69A3" w:rsidP="00DE69A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DE69A3" w:rsidRDefault="00DE69A3" w:rsidP="00DE69A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DE69A3" w:rsidRDefault="00DE69A3" w:rsidP="00DE69A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D57DDC" w:rsidRDefault="00D57DDC" w:rsidP="00DE69A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DE69A3" w:rsidRPr="00DE69A3" w:rsidRDefault="00B23C1D" w:rsidP="00D57DDC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DE69A3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DE69A3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DE69A3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DE69A3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DE69A3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DE69A3" w:rsidRPr="00DE69A3">
        <w:rPr>
          <w:rFonts w:ascii="Arial" w:hAnsi="Arial" w:cs="Arial"/>
          <w:sz w:val="28"/>
          <w:szCs w:val="28"/>
          <w:lang w:eastAsia="ru-RU"/>
        </w:rPr>
        <w:t xml:space="preserve">інформує. </w:t>
      </w:r>
    </w:p>
    <w:p w:rsidR="00DE69A3" w:rsidRPr="00DE69A3" w:rsidRDefault="00DE69A3" w:rsidP="00D57DDC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DE69A3">
        <w:rPr>
          <w:rFonts w:ascii="Arial" w:hAnsi="Arial" w:cs="Arial"/>
          <w:sz w:val="28"/>
          <w:szCs w:val="28"/>
          <w:lang w:eastAsia="ru-RU"/>
        </w:rPr>
        <w:t xml:space="preserve">Стратегічна мета вдосконалення кадрової політики ДПС – посилення кадрового потенціалу податкових органів, створення кваліфікованої, ефективної, злагодженої та мотивованої роботи працівників податкової служби.  </w:t>
      </w:r>
    </w:p>
    <w:p w:rsidR="00DE69A3" w:rsidRPr="00DE69A3" w:rsidRDefault="00DE69A3" w:rsidP="00D57DDC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DE69A3">
        <w:rPr>
          <w:rFonts w:ascii="Arial" w:hAnsi="Arial" w:cs="Arial"/>
          <w:sz w:val="28"/>
          <w:szCs w:val="28"/>
          <w:lang w:eastAsia="ru-RU"/>
        </w:rPr>
        <w:t xml:space="preserve">Національна стратегія доходів до 2030 року (НСД) як сучасна модель управління людськими ресурсами спрямована на: </w:t>
      </w:r>
    </w:p>
    <w:p w:rsidR="00DE69A3" w:rsidRPr="00DE69A3" w:rsidRDefault="00DE69A3" w:rsidP="00D57DDC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DE69A3">
        <w:rPr>
          <w:rFonts w:ascii="Arial" w:hAnsi="Arial" w:cs="Arial"/>
          <w:sz w:val="28"/>
          <w:szCs w:val="28"/>
          <w:lang w:eastAsia="ru-RU"/>
        </w:rPr>
        <w:t xml:space="preserve">- підвищення якості та ефективності адміністрування податків і зборів ДПС;  </w:t>
      </w:r>
    </w:p>
    <w:p w:rsidR="00DE69A3" w:rsidRPr="00DE69A3" w:rsidRDefault="00DE69A3" w:rsidP="00D57DDC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DE69A3">
        <w:rPr>
          <w:rFonts w:ascii="Arial" w:hAnsi="Arial" w:cs="Arial"/>
          <w:sz w:val="28"/>
          <w:szCs w:val="28"/>
          <w:lang w:eastAsia="ru-RU"/>
        </w:rPr>
        <w:t xml:space="preserve">- підвищення якості та ефективності надання сервісних послуг;  </w:t>
      </w:r>
    </w:p>
    <w:p w:rsidR="00DE69A3" w:rsidRPr="00DE69A3" w:rsidRDefault="00DE69A3" w:rsidP="00D57DDC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DE69A3">
        <w:rPr>
          <w:rFonts w:ascii="Arial" w:hAnsi="Arial" w:cs="Arial"/>
          <w:sz w:val="28"/>
          <w:szCs w:val="28"/>
          <w:lang w:eastAsia="ru-RU"/>
        </w:rPr>
        <w:t xml:space="preserve">- посилення інституційної спроможності ДПС;  </w:t>
      </w:r>
    </w:p>
    <w:p w:rsidR="00DE69A3" w:rsidRPr="00DE69A3" w:rsidRDefault="00DE69A3" w:rsidP="00D57DDC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DE69A3">
        <w:rPr>
          <w:rFonts w:ascii="Arial" w:hAnsi="Arial" w:cs="Arial"/>
          <w:sz w:val="28"/>
          <w:szCs w:val="28"/>
          <w:lang w:eastAsia="ru-RU"/>
        </w:rPr>
        <w:t xml:space="preserve">- підвищення рівня професійної компетентності працівників органів ДПС;  </w:t>
      </w:r>
    </w:p>
    <w:p w:rsidR="00DE69A3" w:rsidRPr="00DE69A3" w:rsidRDefault="00DE69A3" w:rsidP="00D57DDC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DE69A3">
        <w:rPr>
          <w:rFonts w:ascii="Arial" w:hAnsi="Arial" w:cs="Arial"/>
          <w:sz w:val="28"/>
          <w:szCs w:val="28"/>
          <w:lang w:eastAsia="ru-RU"/>
        </w:rPr>
        <w:t xml:space="preserve">- підвищення мотивації працівників органів ДПС, оскільки вони переконуються у важливості своєї роботи та її впливі на розвиток ДПС;  </w:t>
      </w:r>
    </w:p>
    <w:p w:rsidR="00DE69A3" w:rsidRPr="00DE69A3" w:rsidRDefault="00DE69A3" w:rsidP="00D57DDC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DE69A3">
        <w:rPr>
          <w:rFonts w:ascii="Arial" w:hAnsi="Arial" w:cs="Arial"/>
          <w:sz w:val="28"/>
          <w:szCs w:val="28"/>
          <w:lang w:eastAsia="ru-RU"/>
        </w:rPr>
        <w:t xml:space="preserve">- поліпшення внутрішньої комунікації;  </w:t>
      </w:r>
    </w:p>
    <w:p w:rsidR="00DE69A3" w:rsidRPr="00DE69A3" w:rsidRDefault="00DE69A3" w:rsidP="00D57DDC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DE69A3">
        <w:rPr>
          <w:rFonts w:ascii="Arial" w:hAnsi="Arial" w:cs="Arial"/>
          <w:sz w:val="28"/>
          <w:szCs w:val="28"/>
          <w:lang w:eastAsia="ru-RU"/>
        </w:rPr>
        <w:t xml:space="preserve">- ефективніше управління ризиками завдяки встановленню правильних ключових показників та їх постійному моніторингу. </w:t>
      </w:r>
    </w:p>
    <w:p w:rsidR="00DE69A3" w:rsidRDefault="00DE69A3" w:rsidP="00D57DDC">
      <w:pPr>
        <w:spacing w:before="120" w:after="120" w:line="240" w:lineRule="auto"/>
        <w:ind w:firstLine="680"/>
        <w:rPr>
          <w:rFonts w:ascii="Arial" w:eastAsiaTheme="minorHAnsi" w:hAnsi="Arial" w:cs="Arial"/>
          <w:sz w:val="28"/>
          <w:szCs w:val="28"/>
        </w:rPr>
      </w:pPr>
    </w:p>
    <w:p w:rsidR="00DE69A3" w:rsidRDefault="00DE69A3" w:rsidP="00D57DDC">
      <w:pPr>
        <w:spacing w:before="120" w:after="120" w:line="240" w:lineRule="auto"/>
        <w:ind w:firstLine="680"/>
        <w:rPr>
          <w:rFonts w:ascii="Arial" w:eastAsiaTheme="minorHAnsi" w:hAnsi="Arial" w:cs="Arial"/>
          <w:sz w:val="28"/>
          <w:szCs w:val="28"/>
        </w:rPr>
      </w:pPr>
    </w:p>
    <w:p w:rsidR="00DE69A3" w:rsidRPr="00DE69A3" w:rsidRDefault="00DE69A3" w:rsidP="00DE69A3">
      <w:pPr>
        <w:spacing w:after="0" w:line="240" w:lineRule="auto"/>
        <w:ind w:firstLine="680"/>
        <w:rPr>
          <w:rFonts w:ascii="Arial" w:eastAsiaTheme="minorHAnsi" w:hAnsi="Arial" w:cs="Arial"/>
          <w:sz w:val="28"/>
          <w:szCs w:val="28"/>
        </w:rPr>
      </w:pPr>
    </w:p>
    <w:p w:rsidR="00515D6F" w:rsidRPr="00515D6F" w:rsidRDefault="00515D6F" w:rsidP="00DE69A3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15D6F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31005E" w:rsidRPr="0031005E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05E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5D6F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4728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696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738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2545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57DDC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E69A3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3A2D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673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673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E673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A3430-B175-477A-B58E-9127D442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4</cp:revision>
  <cp:lastPrinted>2020-08-10T07:25:00Z</cp:lastPrinted>
  <dcterms:created xsi:type="dcterms:W3CDTF">2025-10-21T08:31:00Z</dcterms:created>
  <dcterms:modified xsi:type="dcterms:W3CDTF">2025-10-21T08:49:00Z</dcterms:modified>
</cp:coreProperties>
</file>