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E3DA7">
      <w:pPr>
        <w:rPr>
          <w:rFonts w:ascii="e-Ukraine" w:hAnsi="e-Ukraine" w:cs="e-Ukraine"/>
        </w:rPr>
      </w:pPr>
      <w:r w:rsidRPr="000E3DA7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E3DA7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E3DA7">
      <w:pPr>
        <w:rPr>
          <w:rFonts w:ascii="e-Ukraine" w:hAnsi="e-Ukraine" w:cs="e-Ukraine"/>
        </w:rPr>
      </w:pPr>
      <w:r w:rsidRPr="000E3DA7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951ECD">
      <w:pPr>
        <w:rPr>
          <w:rFonts w:ascii="e-Ukraine" w:hAnsi="e-Ukraine" w:cs="e-Ukraine"/>
        </w:rPr>
      </w:pPr>
      <w:r w:rsidRPr="000E3DA7">
        <w:rPr>
          <w:noProof/>
          <w:lang w:val="ru-RU" w:eastAsia="ru-RU"/>
        </w:rPr>
        <w:pict>
          <v:shape id="Поле 8" o:spid="_x0000_s1029" type="#_x0000_t202" style="position:absolute;margin-left:-9.8pt;margin-top:2.65pt;width:346.5pt;height:69.55pt;z-index:251657728;visibility:visible;v-text-anchor:middle" filled="f" stroked="f" strokeweight=".5pt">
            <v:textbox style="mso-next-textbox:#Поле 8">
              <w:txbxContent>
                <w:p w:rsidR="00B9473A" w:rsidRPr="000D6F25" w:rsidRDefault="000D6F25" w:rsidP="000D6F2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З</w:t>
                  </w:r>
                  <w:proofErr w:type="gramEnd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1 </w:t>
                  </w:r>
                  <w:proofErr w:type="spellStart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жовтня</w:t>
                  </w:r>
                  <w:proofErr w:type="spellEnd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2025 року розширено пільгу зі сплати єдиного внеску для </w:t>
                  </w:r>
                  <w:proofErr w:type="spellStart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ФОП</w:t>
                  </w:r>
                  <w:proofErr w:type="spellEnd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та інших </w:t>
                  </w:r>
                  <w:proofErr w:type="spellStart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самозайнятих</w:t>
                  </w:r>
                  <w:proofErr w:type="spellEnd"/>
                  <w:r w:rsidRPr="000D6F25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осіб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51ECD" w:rsidRDefault="00951ECD" w:rsidP="00951EC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E3DA7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5.7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CD382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жовт</w:t>
                  </w:r>
                  <w:r w:rsidR="007C676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е</w:t>
                  </w:r>
                  <w:r w:rsidR="0025231C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951ECD" w:rsidRDefault="00951ECD" w:rsidP="00951EC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51ECD" w:rsidRDefault="00951ECD" w:rsidP="00951EC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D6F25" w:rsidRPr="000D6F25" w:rsidRDefault="00B23C1D" w:rsidP="000D6F2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D6F25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D6F25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0D6F25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0D6F25">
        <w:rPr>
          <w:rFonts w:ascii="Arial" w:hAnsi="Arial" w:cs="Arial"/>
          <w:noProof/>
          <w:color w:val="000000"/>
          <w:sz w:val="26"/>
          <w:szCs w:val="26"/>
        </w:rPr>
        <w:t>)</w:t>
      </w:r>
      <w:r w:rsidR="000D6F25" w:rsidRPr="000D6F25">
        <w:rPr>
          <w:rFonts w:ascii="Arial" w:hAnsi="Arial" w:cs="Arial"/>
          <w:noProof/>
          <w:color w:val="000000"/>
          <w:sz w:val="26"/>
          <w:szCs w:val="26"/>
        </w:rPr>
        <w:t xml:space="preserve"> інформує.</w:t>
      </w:r>
    </w:p>
    <w:p w:rsidR="000D6F25" w:rsidRPr="000D6F25" w:rsidRDefault="00E4784B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0D6F25" w:rsidRPr="000D6F25">
        <w:rPr>
          <w:rFonts w:ascii="Arial" w:hAnsi="Arial" w:cs="Arial"/>
          <w:sz w:val="26"/>
          <w:szCs w:val="26"/>
          <w:lang w:eastAsia="ru-RU"/>
        </w:rPr>
        <w:t xml:space="preserve">З 1 жовтня 2025 року зменшилась кількість умов, коли </w:t>
      </w:r>
      <w:proofErr w:type="spellStart"/>
      <w:r w:rsidR="000D6F25" w:rsidRPr="000D6F25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="000D6F25" w:rsidRPr="000D6F25">
        <w:rPr>
          <w:rFonts w:ascii="Arial" w:hAnsi="Arial" w:cs="Arial"/>
          <w:sz w:val="26"/>
          <w:szCs w:val="26"/>
          <w:lang w:eastAsia="ru-RU"/>
        </w:rPr>
        <w:t xml:space="preserve"> та інші </w:t>
      </w:r>
      <w:proofErr w:type="spellStart"/>
      <w:r w:rsidR="000D6F25" w:rsidRPr="000D6F25">
        <w:rPr>
          <w:rFonts w:ascii="Arial" w:hAnsi="Arial" w:cs="Arial"/>
          <w:sz w:val="26"/>
          <w:szCs w:val="26"/>
          <w:lang w:eastAsia="ru-RU"/>
        </w:rPr>
        <w:t>самозайняті</w:t>
      </w:r>
      <w:proofErr w:type="spellEnd"/>
      <w:r w:rsidR="000D6F25" w:rsidRPr="000D6F25">
        <w:rPr>
          <w:rFonts w:ascii="Arial" w:hAnsi="Arial" w:cs="Arial"/>
          <w:sz w:val="26"/>
          <w:szCs w:val="26"/>
          <w:lang w:eastAsia="ru-RU"/>
        </w:rPr>
        <w:t xml:space="preserve"> особи, за яких ЄСВ повністю сплатив роботодавець, матимуть право не сплачувати ЄСВ за себе – тепер не потрібно буде мати основне місце роботи.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Отже, для звільнення від сплати ЄСВ за себе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та інших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самозайнятих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осіб залишилось лише дві умови: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- роботодавець (у тому числі резидент Дія Сіті) вже сплатив за них ЄСВ;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- сума сплаченого ЄСВ становить не менше мінімального страхового внеску.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Якщо ж роботодавцем сплачено менше мінімального страхового внеску,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чи інша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самозайнята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особа самостійно визначають базу нарахування ЄСВ та здійснюють його сплату. Для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на єдиному податку це обов’язково, інші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самозайняті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особи – якщо є чистий дохід за цей період – обов’язково, якщо немає – за бажанням. При цьому: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- база для нарахування не може перевищувати встановлену законом максимальну величину;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- сума ЄСВ не може бути меншою за мінімальний страховий внесок.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Такі правила зроблять систему більш справедливою, не змінюючи при цьому рівня соціальної захищеності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та інших </w:t>
      </w: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самозайнятих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 осіб.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proofErr w:type="spellStart"/>
      <w:r w:rsidRPr="000D6F25">
        <w:rPr>
          <w:rFonts w:ascii="Arial" w:hAnsi="Arial" w:cs="Arial"/>
          <w:sz w:val="26"/>
          <w:szCs w:val="26"/>
          <w:lang w:eastAsia="ru-RU"/>
        </w:rPr>
        <w:t>Довідково</w:t>
      </w:r>
      <w:proofErr w:type="spellEnd"/>
      <w:r w:rsidRPr="000D6F25">
        <w:rPr>
          <w:rFonts w:ascii="Arial" w:hAnsi="Arial" w:cs="Arial"/>
          <w:sz w:val="26"/>
          <w:szCs w:val="26"/>
          <w:lang w:eastAsia="ru-RU"/>
        </w:rPr>
        <w:t xml:space="preserve">. </w:t>
      </w:r>
    </w:p>
    <w:p w:rsidR="000D6F25" w:rsidRPr="000D6F25" w:rsidRDefault="000D6F25" w:rsidP="000D6F25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0D6F25">
        <w:rPr>
          <w:rFonts w:ascii="Arial" w:hAnsi="Arial" w:cs="Arial"/>
          <w:sz w:val="26"/>
          <w:szCs w:val="26"/>
          <w:lang w:eastAsia="ru-RU"/>
        </w:rPr>
        <w:t xml:space="preserve">Зміни до Закону України від 08 липня 2010 року № 2464-VI «Про збір та облік єдиного внеску на загальнообов’язкове державне соціальне страхування» внесені згідно із Законом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законодавства». </w:t>
      </w:r>
    </w:p>
    <w:p w:rsidR="00951ECD" w:rsidRPr="00951ECD" w:rsidRDefault="00951ECD" w:rsidP="00951ECD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</w:p>
    <w:p w:rsidR="00951ECD" w:rsidRPr="00951ECD" w:rsidRDefault="00951ECD" w:rsidP="00951ECD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257FFB" w:rsidRPr="00B67529" w:rsidRDefault="000E3DA7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E3DA7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D6F25"/>
    <w:rsid w:val="000E3DA7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82AB9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1ECD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3DA7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3DA7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E3DA7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C8906-6627-4156-A1BD-AE60B53FD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1690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2025-10-21T09:29:00Z</dcterms:created>
  <dcterms:modified xsi:type="dcterms:W3CDTF">2025-10-21T09:31:00Z</dcterms:modified>
</cp:coreProperties>
</file>