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"/>
        <w:gridCol w:w="2489"/>
        <w:gridCol w:w="7513"/>
      </w:tblGrid>
      <w:tr w:rsidR="000D3D3E" w:rsidRPr="006C69C9" w:rsidTr="0009747E">
        <w:trPr>
          <w:trHeight w:val="155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</w:t>
            </w:r>
          </w:p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предмета закупівлі, розміру бюджетного призначення, очікуваної</w:t>
            </w:r>
          </w:p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вартості предмета закупівлі</w:t>
            </w:r>
          </w:p>
        </w:tc>
      </w:tr>
      <w:tr w:rsidR="000D3D3E" w:rsidRPr="006C69C9" w:rsidTr="0009747E">
        <w:trPr>
          <w:trHeight w:val="1651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Послуги з охорони (фізична та технічна охорона об'єктів Головного управління ДПС у Дніпропетровській області) (код </w:t>
            </w:r>
            <w:proofErr w:type="spellStart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ДК</w:t>
            </w:r>
            <w:proofErr w:type="spellEnd"/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021:2015: 79710000-4 - Охоронні послуги) (ідентифікатор закупівлі: </w:t>
            </w:r>
            <w:hyperlink r:id="rId5" w:history="1">
              <w:r w:rsidR="006C69C9" w:rsidRPr="006C69C9">
                <w:rPr>
                  <w:rFonts w:ascii="Times New Roman" w:eastAsia="Times New Roman" w:hAnsi="Times New Roman"/>
                  <w:sz w:val="28"/>
                  <w:szCs w:val="28"/>
                  <w:lang w:eastAsia="uk-UA"/>
                </w:rPr>
                <w:t>UA-P-2025-09-16-017035-a</w:t>
              </w:r>
            </w:hyperlink>
            <w:r w:rsidRPr="006C69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D3D3E" w:rsidRPr="006C69C9" w:rsidTr="0009747E">
        <w:trPr>
          <w:trHeight w:val="2256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згідно з вимогами чинного законодавства. Інформацію про технічні, якісні та інші характеристики предмету закупівлі зазначено в додатку 1 до тендерної документації</w:t>
            </w:r>
          </w:p>
        </w:tc>
      </w:tr>
      <w:tr w:rsidR="000D3D3E" w:rsidRPr="006C69C9" w:rsidTr="0009747E">
        <w:trPr>
          <w:trHeight w:val="3805"/>
        </w:trPr>
        <w:tc>
          <w:tcPr>
            <w:tcW w:w="346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D3D3E" w:rsidRPr="006C69C9" w:rsidRDefault="000D3D3E" w:rsidP="000974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Розрахунок очікуваної вартості було складено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та сільського господарства України від 18.02.2020 № 275 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(зі змінами) за результатами проведення моніторингу ринку та з урахуванням потреб на 2025 рік.</w:t>
            </w:r>
          </w:p>
          <w:p w:rsidR="000D3D3E" w:rsidRPr="006C69C9" w:rsidRDefault="000D3D3E" w:rsidP="00FA59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Розмір бюджетного призначення (згідно граничних норм  кошторису ГУ ДПС на 2025 рік) на закупівлю послуги з охорони (фізична та технічна охорона об'єктів Головного управління ДПС у Дніпропетровській області) складає  </w:t>
            </w:r>
            <w:r w:rsid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1 472 033,52</w:t>
            </w:r>
            <w:r w:rsidRPr="006C69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грн.</w:t>
            </w:r>
          </w:p>
        </w:tc>
      </w:tr>
    </w:tbl>
    <w:p w:rsidR="000D3D3E" w:rsidRPr="006C69C9" w:rsidRDefault="000D3D3E" w:rsidP="000D3D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810" w:rsidRPr="006C69C9" w:rsidRDefault="00DE4810"/>
    <w:sectPr w:rsidR="00DE4810" w:rsidRPr="006C69C9" w:rsidSect="000E5F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F7B3B"/>
    <w:multiLevelType w:val="hybridMultilevel"/>
    <w:tmpl w:val="D7A6AD72"/>
    <w:lvl w:ilvl="0" w:tplc="01B60E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3D3E"/>
    <w:rsid w:val="00002E5E"/>
    <w:rsid w:val="000D3D3E"/>
    <w:rsid w:val="00215478"/>
    <w:rsid w:val="003228A0"/>
    <w:rsid w:val="004F267C"/>
    <w:rsid w:val="005F5878"/>
    <w:rsid w:val="006C69C9"/>
    <w:rsid w:val="00741C49"/>
    <w:rsid w:val="00B8027D"/>
    <w:rsid w:val="00DE4810"/>
    <w:rsid w:val="00FA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0D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D3D3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0D3D3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D3D3E"/>
    <w:rPr>
      <w:rFonts w:ascii="Calibri" w:eastAsia="Calibri" w:hAnsi="Calibri" w:cs="Times New Roman"/>
      <w:sz w:val="20"/>
      <w:szCs w:val="20"/>
    </w:rPr>
  </w:style>
  <w:style w:type="character" w:customStyle="1" w:styleId="js-apiid">
    <w:name w:val="js-apiid"/>
    <w:basedOn w:val="a0"/>
    <w:rsid w:val="006C69C9"/>
  </w:style>
  <w:style w:type="character" w:styleId="a4">
    <w:name w:val="Hyperlink"/>
    <w:basedOn w:val="a0"/>
    <w:uiPriority w:val="99"/>
    <w:semiHidden/>
    <w:unhideWhenUsed/>
    <w:rsid w:val="006C69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plans/36676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912</Words>
  <Characters>520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d61102</dc:creator>
  <cp:lastModifiedBy>d55755</cp:lastModifiedBy>
  <cp:revision>7</cp:revision>
  <dcterms:created xsi:type="dcterms:W3CDTF">2025-09-24T11:48:00Z</dcterms:created>
  <dcterms:modified xsi:type="dcterms:W3CDTF">2025-09-26T07:55:00Z</dcterms:modified>
</cp:coreProperties>
</file>