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21" w:rsidRPr="00F90590" w:rsidRDefault="002C1A21" w:rsidP="002C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-12728</wp:posOffset>
            </wp:positionH>
            <wp:positionV relativeFrom="paragraph">
              <wp:posOffset>41825</wp:posOffset>
            </wp:positionV>
            <wp:extent cx="1739859" cy="89692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59" cy="89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A21" w:rsidRPr="00F90590" w:rsidRDefault="002C1A21" w:rsidP="002C1A21">
      <w:pPr>
        <w:shd w:val="clear" w:color="auto" w:fill="FFFFFF"/>
        <w:spacing w:after="0" w:line="240" w:lineRule="auto"/>
        <w:ind w:left="2832" w:firstLine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Головне управління ДПС </w:t>
      </w:r>
    </w:p>
    <w:p w:rsidR="00D025FD" w:rsidRPr="00F90590" w:rsidRDefault="002C1A21" w:rsidP="002C1A21">
      <w:pPr>
        <w:shd w:val="clear" w:color="auto" w:fill="FFFFFF"/>
        <w:spacing w:after="0" w:line="240" w:lineRule="auto"/>
        <w:ind w:left="2832" w:firstLine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у Дніпропетровській області</w:t>
      </w:r>
    </w:p>
    <w:p w:rsidR="002C1A21" w:rsidRPr="00F90590" w:rsidRDefault="002C1A21" w:rsidP="00D025FD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</w:pPr>
    </w:p>
    <w:p w:rsidR="00F90590" w:rsidRDefault="00F90590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</w:p>
    <w:p w:rsidR="00BD1D7A" w:rsidRPr="00F90590" w:rsidRDefault="00D025FD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Питання, які найчастіше порушуються запитувачами </w:t>
      </w:r>
    </w:p>
    <w:p w:rsidR="002C1A21" w:rsidRPr="00F90590" w:rsidRDefault="00D025FD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у запитах на отримання публічної інформації</w:t>
      </w:r>
    </w:p>
    <w:p w:rsidR="002C1A21" w:rsidRPr="00F90590" w:rsidRDefault="002C1A21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за січень</w:t>
      </w:r>
      <w:r w:rsidR="00225B87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-</w:t>
      </w:r>
      <w:r w:rsidR="00524B84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травень</w:t>
      </w:r>
      <w:r w:rsidR="00635A1F"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 </w:t>
      </w: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202</w:t>
      </w:r>
      <w:r w:rsidR="00265104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5</w:t>
      </w: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 року</w:t>
      </w:r>
    </w:p>
    <w:p w:rsidR="0059207A" w:rsidRPr="00F90590" w:rsidRDefault="0059207A" w:rsidP="001819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65104" w:rsidRPr="00265104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265104" w:rsidRPr="002651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яких умов ЮО та </w:t>
      </w:r>
      <w:proofErr w:type="spellStart"/>
      <w:r w:rsidR="00265104" w:rsidRPr="00265104">
        <w:rPr>
          <w:rFonts w:ascii="Times New Roman" w:hAnsi="Times New Roman" w:cs="Times New Roman"/>
          <w:b/>
          <w:sz w:val="24"/>
          <w:szCs w:val="24"/>
          <w:lang w:val="uk-UA"/>
        </w:rPr>
        <w:t>ФОП</w:t>
      </w:r>
      <w:proofErr w:type="spellEnd"/>
      <w:r w:rsidR="00265104" w:rsidRPr="002651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включаються до Переліку платників податків з високим рівнем добровільного дотримання податкового законодавства (далі – Перелік) та як їх буде повідомлено про включення/виключення до/з Переліку?</w:t>
      </w:r>
    </w:p>
    <w:p w:rsidR="00265104" w:rsidRPr="00265104" w:rsidRDefault="00265104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Включаються за умови відповідності всім вимогам, визначеним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69.41.1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 п. 69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підрозд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10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XX «Перехідні положення» Податкового кодексу України (далі – ПКУ), та критеріям, визначеним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69.41.2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 п. 69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підрозд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10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>. XX «Перехідні положення» ПКУ, залежно від обраної системи оподаткування.</w:t>
      </w:r>
    </w:p>
    <w:p w:rsidR="00265104" w:rsidRDefault="00265104" w:rsidP="00265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265104">
        <w:rPr>
          <w:rFonts w:ascii="Times New Roman" w:hAnsi="Times New Roman" w:cs="Times New Roman"/>
          <w:sz w:val="24"/>
          <w:szCs w:val="24"/>
          <w:lang w:val="uk-UA"/>
        </w:rPr>
        <w:t>Центральний орган виконавчої влади, що реалізує державну податкову політику, повідомляє платника податків про включення/виключення його до/з Переліку платників податків з високим рівнем добровільного дотримання податкового законодавства шляхом надсилання через електронний кабінет такого платника податків інформаційного повідомлення.</w:t>
      </w:r>
      <w:r w:rsidRPr="002651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</w:p>
    <w:p w:rsidR="00265104" w:rsidRPr="00F90590" w:rsidRDefault="00265104" w:rsidP="00265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Джерело інформації - «Загальнодоступний інформаційно-довідковий ресурс» </w:t>
      </w:r>
      <w:proofErr w:type="spellStart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веб-сайту</w:t>
      </w:r>
      <w:proofErr w:type="spellEnd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ДПС України, за посиланням:  </w:t>
      </w:r>
    </w:p>
    <w:p w:rsidR="00265104" w:rsidRPr="0018548C" w:rsidRDefault="00265104" w:rsidP="0018548C">
      <w:pPr>
        <w:ind w:firstLine="567"/>
        <w:rPr>
          <w:rStyle w:val="a5"/>
        </w:rPr>
      </w:pPr>
      <w:r w:rsidRPr="0018548C">
        <w:rPr>
          <w:rStyle w:val="a5"/>
        </w:rPr>
        <w:t>https://zir.tax.gov.ua/main/bz/view/?src=ques&amp;id=42163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F1320B">
        <w:rPr>
          <w:rFonts w:ascii="Times New Roman" w:hAnsi="Times New Roman" w:cs="Times New Roman"/>
          <w:b/>
          <w:sz w:val="24"/>
          <w:szCs w:val="24"/>
          <w:lang w:val="uk-UA"/>
        </w:rPr>
        <w:t>Чи можуть контролюючі органи надавати третім особам інформацію стосовно СГ та ФО (у т. ч. як «публічну інформацію»)?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>Контролюючі органи згідно з чинним законодавством можуть надавати інформацію про платників податків третім особам лише у межах та у спосіб, передбачений законами України «Про інформацію», «Про доступ до публічної інформації», «Про захист персональних даних», а також Податковим кодексом України (далі – ПКУ).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>Згідно з нормами ПКУ посадові особи контролюючих органів зобов’язані не допускати розголошення інформації з обмеженим доступом, що одержується, використовується, зберігається під час реалізації функцій, покладених на контролюючі органи.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>Не вважається розголошенням інформації з обмеженим доступом та/або поширенням персональних даних без згоди суб’єкта персональних даних надання контролюючим органом за запитом органу місцевого самоврядування звітності у розрізі платників податків протягом 20 днів з моменту отримання ним запиту.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>Розпорядники інформації, які володіють інформацією про особу, зобов’язані надавати її безперешкодно і безкоштовно на вимогу осіб, яких вона стосується, крім випадків, передбачених законом.</w:t>
      </w:r>
    </w:p>
    <w:p w:rsidR="00922AF0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>Згідно з Законом України «Про інформацію» інформацією з обмеженим доступом є конфіденційна, таємна та службова інформація.</w:t>
      </w:r>
    </w:p>
    <w:p w:rsidR="00A24E76" w:rsidRPr="00F90590" w:rsidRDefault="00A24E76" w:rsidP="00A24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Більш докладну відповідь можна отримати за д</w:t>
      </w:r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жерело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м</w:t>
      </w:r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інформації - «Загальнодоступний інформаційно-довідковий ресурс» </w:t>
      </w:r>
      <w:proofErr w:type="spellStart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веб-сайту</w:t>
      </w:r>
      <w:proofErr w:type="spellEnd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ДПС України, за посиланням:  </w:t>
      </w:r>
    </w:p>
    <w:p w:rsidR="00A24E76" w:rsidRPr="0018548C" w:rsidRDefault="00A24E76" w:rsidP="0018548C">
      <w:pPr>
        <w:ind w:firstLine="708"/>
        <w:rPr>
          <w:rStyle w:val="a5"/>
        </w:rPr>
      </w:pPr>
      <w:r w:rsidRPr="0018548C">
        <w:rPr>
          <w:rStyle w:val="a5"/>
        </w:rPr>
        <w:t>https://zir.tax.gov.ua/main/bz/view/?src=ques&amp;id=39755</w:t>
      </w:r>
    </w:p>
    <w:p w:rsidR="00053166" w:rsidRPr="00053166" w:rsidRDefault="00053166" w:rsidP="006A155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053166">
        <w:rPr>
          <w:rFonts w:ascii="Times New Roman" w:hAnsi="Times New Roman" w:cs="Times New Roman"/>
          <w:b/>
          <w:sz w:val="24"/>
          <w:szCs w:val="24"/>
          <w:lang w:val="uk-UA"/>
        </w:rPr>
        <w:t>В якому меню Електронного кабінету платник податків може переглянути повідомлення про необхідність внесення чергового платежу за ліцензію на право провадження відповідного виду господарської діяльності, повідомлення щодо дати, з якої припиняється дія ліцензії, витяг про внесення місця зберігання до Єдиного реєстру місць зберігання?</w:t>
      </w:r>
      <w:r w:rsidRPr="00053166">
        <w:t xml:space="preserve"> </w:t>
      </w:r>
      <w:r w:rsidRPr="000531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 документи, до якого контролюючого органу необхідно подати для внесення місць зберігання спирту, алкогольних напоїв, тютюнових виробів, рідин, що </w:t>
      </w:r>
      <w:r w:rsidRPr="0005316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використовуються в електронних сигаретах, тютюнової сировини до Єдиного реєстру місць зберігання?</w:t>
      </w:r>
    </w:p>
    <w:p w:rsidR="00053166" w:rsidRDefault="00053166" w:rsidP="006A1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3166" w:rsidRDefault="00053166" w:rsidP="006A1551">
      <w:pPr>
        <w:spacing w:after="0" w:line="240" w:lineRule="auto"/>
        <w:ind w:firstLine="709"/>
        <w:rPr>
          <w:lang w:val="uk-UA"/>
        </w:rPr>
      </w:pPr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Повідомлення про необхідність внесення чергового платежу за ліцензію на право провадження відповідного виду господарської діяльності, повідомлення щодо дати, з якої припиняється дія ліцензії, витяг про внесення місця зберігання до Єдиного реєстру місць зберігання платник може переглянути у вкладці «Вхідні» меню «Вхідні/вихідні документи» приватної частини Електронного кабінету</w:t>
      </w:r>
      <w:r>
        <w:t>.</w:t>
      </w:r>
    </w:p>
    <w:p w:rsidR="00053166" w:rsidRPr="00053166" w:rsidRDefault="00053166" w:rsidP="00053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Вхід до Електронного кабінету здійснюється за адресою: https://cabinet.tax.gov.ua, а також через </w:t>
      </w:r>
      <w:proofErr w:type="spellStart"/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вебпортал</w:t>
      </w:r>
      <w:proofErr w:type="spellEnd"/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ДПС. </w:t>
      </w:r>
    </w:p>
    <w:p w:rsidR="00053166" w:rsidRDefault="00053166" w:rsidP="00053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Доступ до приватної частини Електронного кабінету надається після проходження користувачем електронної ідентифікації </w:t>
      </w:r>
      <w:proofErr w:type="spellStart"/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онлайн</w:t>
      </w:r>
      <w:proofErr w:type="spellEnd"/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з використанням кваліфікованого електронного підпису будь-якого Кваліфікованого надавача електронних довірчих послуг, через Інтегровану систему електронної ідентифікації – </w:t>
      </w:r>
      <w:proofErr w:type="spellStart"/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id.gov.ua</w:t>
      </w:r>
      <w:proofErr w:type="spellEnd"/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(</w:t>
      </w:r>
      <w:proofErr w:type="spellStart"/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MobileID</w:t>
      </w:r>
      <w:proofErr w:type="spellEnd"/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та </w:t>
      </w:r>
      <w:proofErr w:type="spellStart"/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BankID</w:t>
      </w:r>
      <w:proofErr w:type="spellEnd"/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), за допомогою Дія Підпис або «хмарного» кваліфікованого електронного підпису.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</w:p>
    <w:p w:rsidR="00053166" w:rsidRPr="00053166" w:rsidRDefault="00053166" w:rsidP="00053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0531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Повідомлення про необхідність внесення чергового платежу за ліцензію на право провадження відповідного виду господарської діяльності, повідомлення щодо дати, з якої буде припинена дія ліцензії на право провадження відповідного виду господарської діяльності у разі невнесення чергового платежу, витяг про внесення місця зберігання до Єдиного реєстру платник податків може переглянути у вкладці «Вхідні» меню «Вхідні/вихідні документи» приватної частини Електронного кабінету.</w:t>
      </w:r>
      <w:r w:rsidR="006A15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</w:p>
    <w:p w:rsidR="006A1551" w:rsidRDefault="006A1551" w:rsidP="00EB37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</w:p>
    <w:p w:rsidR="00EB3740" w:rsidRDefault="00053166" w:rsidP="00EB37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Суб’єкт госп</w:t>
      </w:r>
      <w:r w:rsidRPr="006A15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одарюва</w:t>
      </w:r>
      <w:r w:rsidRP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ння подає в паперовій або електронній формі у порядку, визначеному ст. 42 Податкового кодексу України заяву та копії документів, передбачених</w:t>
      </w:r>
      <w:r w:rsid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 </w:t>
      </w:r>
      <w:r w:rsidRP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ст. 39 Закону України «Про державне регулювання виробництва і обігу спирту етилового, спиртових дистилятів, </w:t>
      </w:r>
      <w:proofErr w:type="spellStart"/>
      <w:r w:rsidRP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біоетанолу</w:t>
      </w:r>
      <w:proofErr w:type="spellEnd"/>
      <w:r w:rsidRP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, алкогольних напоїв, тютюнових виробів, тютюнової сировини, рідин, що використовуються в електронних сигаретах, та пального» до:</w:t>
      </w:r>
    </w:p>
    <w:p w:rsidR="00EB3740" w:rsidRPr="00EB3740" w:rsidRDefault="00053166" w:rsidP="00EB3740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центрального органу виконавчої влади, що реалізує державну податкову політику – щодо місць зберігання спирту етилового, у тому числі </w:t>
      </w:r>
      <w:proofErr w:type="spellStart"/>
      <w:r w:rsidRP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біоетанолу</w:t>
      </w:r>
      <w:proofErr w:type="spellEnd"/>
      <w:r w:rsidRP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;</w:t>
      </w:r>
    </w:p>
    <w:p w:rsidR="00EB3740" w:rsidRDefault="00053166" w:rsidP="00EB3740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EB3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територіального органу центрального органу виконавчої влади, що реалізує державну податкову політику – щодо місць зберігання спиртових дистилятів, алкогольних напоїв, тютюнової сировини, тютюнових виробів, рідин, що використовуються в електронних сигаретах.</w:t>
      </w:r>
    </w:p>
    <w:p w:rsidR="006A1551" w:rsidRPr="006A1551" w:rsidRDefault="006A1551" w:rsidP="006A15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6A15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Більш докладн</w:t>
      </w:r>
      <w:r w:rsidR="001854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і</w:t>
      </w:r>
      <w:r w:rsidRPr="006A15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відповід</w:t>
      </w:r>
      <w:r w:rsidR="001854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і</w:t>
      </w:r>
      <w:r w:rsidRPr="006A15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можна отримати за джерелом інформації - «Загальнодоступний інформаційно-довідковий ресурс» </w:t>
      </w:r>
      <w:proofErr w:type="spellStart"/>
      <w:r w:rsidRPr="006A15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веб-сайту</w:t>
      </w:r>
      <w:proofErr w:type="spellEnd"/>
      <w:r w:rsidRPr="006A15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ДПС України, за посиланням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и</w:t>
      </w:r>
      <w:r w:rsidRPr="006A15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:  </w:t>
      </w:r>
    </w:p>
    <w:p w:rsidR="006A1551" w:rsidRDefault="00C8471D" w:rsidP="006A1551">
      <w:pPr>
        <w:spacing w:after="0" w:line="240" w:lineRule="auto"/>
        <w:ind w:firstLine="708"/>
      </w:pPr>
      <w:hyperlink r:id="rId9" w:history="1">
        <w:r w:rsidR="006A1551" w:rsidRPr="008A586F">
          <w:rPr>
            <w:rStyle w:val="a5"/>
          </w:rPr>
          <w:t>https://zir.tax.gov.ua/main/bz/view/?src=ques&amp;id=42946</w:t>
        </w:r>
      </w:hyperlink>
    </w:p>
    <w:p w:rsidR="00053166" w:rsidRPr="00FB7EBC" w:rsidRDefault="00053166" w:rsidP="006A1551">
      <w:pPr>
        <w:spacing w:after="0" w:line="240" w:lineRule="auto"/>
        <w:ind w:firstLine="708"/>
        <w:rPr>
          <w:rStyle w:val="a5"/>
        </w:rPr>
      </w:pPr>
      <w:r w:rsidRPr="00FB7EBC">
        <w:rPr>
          <w:rStyle w:val="a5"/>
        </w:rPr>
        <w:t>https://zir.tax.gov.ua/main/bz/view/?src=ques&amp;id=42987</w:t>
      </w:r>
    </w:p>
    <w:p w:rsidR="00A24E76" w:rsidRDefault="00A24E76" w:rsidP="006A1551">
      <w:pPr>
        <w:spacing w:after="0" w:line="240" w:lineRule="auto"/>
        <w:ind w:firstLine="708"/>
        <w:rPr>
          <w:lang w:val="en-US"/>
        </w:rPr>
      </w:pPr>
    </w:p>
    <w:p w:rsidR="00394600" w:rsidRPr="00A87529" w:rsidRDefault="00394600" w:rsidP="00394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4</w:t>
      </w:r>
      <w:r w:rsidRPr="00A875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. Яким чином можна отримати копії </w:t>
      </w:r>
      <w:r w:rsidR="008E4D47" w:rsidRPr="008E4D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Регламенту, статутних або інших </w:t>
      </w:r>
      <w:proofErr w:type="spellStart"/>
      <w:r w:rsidR="008E4D47" w:rsidRPr="008E4D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правоустановчих</w:t>
      </w:r>
      <w:proofErr w:type="spellEnd"/>
      <w:r w:rsidR="008E4D47" w:rsidRPr="008E4D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документів</w:t>
      </w:r>
      <w:r w:rsidR="008E4D47" w:rsidRPr="00A875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  <w:r w:rsidRPr="00A875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територіального органу ДПС. </w:t>
      </w:r>
    </w:p>
    <w:p w:rsidR="00394600" w:rsidRPr="00A87529" w:rsidRDefault="00394600" w:rsidP="0039460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5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Копії </w:t>
      </w:r>
      <w:r w:rsidR="008E4D4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Регламенту, </w:t>
      </w:r>
      <w:r w:rsidRPr="00A875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статутних</w:t>
      </w:r>
      <w:r w:rsidR="008E4D4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  <w:r w:rsidRPr="00A875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або інших </w:t>
      </w:r>
      <w:proofErr w:type="spellStart"/>
      <w:r w:rsidRPr="00A875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правоустановчих</w:t>
      </w:r>
      <w:proofErr w:type="spellEnd"/>
      <w:r w:rsidRPr="00A875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документів органу ДПС</w:t>
      </w:r>
      <w:r w:rsidRPr="00A87529">
        <w:rPr>
          <w:rFonts w:ascii="Times New Roman" w:hAnsi="Times New Roman" w:cs="Times New Roman"/>
          <w:sz w:val="24"/>
          <w:szCs w:val="24"/>
          <w:lang w:val="uk-UA"/>
        </w:rPr>
        <w:t xml:space="preserve"> запитувачі можуть отримати відповідно до вимог Закону України від 02.10.1992 № 2657-ХІІ «Про інформацію» та </w:t>
      </w:r>
      <w:r w:rsidRPr="00A87529">
        <w:rPr>
          <w:rFonts w:ascii="Times New Roman" w:hAnsi="Times New Roman" w:cs="Times New Roman"/>
          <w:sz w:val="24"/>
          <w:szCs w:val="24"/>
          <w:lang w:val="uk-UA" w:eastAsia="ar-SA"/>
        </w:rPr>
        <w:t>Закону України від 13 січня 2011 року №2939-VІ «Про доступ до публічної інформації» (далі – Закон № 2939) в межах запиту на публічну інформацію.</w:t>
      </w:r>
    </w:p>
    <w:p w:rsidR="00394600" w:rsidRPr="00A87529" w:rsidRDefault="00394600" w:rsidP="003946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A87529">
        <w:rPr>
          <w:rFonts w:ascii="Times New Roman" w:hAnsi="Times New Roman" w:cs="Times New Roman"/>
          <w:sz w:val="24"/>
          <w:szCs w:val="24"/>
          <w:lang w:val="uk-UA" w:eastAsia="ar-SA"/>
        </w:rPr>
        <w:t>Відповідно до статті 19 Закону України від 13 січня 2011 року №2939-VІ «Про доступ до публічної інформації» (далі – Закон № 2939) запит на інформацію – це прохання особи до розпорядника інформації надати публічну інформацію, що знаходиться у його володінні.</w:t>
      </w:r>
    </w:p>
    <w:p w:rsidR="00394600" w:rsidRPr="00A87529" w:rsidRDefault="00394600" w:rsidP="003946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A87529">
        <w:rPr>
          <w:rFonts w:ascii="Times New Roman" w:hAnsi="Times New Roman" w:cs="Times New Roman"/>
          <w:sz w:val="24"/>
          <w:szCs w:val="24"/>
          <w:lang w:val="uk-UA" w:eastAsia="ar-SA"/>
        </w:rPr>
        <w:t>Згідно зі ст.1 Закону №2939 публічна інформація – це відображена та задокументована будь-якими засобами та на будь-яких носіях інформація, що була отримана або створена в процесі виконання суб</w:t>
      </w:r>
      <w:r w:rsidRPr="00A87529">
        <w:rPr>
          <w:rFonts w:ascii="Times New Roman" w:hAnsi="Times New Roman" w:cs="Times New Roman"/>
          <w:bCs/>
          <w:sz w:val="24"/>
          <w:szCs w:val="24"/>
          <w:lang w:val="uk-UA" w:eastAsia="ar-SA"/>
        </w:rPr>
        <w:t>’</w:t>
      </w:r>
      <w:r w:rsidRPr="00A87529">
        <w:rPr>
          <w:rFonts w:ascii="Times New Roman" w:hAnsi="Times New Roman" w:cs="Times New Roman"/>
          <w:sz w:val="24"/>
          <w:szCs w:val="24"/>
          <w:lang w:val="uk-UA" w:eastAsia="ar-SA"/>
        </w:rPr>
        <w:t>єктами владних повноважень своїх обов'язків, передбачених чинним законодавством, або яка знаходиться у володінні суб</w:t>
      </w:r>
      <w:r w:rsidRPr="00A87529">
        <w:rPr>
          <w:rFonts w:ascii="Times New Roman" w:hAnsi="Times New Roman" w:cs="Times New Roman"/>
          <w:bCs/>
          <w:sz w:val="24"/>
          <w:szCs w:val="24"/>
          <w:lang w:val="uk-UA" w:eastAsia="ar-SA"/>
        </w:rPr>
        <w:t>’</w:t>
      </w:r>
      <w:r w:rsidRPr="00A87529">
        <w:rPr>
          <w:rFonts w:ascii="Times New Roman" w:hAnsi="Times New Roman" w:cs="Times New Roman"/>
          <w:sz w:val="24"/>
          <w:szCs w:val="24"/>
          <w:lang w:val="uk-UA" w:eastAsia="ar-SA"/>
        </w:rPr>
        <w:t>єктів владних повноважень, інших розпорядників публічної інформації, визначених цим Законом. Тобто задоволення запиту не вимагає створення нової інформації та не потребує проведення аналітичної роботи.</w:t>
      </w:r>
    </w:p>
    <w:p w:rsidR="00394600" w:rsidRPr="00A87529" w:rsidRDefault="00394600" w:rsidP="003946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A87529">
        <w:rPr>
          <w:rFonts w:ascii="Times New Roman" w:hAnsi="Times New Roman" w:cs="Times New Roman"/>
          <w:sz w:val="24"/>
          <w:szCs w:val="24"/>
          <w:lang w:val="uk-UA" w:eastAsia="ar-SA"/>
        </w:rPr>
        <w:lastRenderedPageBreak/>
        <w:t>Крім того, як зазначено у Постанові Пленуму Вищого адміністративного суду України від 29 вересня 2016 року №10 «Про практику застосування адміністративними судами законодавства про доступ до публічної інформації», визначальним для публічної інформації є те, що вона заздалегідь зафіксована будь-якими засобами та на будь-яких носіях та знаходилась у володінні суб'єктів владних повноважень, інших розпорядників публічної інформації.</w:t>
      </w:r>
    </w:p>
    <w:p w:rsidR="00394600" w:rsidRPr="00A87529" w:rsidRDefault="00394600" w:rsidP="00394600">
      <w:pPr>
        <w:pStyle w:val="ae"/>
        <w:ind w:firstLine="709"/>
        <w:jc w:val="both"/>
        <w:rPr>
          <w:lang w:val="uk-UA"/>
        </w:rPr>
      </w:pPr>
      <w:r w:rsidRPr="00A87529">
        <w:rPr>
          <w:lang w:val="uk-UA"/>
        </w:rPr>
        <w:t xml:space="preserve">Відповідно п.2 ст.6 </w:t>
      </w:r>
      <w:r w:rsidRPr="00A87529">
        <w:rPr>
          <w:lang w:val="uk-UA" w:eastAsia="ar-SA"/>
        </w:rPr>
        <w:t>Закону № 2939</w:t>
      </w:r>
      <w:r w:rsidRPr="00A87529">
        <w:rPr>
          <w:lang w:val="uk-UA"/>
        </w:rPr>
        <w:t xml:space="preserve"> обмеження доступу до інформації здійснюється відповідно до закону при дотриманні сукупності таких вимог:</w:t>
      </w:r>
    </w:p>
    <w:p w:rsidR="00394600" w:rsidRPr="00A87529" w:rsidRDefault="00394600" w:rsidP="00394600">
      <w:pPr>
        <w:pStyle w:val="ae"/>
        <w:ind w:firstLine="709"/>
        <w:jc w:val="both"/>
        <w:rPr>
          <w:lang w:val="uk-UA"/>
        </w:rPr>
      </w:pPr>
      <w:r w:rsidRPr="00A87529">
        <w:rPr>
          <w:lang w:val="uk-UA"/>
        </w:rPr>
        <w:t>1) виключно в інтересах національної безпеки, територіальної цілісності або громадського порядку з метою запобігання заворушенням чи злочинам, для охорони здоров'я населення, для захисту репутації або прав інших людей, для запобігання розголошенню інформації, одержаної конфіденційно, або для підтримання авторитету і неупередженості правосуддя;</w:t>
      </w:r>
    </w:p>
    <w:p w:rsidR="00394600" w:rsidRPr="00A87529" w:rsidRDefault="00394600" w:rsidP="00394600">
      <w:pPr>
        <w:pStyle w:val="ae"/>
        <w:ind w:firstLine="709"/>
        <w:jc w:val="both"/>
        <w:rPr>
          <w:lang w:val="uk-UA"/>
        </w:rPr>
      </w:pPr>
      <w:r w:rsidRPr="00A87529">
        <w:rPr>
          <w:lang w:val="uk-UA"/>
        </w:rPr>
        <w:t>2) розголошення інформації може завдати істотної шкоди цим інтересам;</w:t>
      </w:r>
    </w:p>
    <w:p w:rsidR="00394600" w:rsidRPr="00A87529" w:rsidRDefault="00394600" w:rsidP="00394600">
      <w:pPr>
        <w:pStyle w:val="ae"/>
        <w:ind w:firstLine="709"/>
        <w:jc w:val="both"/>
        <w:rPr>
          <w:lang w:val="uk-UA"/>
        </w:rPr>
      </w:pPr>
      <w:r w:rsidRPr="00A87529">
        <w:rPr>
          <w:lang w:val="uk-UA"/>
        </w:rPr>
        <w:t>3) шкода від оприлюднення такої інформації переважає суспільний інтерес в її отриманні.</w:t>
      </w:r>
    </w:p>
    <w:p w:rsidR="00394600" w:rsidRPr="00A87529" w:rsidRDefault="00394600" w:rsidP="0039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529">
        <w:rPr>
          <w:rFonts w:ascii="Times New Roman" w:hAnsi="Times New Roman" w:cs="Times New Roman"/>
          <w:sz w:val="24"/>
          <w:szCs w:val="24"/>
          <w:lang w:val="uk-UA"/>
        </w:rPr>
        <w:t>Щодо запиту на отримання інформації у паперовому вигляді, якщо обсяг запитуваної інформації перевищує 10 сторінок, повідомляємо наступне.</w:t>
      </w:r>
    </w:p>
    <w:p w:rsidR="00394600" w:rsidRPr="00A87529" w:rsidRDefault="00394600" w:rsidP="0039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529">
        <w:rPr>
          <w:rFonts w:ascii="Times New Roman" w:hAnsi="Times New Roman" w:cs="Times New Roman"/>
          <w:sz w:val="24"/>
          <w:szCs w:val="24"/>
          <w:lang w:val="uk-UA"/>
        </w:rPr>
        <w:t>Відповідно до частини другої статті 21 Закону № 2939 у разі, якщо задоволення запиту на інформацію передбачає виготовлення копій документів обсягом більш, як 10 сторінок, запитувач зобов'язаний відшкодувати фактичні витрати на копіювання та друк.</w:t>
      </w:r>
    </w:p>
    <w:p w:rsidR="00394600" w:rsidRPr="00A87529" w:rsidRDefault="00394600" w:rsidP="0039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529">
        <w:rPr>
          <w:rFonts w:ascii="Times New Roman" w:hAnsi="Times New Roman" w:cs="Times New Roman"/>
          <w:sz w:val="24"/>
          <w:szCs w:val="24"/>
          <w:lang w:val="uk-UA"/>
        </w:rPr>
        <w:t xml:space="preserve">Розмір фактичних витрат визначено положеннями наказу Міністерства фінансів України від 12.05.2021 № 259 «Про затвердження Розміру фактичних витрат на копіювання або друк документів, що надаються за запитом на інформацію, розпорядником якої є Державна податкова служба України та її територіальні органи та Порядку відшкодування цих витрат (далі – наказ  МФУ № 259). </w:t>
      </w:r>
    </w:p>
    <w:p w:rsidR="00394600" w:rsidRPr="00A87529" w:rsidRDefault="00394600" w:rsidP="0039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529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вимоги статті 21 Закону № 2939 та керуючись приписами наказу МФУ № 259 орган ДПС - розпорядник інформації надсилає у паперовому вигляді на адресу запитувача перші 10 сторінок запитуваної інформації та рахунок на відшкодування фактичних витрат на копіювання або друк документів, що надаються за запитом на інформацію. </w:t>
      </w:r>
    </w:p>
    <w:p w:rsidR="00394600" w:rsidRPr="00A87529" w:rsidRDefault="00394600" w:rsidP="003946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7529">
        <w:rPr>
          <w:rFonts w:ascii="Times New Roman" w:hAnsi="Times New Roman" w:cs="Times New Roman"/>
          <w:sz w:val="24"/>
          <w:szCs w:val="24"/>
          <w:lang w:val="uk-UA"/>
        </w:rPr>
        <w:t>У разі підтвердження факту оплати рахунку на відшкодування фактичних витрат на копіювання або друк документів, орган ДПС - розпорядник інформації надсилає на адресу запитувача залишок запитуваних документів протягом трьох робочих днів.</w:t>
      </w:r>
    </w:p>
    <w:p w:rsidR="00394600" w:rsidRPr="00394600" w:rsidRDefault="00394600" w:rsidP="006A1551">
      <w:pPr>
        <w:spacing w:after="0" w:line="240" w:lineRule="auto"/>
        <w:ind w:firstLine="708"/>
        <w:rPr>
          <w:lang w:val="en-US"/>
        </w:rPr>
      </w:pPr>
    </w:p>
    <w:sectPr w:rsidR="00394600" w:rsidRPr="00394600" w:rsidSect="00F90590">
      <w:headerReference w:type="default" r:id="rId10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237" w:rsidRDefault="00591237" w:rsidP="008C09B3">
      <w:pPr>
        <w:spacing w:after="0" w:line="240" w:lineRule="auto"/>
      </w:pPr>
      <w:r>
        <w:separator/>
      </w:r>
    </w:p>
  </w:endnote>
  <w:endnote w:type="continuationSeparator" w:id="0">
    <w:p w:rsidR="00591237" w:rsidRDefault="00591237" w:rsidP="008C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237" w:rsidRDefault="00591237" w:rsidP="008C09B3">
      <w:pPr>
        <w:spacing w:after="0" w:line="240" w:lineRule="auto"/>
      </w:pPr>
      <w:r>
        <w:separator/>
      </w:r>
    </w:p>
  </w:footnote>
  <w:footnote w:type="continuationSeparator" w:id="0">
    <w:p w:rsidR="00591237" w:rsidRDefault="00591237" w:rsidP="008C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9844"/>
      <w:docPartObj>
        <w:docPartGallery w:val="Page Numbers (Top of Page)"/>
        <w:docPartUnique/>
      </w:docPartObj>
    </w:sdtPr>
    <w:sdtContent>
      <w:p w:rsidR="008C09B3" w:rsidRPr="00537EA3" w:rsidRDefault="00C8471D" w:rsidP="00537EA3">
        <w:pPr>
          <w:pStyle w:val="a8"/>
          <w:jc w:val="center"/>
        </w:pPr>
        <w:fldSimple w:instr=" PAGE   \* MERGEFORMAT ">
          <w:r w:rsidR="00524B84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0F2"/>
    <w:multiLevelType w:val="hybridMultilevel"/>
    <w:tmpl w:val="974CCC78"/>
    <w:lvl w:ilvl="0" w:tplc="77660B1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3CA4447"/>
    <w:multiLevelType w:val="hybridMultilevel"/>
    <w:tmpl w:val="6A941E92"/>
    <w:lvl w:ilvl="0" w:tplc="D5E404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4E5C"/>
    <w:multiLevelType w:val="hybridMultilevel"/>
    <w:tmpl w:val="97481B34"/>
    <w:lvl w:ilvl="0" w:tplc="464C3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FD"/>
    <w:rsid w:val="000157D2"/>
    <w:rsid w:val="000162C3"/>
    <w:rsid w:val="00017989"/>
    <w:rsid w:val="00026803"/>
    <w:rsid w:val="000333AA"/>
    <w:rsid w:val="00036790"/>
    <w:rsid w:val="00053166"/>
    <w:rsid w:val="000641A9"/>
    <w:rsid w:val="000B41F6"/>
    <w:rsid w:val="000B6D00"/>
    <w:rsid w:val="000B7B4F"/>
    <w:rsid w:val="000C3331"/>
    <w:rsid w:val="000D6A97"/>
    <w:rsid w:val="000E51DC"/>
    <w:rsid w:val="000E6E9C"/>
    <w:rsid w:val="000F0382"/>
    <w:rsid w:val="000F1BE5"/>
    <w:rsid w:val="00110EFB"/>
    <w:rsid w:val="001114F3"/>
    <w:rsid w:val="00111DE9"/>
    <w:rsid w:val="00144426"/>
    <w:rsid w:val="001511DE"/>
    <w:rsid w:val="00151A87"/>
    <w:rsid w:val="00173FFC"/>
    <w:rsid w:val="00180CFA"/>
    <w:rsid w:val="001819FE"/>
    <w:rsid w:val="0018548C"/>
    <w:rsid w:val="00194FB0"/>
    <w:rsid w:val="001A1739"/>
    <w:rsid w:val="001A718F"/>
    <w:rsid w:val="001B728D"/>
    <w:rsid w:val="001D0839"/>
    <w:rsid w:val="001D29B2"/>
    <w:rsid w:val="001F471C"/>
    <w:rsid w:val="001F56AE"/>
    <w:rsid w:val="001F75D9"/>
    <w:rsid w:val="0021379B"/>
    <w:rsid w:val="0022203C"/>
    <w:rsid w:val="00225B87"/>
    <w:rsid w:val="0024022A"/>
    <w:rsid w:val="002419D3"/>
    <w:rsid w:val="00252C50"/>
    <w:rsid w:val="00265104"/>
    <w:rsid w:val="00267ADA"/>
    <w:rsid w:val="00272204"/>
    <w:rsid w:val="00286CE3"/>
    <w:rsid w:val="002A1927"/>
    <w:rsid w:val="002C1A21"/>
    <w:rsid w:val="002C44C2"/>
    <w:rsid w:val="002D220D"/>
    <w:rsid w:val="002E18BF"/>
    <w:rsid w:val="002E4D1E"/>
    <w:rsid w:val="002E588A"/>
    <w:rsid w:val="002F001E"/>
    <w:rsid w:val="00304640"/>
    <w:rsid w:val="0035764C"/>
    <w:rsid w:val="00364A30"/>
    <w:rsid w:val="00380CE7"/>
    <w:rsid w:val="00391395"/>
    <w:rsid w:val="00394308"/>
    <w:rsid w:val="00394600"/>
    <w:rsid w:val="003B1A85"/>
    <w:rsid w:val="003D63E4"/>
    <w:rsid w:val="003D7D49"/>
    <w:rsid w:val="00421955"/>
    <w:rsid w:val="00437656"/>
    <w:rsid w:val="0045569F"/>
    <w:rsid w:val="004A0C9D"/>
    <w:rsid w:val="004B699A"/>
    <w:rsid w:val="004C6ADB"/>
    <w:rsid w:val="004D24E6"/>
    <w:rsid w:val="005215FB"/>
    <w:rsid w:val="00524B84"/>
    <w:rsid w:val="0053395B"/>
    <w:rsid w:val="0053725E"/>
    <w:rsid w:val="00537EA3"/>
    <w:rsid w:val="00564F33"/>
    <w:rsid w:val="00573468"/>
    <w:rsid w:val="00591237"/>
    <w:rsid w:val="0059207A"/>
    <w:rsid w:val="00592CDB"/>
    <w:rsid w:val="005A721D"/>
    <w:rsid w:val="005B3D44"/>
    <w:rsid w:val="005E2EDD"/>
    <w:rsid w:val="005E7E85"/>
    <w:rsid w:val="00613847"/>
    <w:rsid w:val="00614446"/>
    <w:rsid w:val="00621D04"/>
    <w:rsid w:val="00622A30"/>
    <w:rsid w:val="0062419A"/>
    <w:rsid w:val="00631537"/>
    <w:rsid w:val="00635A1F"/>
    <w:rsid w:val="00642087"/>
    <w:rsid w:val="00644C4A"/>
    <w:rsid w:val="00646425"/>
    <w:rsid w:val="006470FF"/>
    <w:rsid w:val="0065496A"/>
    <w:rsid w:val="00662438"/>
    <w:rsid w:val="006646F2"/>
    <w:rsid w:val="00664974"/>
    <w:rsid w:val="00680E51"/>
    <w:rsid w:val="006A1551"/>
    <w:rsid w:val="006D3539"/>
    <w:rsid w:val="006E2D10"/>
    <w:rsid w:val="006E5C1E"/>
    <w:rsid w:val="007110E2"/>
    <w:rsid w:val="00711682"/>
    <w:rsid w:val="0073324B"/>
    <w:rsid w:val="00745D15"/>
    <w:rsid w:val="007512F9"/>
    <w:rsid w:val="0077213A"/>
    <w:rsid w:val="007B05CA"/>
    <w:rsid w:val="007E360F"/>
    <w:rsid w:val="00816D09"/>
    <w:rsid w:val="0082301F"/>
    <w:rsid w:val="008263A2"/>
    <w:rsid w:val="0084067A"/>
    <w:rsid w:val="008450FE"/>
    <w:rsid w:val="008637B0"/>
    <w:rsid w:val="008716BD"/>
    <w:rsid w:val="008805AA"/>
    <w:rsid w:val="008C09B3"/>
    <w:rsid w:val="008D09D8"/>
    <w:rsid w:val="008E2E7A"/>
    <w:rsid w:val="008E4D47"/>
    <w:rsid w:val="00922AF0"/>
    <w:rsid w:val="00945FAC"/>
    <w:rsid w:val="00966F3B"/>
    <w:rsid w:val="00973779"/>
    <w:rsid w:val="009819CA"/>
    <w:rsid w:val="009839D0"/>
    <w:rsid w:val="00984B63"/>
    <w:rsid w:val="00985A43"/>
    <w:rsid w:val="009905EF"/>
    <w:rsid w:val="0099165F"/>
    <w:rsid w:val="00993C07"/>
    <w:rsid w:val="009B19E5"/>
    <w:rsid w:val="009E40EB"/>
    <w:rsid w:val="009F114C"/>
    <w:rsid w:val="009F6387"/>
    <w:rsid w:val="00A04433"/>
    <w:rsid w:val="00A07C8A"/>
    <w:rsid w:val="00A07FC3"/>
    <w:rsid w:val="00A24E76"/>
    <w:rsid w:val="00A30501"/>
    <w:rsid w:val="00A339D9"/>
    <w:rsid w:val="00A36B75"/>
    <w:rsid w:val="00A75685"/>
    <w:rsid w:val="00A76E3E"/>
    <w:rsid w:val="00A83B87"/>
    <w:rsid w:val="00A841E9"/>
    <w:rsid w:val="00A87529"/>
    <w:rsid w:val="00AA1028"/>
    <w:rsid w:val="00B12E90"/>
    <w:rsid w:val="00B157E7"/>
    <w:rsid w:val="00B23F61"/>
    <w:rsid w:val="00B56603"/>
    <w:rsid w:val="00B7156A"/>
    <w:rsid w:val="00B7558E"/>
    <w:rsid w:val="00B93026"/>
    <w:rsid w:val="00BB0C56"/>
    <w:rsid w:val="00BB5C78"/>
    <w:rsid w:val="00BB68CE"/>
    <w:rsid w:val="00BD1D7A"/>
    <w:rsid w:val="00C02625"/>
    <w:rsid w:val="00C3061E"/>
    <w:rsid w:val="00C444D5"/>
    <w:rsid w:val="00C64F0F"/>
    <w:rsid w:val="00C72B6E"/>
    <w:rsid w:val="00C8471D"/>
    <w:rsid w:val="00CB074F"/>
    <w:rsid w:val="00CD7DEF"/>
    <w:rsid w:val="00CE2C9B"/>
    <w:rsid w:val="00D025FD"/>
    <w:rsid w:val="00D430C1"/>
    <w:rsid w:val="00D446E6"/>
    <w:rsid w:val="00D44B10"/>
    <w:rsid w:val="00D603DD"/>
    <w:rsid w:val="00D71DB5"/>
    <w:rsid w:val="00D93572"/>
    <w:rsid w:val="00DA24B6"/>
    <w:rsid w:val="00DA5AA5"/>
    <w:rsid w:val="00DD43EF"/>
    <w:rsid w:val="00DE2F07"/>
    <w:rsid w:val="00E23586"/>
    <w:rsid w:val="00E329B8"/>
    <w:rsid w:val="00E55E6A"/>
    <w:rsid w:val="00E716A3"/>
    <w:rsid w:val="00E827D8"/>
    <w:rsid w:val="00EB3740"/>
    <w:rsid w:val="00EB7B49"/>
    <w:rsid w:val="00ED0BAF"/>
    <w:rsid w:val="00ED1EBE"/>
    <w:rsid w:val="00ED5C46"/>
    <w:rsid w:val="00F06505"/>
    <w:rsid w:val="00F1320B"/>
    <w:rsid w:val="00F2065E"/>
    <w:rsid w:val="00F25751"/>
    <w:rsid w:val="00F36C88"/>
    <w:rsid w:val="00F473E1"/>
    <w:rsid w:val="00F90590"/>
    <w:rsid w:val="00FA3CEA"/>
    <w:rsid w:val="00FB7EBC"/>
    <w:rsid w:val="00FC6130"/>
    <w:rsid w:val="00FE37EB"/>
    <w:rsid w:val="00FE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3A"/>
  </w:style>
  <w:style w:type="paragraph" w:styleId="1">
    <w:name w:val="heading 1"/>
    <w:basedOn w:val="a"/>
    <w:link w:val="10"/>
    <w:uiPriority w:val="9"/>
    <w:qFormat/>
    <w:rsid w:val="00D02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25FD"/>
    <w:rPr>
      <w:b/>
      <w:bCs/>
    </w:rPr>
  </w:style>
  <w:style w:type="paragraph" w:styleId="a4">
    <w:name w:val="Normal (Web)"/>
    <w:basedOn w:val="a"/>
    <w:uiPriority w:val="99"/>
    <w:semiHidden/>
    <w:unhideWhenUsed/>
    <w:rsid w:val="00D0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D025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A2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09B3"/>
  </w:style>
  <w:style w:type="paragraph" w:styleId="aa">
    <w:name w:val="footer"/>
    <w:basedOn w:val="a"/>
    <w:link w:val="ab"/>
    <w:uiPriority w:val="99"/>
    <w:semiHidden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09B3"/>
  </w:style>
  <w:style w:type="character" w:styleId="ac">
    <w:name w:val="FollowedHyperlink"/>
    <w:basedOn w:val="a0"/>
    <w:uiPriority w:val="99"/>
    <w:semiHidden/>
    <w:unhideWhenUsed/>
    <w:rsid w:val="0035764C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80C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75685"/>
    <w:rPr>
      <w:rFonts w:ascii="Microsoft Sans Serif" w:eastAsia="Microsoft Sans Serif" w:hAnsi="Microsoft Sans Serif" w:cs="Microsoft Sans Serif"/>
      <w:sz w:val="58"/>
      <w:szCs w:val="5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5685"/>
    <w:pPr>
      <w:widowControl w:val="0"/>
      <w:shd w:val="clear" w:color="auto" w:fill="FFFFFF"/>
      <w:spacing w:after="740" w:line="750" w:lineRule="exact"/>
    </w:pPr>
    <w:rPr>
      <w:rFonts w:ascii="Microsoft Sans Serif" w:eastAsia="Microsoft Sans Serif" w:hAnsi="Microsoft Sans Serif" w:cs="Microsoft Sans Serif"/>
      <w:sz w:val="58"/>
      <w:szCs w:val="58"/>
    </w:rPr>
  </w:style>
  <w:style w:type="paragraph" w:styleId="ae">
    <w:name w:val="No Spacing"/>
    <w:uiPriority w:val="1"/>
    <w:qFormat/>
    <w:rsid w:val="009F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нак Знак2"/>
    <w:basedOn w:val="a0"/>
    <w:rsid w:val="00973779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9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ir.tax.gov.ua/main/bz/view/?src=ques&amp;id=42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E1964-AA01-471B-BF95-58B3724B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6009</Words>
  <Characters>3426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Судніков Євген Миколайович</cp:lastModifiedBy>
  <cp:revision>19</cp:revision>
  <cp:lastPrinted>2024-10-31T08:03:00Z</cp:lastPrinted>
  <dcterms:created xsi:type="dcterms:W3CDTF">2024-10-31T07:47:00Z</dcterms:created>
  <dcterms:modified xsi:type="dcterms:W3CDTF">2025-06-02T05:33:00Z</dcterms:modified>
</cp:coreProperties>
</file>