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21" w:rsidRPr="00F90590" w:rsidRDefault="002C1A21" w:rsidP="002C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-12728</wp:posOffset>
            </wp:positionH>
            <wp:positionV relativeFrom="paragraph">
              <wp:posOffset>41825</wp:posOffset>
            </wp:positionV>
            <wp:extent cx="1739859" cy="89692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59" cy="89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A21" w:rsidRPr="00F90590" w:rsidRDefault="002C1A21" w:rsidP="002C1A21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Головне управління ДПС </w:t>
      </w:r>
    </w:p>
    <w:p w:rsidR="00D025FD" w:rsidRPr="00F90590" w:rsidRDefault="002C1A21" w:rsidP="002C1A21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у Дніпропетровській області</w:t>
      </w:r>
    </w:p>
    <w:p w:rsidR="002C1A21" w:rsidRPr="00F90590" w:rsidRDefault="002C1A21" w:rsidP="00D025FD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</w:pPr>
    </w:p>
    <w:p w:rsidR="00F90590" w:rsidRDefault="00F90590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</w:p>
    <w:p w:rsidR="00BD1D7A" w:rsidRPr="00F90590" w:rsidRDefault="00D025FD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Питання, які найчастіше порушуються запитувачами </w:t>
      </w:r>
    </w:p>
    <w:p w:rsidR="002C1A21" w:rsidRPr="00F90590" w:rsidRDefault="00D025FD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у запитах на отримання публічної інформації</w:t>
      </w:r>
    </w:p>
    <w:p w:rsidR="002C1A21" w:rsidRPr="00F90590" w:rsidRDefault="002C1A21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за січень</w:t>
      </w:r>
      <w:r w:rsidR="00225B87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-</w:t>
      </w:r>
      <w:r w:rsidR="004B699A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квітень</w:t>
      </w:r>
      <w:r w:rsidR="00635A1F"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</w:t>
      </w: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202</w:t>
      </w:r>
      <w:r w:rsidR="00265104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5</w:t>
      </w: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року</w:t>
      </w:r>
    </w:p>
    <w:p w:rsidR="0059207A" w:rsidRPr="00F90590" w:rsidRDefault="0059207A" w:rsidP="0018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65104" w:rsidRPr="00265104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265104" w:rsidRPr="00265104">
        <w:rPr>
          <w:rFonts w:ascii="Times New Roman" w:hAnsi="Times New Roman" w:cs="Times New Roman"/>
          <w:b/>
          <w:sz w:val="24"/>
          <w:szCs w:val="24"/>
          <w:lang w:val="uk-UA"/>
        </w:rPr>
        <w:t>За яких умов ЮО та ФОП включаються до Переліку платників податків з високим рівнем добровільного дотримання податкового законодавства (далі – Перелік) та як їх буде повідомлено про включення/виключення до/з Переліку?</w:t>
      </w:r>
    </w:p>
    <w:p w:rsidR="00265104" w:rsidRPr="00265104" w:rsidRDefault="00265104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104">
        <w:rPr>
          <w:rFonts w:ascii="Times New Roman" w:hAnsi="Times New Roman" w:cs="Times New Roman"/>
          <w:sz w:val="24"/>
          <w:szCs w:val="24"/>
          <w:lang w:val="uk-UA"/>
        </w:rPr>
        <w:t>Включаються за умови відповідності всім вимогам, визначеним п.п. 69.41.1 п.п. 69.41 п. 69 підрозд. 10 розд. XX «Перехідні положення» Податкового кодексу України (далі – ПКУ), та критеріям, визначеним п.п. 69.41.2 п.п. 69.41 п. 69 підрозд. 10 розд. XX «Перехідні положення» ПКУ, залежно від обраної системи оподаткування.</w:t>
      </w:r>
    </w:p>
    <w:p w:rsidR="00265104" w:rsidRDefault="00265104" w:rsidP="0026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265104">
        <w:rPr>
          <w:rFonts w:ascii="Times New Roman" w:hAnsi="Times New Roman" w:cs="Times New Roman"/>
          <w:sz w:val="24"/>
          <w:szCs w:val="24"/>
          <w:lang w:val="uk-UA"/>
        </w:rPr>
        <w:t>Центральний орган виконавчої влади, що реалізує державну податкову політику, повідомляє платника податків про включення/виключення його до/з Переліку платників податків з високим рівнем добровільного дотримання податкового законодавства шляхом надсилання через електронний кабінет такого платника податків інформаційного повідомлення.</w:t>
      </w:r>
      <w:r w:rsidRPr="00265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</w:p>
    <w:p w:rsidR="00265104" w:rsidRPr="00F90590" w:rsidRDefault="00265104" w:rsidP="0026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Джерело інформації - «Загальнодоступний інформаційно-довідковий ресурс» веб-сайту ДПС України, за посиланням:  </w:t>
      </w:r>
    </w:p>
    <w:p w:rsidR="00265104" w:rsidRPr="0018548C" w:rsidRDefault="00265104" w:rsidP="0018548C">
      <w:pPr>
        <w:ind w:firstLine="567"/>
        <w:rPr>
          <w:rStyle w:val="a5"/>
        </w:rPr>
      </w:pPr>
      <w:r w:rsidRPr="0018548C">
        <w:rPr>
          <w:rStyle w:val="a5"/>
        </w:rPr>
        <w:t>https://zir.tax.gov.ua/main/bz/view/?src=ques&amp;id=42163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>Чи можуть контролюючі органи надавати третім особам інформацію стосовно СГ та ФО (у т. ч. як «публічну інформацію»)?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Контролюючі органи згідно з чинним законодавством можуть надавати інформацію про платників податків третім особам лише у межах та у спосіб, передбачений законами України «Про інформацію», «Про доступ до публічної інформації», «Про захист персональних даних», а також Податковим кодексом України (далі – ПКУ).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Згідно з нормами ПКУ посадові особи контролюючих органів зобов’язані не допускати розголошення інформації з обмеженим доступом, що одержується, використовується, зберігається під час реалізації функцій, покладених на контролюючі органи.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Не вважається розголошенням інформації з обмеженим доступом та/або поширенням персональних даних без згоди суб’єкта персональних даних надання контролюючим органом за запитом органу місцевого самоврядування звітності у розрізі платників податків протягом 20 днів з моменту отримання ним запиту.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Розпорядники інформації, які володіють інформацією про особу, зобов’язані надавати її безперешкодно і безкоштовно на вимогу осіб, яких вона стосується, крім випадків, передбачених законом.</w:t>
      </w:r>
    </w:p>
    <w:p w:rsidR="00922AF0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Згідно з Законом України «Про інформацію» інформацією з обмеженим доступом є конфіденційна, таємна та службова інформація.</w:t>
      </w:r>
    </w:p>
    <w:p w:rsidR="00A24E76" w:rsidRPr="00F90590" w:rsidRDefault="00A24E76" w:rsidP="00A24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Більш докладну відповідь можна отримати за д</w:t>
      </w: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жерело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м</w:t>
      </w: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інформації - «Загальнодоступний інформаційно-довідковий ресурс» веб-сайту ДПС України, за посиланням:  </w:t>
      </w:r>
    </w:p>
    <w:p w:rsidR="00A24E76" w:rsidRPr="0018548C" w:rsidRDefault="00A24E76" w:rsidP="0018548C">
      <w:pPr>
        <w:ind w:firstLine="708"/>
        <w:rPr>
          <w:rStyle w:val="a5"/>
        </w:rPr>
      </w:pPr>
      <w:r w:rsidRPr="0018548C">
        <w:rPr>
          <w:rStyle w:val="a5"/>
        </w:rPr>
        <w:t>https://zir.tax.gov.ua/main/bz/view/?src=ques&amp;id=39755</w:t>
      </w:r>
    </w:p>
    <w:p w:rsidR="00053166" w:rsidRPr="00053166" w:rsidRDefault="00053166" w:rsidP="006A15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053166">
        <w:rPr>
          <w:rFonts w:ascii="Times New Roman" w:hAnsi="Times New Roman" w:cs="Times New Roman"/>
          <w:b/>
          <w:sz w:val="24"/>
          <w:szCs w:val="24"/>
          <w:lang w:val="uk-UA"/>
        </w:rPr>
        <w:t>В якому меню Електронного кабінету платник податків може переглянути повідомлення про необхідність внесення чергового платежу за ліцензію на право провадження відповідного виду господарської діяльності, повідомлення щодо дати, з якої припиняється дія ліцензії, витяг про внесення місця зберігання до Єдиного реєстру місць зберігання?</w:t>
      </w:r>
      <w:r w:rsidRPr="00053166">
        <w:t xml:space="preserve"> </w:t>
      </w:r>
      <w:r w:rsidRPr="000531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 документи, до якого контролюючого органу необхідно подати для внесення місць зберігання спирту, алкогольних напоїв, тютюнових виробів, </w:t>
      </w:r>
      <w:proofErr w:type="gramStart"/>
      <w:r w:rsidRPr="00053166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gramEnd"/>
      <w:r w:rsidRPr="000531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ідин, що </w:t>
      </w:r>
      <w:r w:rsidRPr="000531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використовуються в електронних сигаретах, тютюнової сировини до Єдиного реєстру місць зберігання?</w:t>
      </w:r>
    </w:p>
    <w:p w:rsidR="00053166" w:rsidRDefault="00053166" w:rsidP="006A1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166" w:rsidRDefault="00053166" w:rsidP="006A1551">
      <w:pPr>
        <w:spacing w:after="0" w:line="240" w:lineRule="auto"/>
        <w:ind w:firstLine="709"/>
        <w:rPr>
          <w:lang w:val="uk-UA"/>
        </w:rPr>
      </w:pPr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Повідомлення про необхідність внесення чергового платежу за ліцензію на право провадження відповідного виду господарської діяльності, повідомлення щодо дати, з якої припиняється дія ліцензії, витяг про внесення місця зберігання до Єдиного реєстру місць зберігання платник може переглянути у вкладці «Вхідні» меню «Вхідні/вихідні документи» приватної частини Електронного кабінету</w:t>
      </w:r>
      <w:r>
        <w:t>.</w:t>
      </w:r>
    </w:p>
    <w:p w:rsidR="00053166" w:rsidRPr="00053166" w:rsidRDefault="00053166" w:rsidP="00053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Вхід до Електронного кабі</w:t>
      </w:r>
      <w:proofErr w:type="gramStart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нету</w:t>
      </w:r>
      <w:proofErr w:type="gramEnd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здійснюється за адресою: https://cabinet.tax.gov.ua, а також через вебпортал ДПС. </w:t>
      </w:r>
    </w:p>
    <w:p w:rsidR="00053166" w:rsidRDefault="00053166" w:rsidP="00053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Доступ до приватної частини Електронного кабінету надається після проходження користувачем електронної ідентифікації онлайн з використанням кваліфікованого електронного підпису будь-якого Кваліфікованого надавача електронних довірчих послуг, через Інтегровану систему електронної ідентифікації – id.gov.ua (MobileID та BankID), за допомогою Дія Підпис або «хмарного» кваліфікованого електронного підпису.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</w:p>
    <w:p w:rsidR="00053166" w:rsidRPr="00053166" w:rsidRDefault="00053166" w:rsidP="00053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Повідомлення про необхідність внесення чергового платежу за ліцензію на право провадження відповідного виду господарської діяльності, повідомлення щодо дати, з якої буде припинена дія ліцензії на право провадження відповідного виду господарської діяльності у разі невнесення чергового платежу, витяг про внесення місця зберігання до Єдиного реєстру платник податків може переглянути у вкладці «Вхідні» меню «Вхідні/вихідні документи» приватної частини Електронного кабінету.</w:t>
      </w:r>
      <w:r w:rsid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</w:p>
    <w:p w:rsidR="006A1551" w:rsidRDefault="006A1551" w:rsidP="00EB37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</w:p>
    <w:p w:rsidR="00EB3740" w:rsidRDefault="00053166" w:rsidP="00EB37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Суб’єкт госп</w:t>
      </w:r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одарюва</w:t>
      </w:r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ння подає в паперовій або електронній формі у порядку, визначеному ст. 42 Податкового кодексу України заяву та копії документів, передбачених</w:t>
      </w:r>
      <w:r w:rsid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</w:t>
      </w:r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ст. 39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 до:</w:t>
      </w:r>
    </w:p>
    <w:p w:rsidR="00EB3740" w:rsidRPr="00EB3740" w:rsidRDefault="00053166" w:rsidP="00EB3740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центрального органу виконавчої влади, що реалізує державну податкову політику – щодо місць зберігання спирту етилового, у тому числі біоетанолу;</w:t>
      </w:r>
    </w:p>
    <w:p w:rsidR="00EB3740" w:rsidRDefault="00053166" w:rsidP="00EB3740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територіального органу центрального органу виконавчої влади, що реалізує державну податкову політику – щодо місць зберігання спиртових дистилятів, алкогольних напоїв, тютюнової сировини, тютюнових виробів, рідин, що використовуються в електронних сигаретах.</w:t>
      </w:r>
    </w:p>
    <w:p w:rsidR="006A1551" w:rsidRPr="006A1551" w:rsidRDefault="006A1551" w:rsidP="006A15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Більш докладн</w:t>
      </w:r>
      <w:r w:rsidR="001854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і</w:t>
      </w:r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відповід</w:t>
      </w:r>
      <w:r w:rsidR="001854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і</w:t>
      </w:r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можна отримати за джерелом інформації - «Загальнодоступний інформаційно-довідковий ресурс» веб-сайту ДПС України, за посиланням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и</w:t>
      </w:r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:  </w:t>
      </w:r>
    </w:p>
    <w:p w:rsidR="006A1551" w:rsidRDefault="006A1551" w:rsidP="006A1551">
      <w:pPr>
        <w:spacing w:after="0" w:line="240" w:lineRule="auto"/>
        <w:ind w:firstLine="708"/>
      </w:pPr>
      <w:hyperlink r:id="rId9" w:history="1">
        <w:r w:rsidRPr="008A586F">
          <w:rPr>
            <w:rStyle w:val="a5"/>
          </w:rPr>
          <w:t>https://zir.tax.gov.ua/main/bz/view/?src=ques&amp;id=42946</w:t>
        </w:r>
      </w:hyperlink>
    </w:p>
    <w:p w:rsidR="00053166" w:rsidRPr="00FB7EBC" w:rsidRDefault="00053166" w:rsidP="006A1551">
      <w:pPr>
        <w:spacing w:after="0" w:line="240" w:lineRule="auto"/>
        <w:ind w:firstLine="708"/>
        <w:rPr>
          <w:rStyle w:val="a5"/>
        </w:rPr>
      </w:pPr>
      <w:r w:rsidRPr="00FB7EBC">
        <w:rPr>
          <w:rStyle w:val="a5"/>
        </w:rPr>
        <w:t>https://zir.tax.gov.ua/main/bz/view/?src=ques&amp;id=42987</w:t>
      </w:r>
    </w:p>
    <w:p w:rsidR="00A24E76" w:rsidRPr="00FB7EBC" w:rsidRDefault="00A24E76" w:rsidP="006A1551">
      <w:pPr>
        <w:spacing w:after="0" w:line="240" w:lineRule="auto"/>
        <w:ind w:firstLine="708"/>
      </w:pPr>
    </w:p>
    <w:sectPr w:rsidR="00A24E76" w:rsidRPr="00FB7EBC" w:rsidSect="00F90590">
      <w:headerReference w:type="default" r:id="rId10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30" w:rsidRDefault="00FC6130" w:rsidP="008C09B3">
      <w:pPr>
        <w:spacing w:after="0" w:line="240" w:lineRule="auto"/>
      </w:pPr>
      <w:r>
        <w:separator/>
      </w:r>
    </w:p>
  </w:endnote>
  <w:endnote w:type="continuationSeparator" w:id="0">
    <w:p w:rsidR="00FC6130" w:rsidRDefault="00FC6130" w:rsidP="008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30" w:rsidRDefault="00FC6130" w:rsidP="008C09B3">
      <w:pPr>
        <w:spacing w:after="0" w:line="240" w:lineRule="auto"/>
      </w:pPr>
      <w:r>
        <w:separator/>
      </w:r>
    </w:p>
  </w:footnote>
  <w:footnote w:type="continuationSeparator" w:id="0">
    <w:p w:rsidR="00FC6130" w:rsidRDefault="00FC6130" w:rsidP="008C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9844"/>
      <w:docPartObj>
        <w:docPartGallery w:val="Page Numbers (Top of Page)"/>
        <w:docPartUnique/>
      </w:docPartObj>
    </w:sdtPr>
    <w:sdtContent>
      <w:p w:rsidR="008C09B3" w:rsidRPr="00537EA3" w:rsidRDefault="00D71DB5" w:rsidP="00537EA3">
        <w:pPr>
          <w:pStyle w:val="a8"/>
          <w:jc w:val="center"/>
        </w:pPr>
        <w:fldSimple w:instr=" PAGE   \* MERGEFORMAT ">
          <w:r w:rsidR="0018548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0F2"/>
    <w:multiLevelType w:val="hybridMultilevel"/>
    <w:tmpl w:val="974CCC78"/>
    <w:lvl w:ilvl="0" w:tplc="77660B1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CA4447"/>
    <w:multiLevelType w:val="hybridMultilevel"/>
    <w:tmpl w:val="6A941E92"/>
    <w:lvl w:ilvl="0" w:tplc="D5E404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4E5C"/>
    <w:multiLevelType w:val="hybridMultilevel"/>
    <w:tmpl w:val="97481B34"/>
    <w:lvl w:ilvl="0" w:tplc="464C3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FD"/>
    <w:rsid w:val="000157D2"/>
    <w:rsid w:val="000162C3"/>
    <w:rsid w:val="00017989"/>
    <w:rsid w:val="00026803"/>
    <w:rsid w:val="000333AA"/>
    <w:rsid w:val="00036790"/>
    <w:rsid w:val="00053166"/>
    <w:rsid w:val="000641A9"/>
    <w:rsid w:val="000B41F6"/>
    <w:rsid w:val="000B6D00"/>
    <w:rsid w:val="000B7B4F"/>
    <w:rsid w:val="000C3331"/>
    <w:rsid w:val="000D6A97"/>
    <w:rsid w:val="000E51DC"/>
    <w:rsid w:val="000E6E9C"/>
    <w:rsid w:val="000F0382"/>
    <w:rsid w:val="000F1BE5"/>
    <w:rsid w:val="00110EFB"/>
    <w:rsid w:val="001114F3"/>
    <w:rsid w:val="00111DE9"/>
    <w:rsid w:val="00144426"/>
    <w:rsid w:val="001511DE"/>
    <w:rsid w:val="00151A87"/>
    <w:rsid w:val="00173FFC"/>
    <w:rsid w:val="00180CFA"/>
    <w:rsid w:val="001819FE"/>
    <w:rsid w:val="0018548C"/>
    <w:rsid w:val="00194FB0"/>
    <w:rsid w:val="001A1739"/>
    <w:rsid w:val="001A718F"/>
    <w:rsid w:val="001B728D"/>
    <w:rsid w:val="001D0839"/>
    <w:rsid w:val="001D29B2"/>
    <w:rsid w:val="001F471C"/>
    <w:rsid w:val="001F56AE"/>
    <w:rsid w:val="001F75D9"/>
    <w:rsid w:val="0021379B"/>
    <w:rsid w:val="0022203C"/>
    <w:rsid w:val="00225B87"/>
    <w:rsid w:val="0024022A"/>
    <w:rsid w:val="002419D3"/>
    <w:rsid w:val="00265104"/>
    <w:rsid w:val="00267ADA"/>
    <w:rsid w:val="00272204"/>
    <w:rsid w:val="00286CE3"/>
    <w:rsid w:val="002A1927"/>
    <w:rsid w:val="002C1A21"/>
    <w:rsid w:val="002C44C2"/>
    <w:rsid w:val="002D220D"/>
    <w:rsid w:val="002E18BF"/>
    <w:rsid w:val="002E4D1E"/>
    <w:rsid w:val="002E588A"/>
    <w:rsid w:val="002F001E"/>
    <w:rsid w:val="00304640"/>
    <w:rsid w:val="0035764C"/>
    <w:rsid w:val="00364A30"/>
    <w:rsid w:val="00380CE7"/>
    <w:rsid w:val="00391395"/>
    <w:rsid w:val="00394308"/>
    <w:rsid w:val="003B1A85"/>
    <w:rsid w:val="003D63E4"/>
    <w:rsid w:val="003D7D49"/>
    <w:rsid w:val="00421955"/>
    <w:rsid w:val="00437656"/>
    <w:rsid w:val="0045569F"/>
    <w:rsid w:val="004A0C9D"/>
    <w:rsid w:val="004B699A"/>
    <w:rsid w:val="004C6ADB"/>
    <w:rsid w:val="004D24E6"/>
    <w:rsid w:val="005215FB"/>
    <w:rsid w:val="0053395B"/>
    <w:rsid w:val="0053725E"/>
    <w:rsid w:val="00537EA3"/>
    <w:rsid w:val="00564F33"/>
    <w:rsid w:val="00573468"/>
    <w:rsid w:val="0059207A"/>
    <w:rsid w:val="00592CDB"/>
    <w:rsid w:val="005A721D"/>
    <w:rsid w:val="005B3D44"/>
    <w:rsid w:val="005E2EDD"/>
    <w:rsid w:val="005E7E85"/>
    <w:rsid w:val="00613847"/>
    <w:rsid w:val="00614446"/>
    <w:rsid w:val="00621D04"/>
    <w:rsid w:val="00622A30"/>
    <w:rsid w:val="0062419A"/>
    <w:rsid w:val="00631537"/>
    <w:rsid w:val="00635A1F"/>
    <w:rsid w:val="00642087"/>
    <w:rsid w:val="00644C4A"/>
    <w:rsid w:val="00646425"/>
    <w:rsid w:val="006470FF"/>
    <w:rsid w:val="0065496A"/>
    <w:rsid w:val="00662438"/>
    <w:rsid w:val="006646F2"/>
    <w:rsid w:val="00664974"/>
    <w:rsid w:val="00680E51"/>
    <w:rsid w:val="006A1551"/>
    <w:rsid w:val="006E2D10"/>
    <w:rsid w:val="006E5C1E"/>
    <w:rsid w:val="007110E2"/>
    <w:rsid w:val="00711682"/>
    <w:rsid w:val="0073324B"/>
    <w:rsid w:val="00745D15"/>
    <w:rsid w:val="007512F9"/>
    <w:rsid w:val="0077213A"/>
    <w:rsid w:val="007B05CA"/>
    <w:rsid w:val="007E360F"/>
    <w:rsid w:val="00816D09"/>
    <w:rsid w:val="0082301F"/>
    <w:rsid w:val="008263A2"/>
    <w:rsid w:val="0084067A"/>
    <w:rsid w:val="008450FE"/>
    <w:rsid w:val="008637B0"/>
    <w:rsid w:val="008716BD"/>
    <w:rsid w:val="008805AA"/>
    <w:rsid w:val="008C09B3"/>
    <w:rsid w:val="008D09D8"/>
    <w:rsid w:val="008E2E7A"/>
    <w:rsid w:val="00922AF0"/>
    <w:rsid w:val="00945FAC"/>
    <w:rsid w:val="00966F3B"/>
    <w:rsid w:val="00973779"/>
    <w:rsid w:val="009819CA"/>
    <w:rsid w:val="009839D0"/>
    <w:rsid w:val="00984B63"/>
    <w:rsid w:val="00985A43"/>
    <w:rsid w:val="009905EF"/>
    <w:rsid w:val="0099165F"/>
    <w:rsid w:val="00993C07"/>
    <w:rsid w:val="009B19E5"/>
    <w:rsid w:val="009E40EB"/>
    <w:rsid w:val="009F114C"/>
    <w:rsid w:val="009F6387"/>
    <w:rsid w:val="00A04433"/>
    <w:rsid w:val="00A07C8A"/>
    <w:rsid w:val="00A07FC3"/>
    <w:rsid w:val="00A24E76"/>
    <w:rsid w:val="00A30501"/>
    <w:rsid w:val="00A339D9"/>
    <w:rsid w:val="00A36B75"/>
    <w:rsid w:val="00A75685"/>
    <w:rsid w:val="00A76E3E"/>
    <w:rsid w:val="00A83B87"/>
    <w:rsid w:val="00A841E9"/>
    <w:rsid w:val="00A87529"/>
    <w:rsid w:val="00AA1028"/>
    <w:rsid w:val="00B12E90"/>
    <w:rsid w:val="00B157E7"/>
    <w:rsid w:val="00B23F61"/>
    <w:rsid w:val="00B56603"/>
    <w:rsid w:val="00B7156A"/>
    <w:rsid w:val="00B7558E"/>
    <w:rsid w:val="00B93026"/>
    <w:rsid w:val="00BB0C56"/>
    <w:rsid w:val="00BB5C78"/>
    <w:rsid w:val="00BB68CE"/>
    <w:rsid w:val="00BD1D7A"/>
    <w:rsid w:val="00C02625"/>
    <w:rsid w:val="00C3061E"/>
    <w:rsid w:val="00C444D5"/>
    <w:rsid w:val="00C64F0F"/>
    <w:rsid w:val="00C72B6E"/>
    <w:rsid w:val="00CB074F"/>
    <w:rsid w:val="00CD7DEF"/>
    <w:rsid w:val="00CE2C9B"/>
    <w:rsid w:val="00D025FD"/>
    <w:rsid w:val="00D430C1"/>
    <w:rsid w:val="00D446E6"/>
    <w:rsid w:val="00D44B10"/>
    <w:rsid w:val="00D603DD"/>
    <w:rsid w:val="00D71DB5"/>
    <w:rsid w:val="00D93572"/>
    <w:rsid w:val="00DA24B6"/>
    <w:rsid w:val="00DA5AA5"/>
    <w:rsid w:val="00DD43EF"/>
    <w:rsid w:val="00DE2F07"/>
    <w:rsid w:val="00E23586"/>
    <w:rsid w:val="00E329B8"/>
    <w:rsid w:val="00E55E6A"/>
    <w:rsid w:val="00E716A3"/>
    <w:rsid w:val="00E827D8"/>
    <w:rsid w:val="00EB3740"/>
    <w:rsid w:val="00EB7B49"/>
    <w:rsid w:val="00ED0BAF"/>
    <w:rsid w:val="00ED1EBE"/>
    <w:rsid w:val="00ED5C46"/>
    <w:rsid w:val="00F06505"/>
    <w:rsid w:val="00F1320B"/>
    <w:rsid w:val="00F2065E"/>
    <w:rsid w:val="00F25751"/>
    <w:rsid w:val="00F36C88"/>
    <w:rsid w:val="00F473E1"/>
    <w:rsid w:val="00F90590"/>
    <w:rsid w:val="00FA3CEA"/>
    <w:rsid w:val="00FB7EBC"/>
    <w:rsid w:val="00FC6130"/>
    <w:rsid w:val="00FE37EB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3A"/>
  </w:style>
  <w:style w:type="paragraph" w:styleId="1">
    <w:name w:val="heading 1"/>
    <w:basedOn w:val="a"/>
    <w:link w:val="10"/>
    <w:uiPriority w:val="9"/>
    <w:qFormat/>
    <w:rsid w:val="00D02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25FD"/>
    <w:rPr>
      <w:b/>
      <w:bCs/>
    </w:rPr>
  </w:style>
  <w:style w:type="paragraph" w:styleId="a4">
    <w:name w:val="Normal (Web)"/>
    <w:basedOn w:val="a"/>
    <w:uiPriority w:val="99"/>
    <w:semiHidden/>
    <w:unhideWhenUsed/>
    <w:rsid w:val="00D0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D025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A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09B3"/>
  </w:style>
  <w:style w:type="paragraph" w:styleId="aa">
    <w:name w:val="footer"/>
    <w:basedOn w:val="a"/>
    <w:link w:val="ab"/>
    <w:uiPriority w:val="99"/>
    <w:semiHidden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09B3"/>
  </w:style>
  <w:style w:type="character" w:styleId="ac">
    <w:name w:val="FollowedHyperlink"/>
    <w:basedOn w:val="a0"/>
    <w:uiPriority w:val="99"/>
    <w:semiHidden/>
    <w:unhideWhenUsed/>
    <w:rsid w:val="0035764C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80C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5685"/>
    <w:rPr>
      <w:rFonts w:ascii="Microsoft Sans Serif" w:eastAsia="Microsoft Sans Serif" w:hAnsi="Microsoft Sans Serif" w:cs="Microsoft Sans Serif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5685"/>
    <w:pPr>
      <w:widowControl w:val="0"/>
      <w:shd w:val="clear" w:color="auto" w:fill="FFFFFF"/>
      <w:spacing w:after="740" w:line="750" w:lineRule="exact"/>
    </w:pPr>
    <w:rPr>
      <w:rFonts w:ascii="Microsoft Sans Serif" w:eastAsia="Microsoft Sans Serif" w:hAnsi="Microsoft Sans Serif" w:cs="Microsoft Sans Serif"/>
      <w:sz w:val="58"/>
      <w:szCs w:val="58"/>
    </w:rPr>
  </w:style>
  <w:style w:type="paragraph" w:styleId="ae">
    <w:name w:val="No Spacing"/>
    <w:uiPriority w:val="1"/>
    <w:qFormat/>
    <w:rsid w:val="009F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basedOn w:val="a0"/>
    <w:rsid w:val="00973779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ir.tax.gov.ua/main/bz/view/?src=ques&amp;id=42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1F4DF-9C69-4FB7-826B-030EA5ED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3706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Судніков Євген Миколайович</cp:lastModifiedBy>
  <cp:revision>15</cp:revision>
  <cp:lastPrinted>2024-10-31T08:03:00Z</cp:lastPrinted>
  <dcterms:created xsi:type="dcterms:W3CDTF">2024-10-31T07:47:00Z</dcterms:created>
  <dcterms:modified xsi:type="dcterms:W3CDTF">2025-04-28T05:59:00Z</dcterms:modified>
</cp:coreProperties>
</file>