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6"/>
        <w:gridCol w:w="2489"/>
        <w:gridCol w:w="7513"/>
      </w:tblGrid>
      <w:tr w:rsidR="00A5680D" w:rsidRPr="00E62072" w:rsidTr="00513BB1">
        <w:trPr>
          <w:trHeight w:val="1552"/>
        </w:trPr>
        <w:tc>
          <w:tcPr>
            <w:tcW w:w="10348" w:type="dxa"/>
            <w:gridSpan w:val="3"/>
            <w:shd w:val="clear" w:color="auto" w:fill="auto"/>
            <w:vAlign w:val="center"/>
          </w:tcPr>
          <w:p w:rsidR="00A5680D" w:rsidRPr="00E62072" w:rsidRDefault="00A5680D" w:rsidP="00513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</w:pPr>
            <w:r w:rsidRPr="00E62072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  <w:t>Обґрунтування технічних та якісних характеристик</w:t>
            </w:r>
          </w:p>
          <w:p w:rsidR="00A5680D" w:rsidRPr="00E62072" w:rsidRDefault="00A5680D" w:rsidP="00513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</w:pPr>
            <w:r w:rsidRPr="00E62072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  <w:t>предмета закупівлі, розміру бюджетного призначення, очікуваної</w:t>
            </w:r>
          </w:p>
          <w:p w:rsidR="00A5680D" w:rsidRPr="00E62072" w:rsidRDefault="00A5680D" w:rsidP="00513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</w:pPr>
            <w:r w:rsidRPr="00E62072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  <w:t>вартості предмета закупівлі</w:t>
            </w:r>
          </w:p>
        </w:tc>
      </w:tr>
      <w:tr w:rsidR="00A5680D" w:rsidRPr="00E62072" w:rsidTr="00513BB1">
        <w:trPr>
          <w:trHeight w:val="1368"/>
        </w:trPr>
        <w:tc>
          <w:tcPr>
            <w:tcW w:w="346" w:type="dxa"/>
            <w:shd w:val="clear" w:color="auto" w:fill="auto"/>
            <w:vAlign w:val="center"/>
          </w:tcPr>
          <w:p w:rsidR="00A5680D" w:rsidRPr="00E62072" w:rsidRDefault="00A5680D" w:rsidP="00513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</w:pPr>
            <w:r w:rsidRPr="00E62072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A5680D" w:rsidRPr="00E62072" w:rsidRDefault="00A5680D" w:rsidP="00513BB1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</w:pPr>
            <w:r w:rsidRPr="00E62072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  <w:t>Назва предмета закупівлі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A5680D" w:rsidRPr="00E62072" w:rsidRDefault="00A5680D" w:rsidP="00513B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 w:eastAsia="ru-RU"/>
              </w:rPr>
            </w:pPr>
            <w:r w:rsidRPr="00C85B9F">
              <w:rPr>
                <w:rFonts w:ascii="Times New Roman" w:eastAsia="Arial" w:hAnsi="Times New Roman"/>
                <w:bCs/>
                <w:sz w:val="28"/>
                <w:szCs w:val="28"/>
                <w:lang w:eastAsia="ru-RU"/>
              </w:rPr>
              <w:t xml:space="preserve">Пакет антивірусного програмного забезпечення (код за </w:t>
            </w:r>
            <w:proofErr w:type="spellStart"/>
            <w:r w:rsidRPr="00C85B9F">
              <w:rPr>
                <w:rFonts w:ascii="Times New Roman" w:eastAsia="Arial" w:hAnsi="Times New Roman"/>
                <w:bCs/>
                <w:sz w:val="28"/>
                <w:szCs w:val="28"/>
                <w:lang w:eastAsia="ru-RU"/>
              </w:rPr>
              <w:t>ДК</w:t>
            </w:r>
            <w:proofErr w:type="spellEnd"/>
            <w:r w:rsidRPr="00C85B9F">
              <w:rPr>
                <w:rFonts w:ascii="Times New Roman" w:eastAsia="Arial" w:hAnsi="Times New Roman"/>
                <w:bCs/>
                <w:sz w:val="28"/>
                <w:szCs w:val="28"/>
                <w:lang w:eastAsia="ru-RU"/>
              </w:rPr>
              <w:t xml:space="preserve"> 021:2015 48760000-3 Пакети програмного забезпечення для захисту від вірусів) </w:t>
            </w:r>
            <w:r w:rsidRPr="00E62072">
              <w:rPr>
                <w:rFonts w:ascii="Times New Roman" w:eastAsia="Arial" w:hAnsi="Times New Roman"/>
                <w:bCs/>
                <w:sz w:val="28"/>
                <w:szCs w:val="28"/>
                <w:lang w:eastAsia="ru-RU"/>
              </w:rPr>
              <w:t xml:space="preserve">(ідентифікатор закупівлі: </w:t>
            </w:r>
            <w:r w:rsidRPr="00C85B9F">
              <w:rPr>
                <w:rFonts w:ascii="Times New Roman" w:eastAsia="Arial" w:hAnsi="Times New Roman"/>
                <w:bCs/>
                <w:sz w:val="28"/>
                <w:szCs w:val="28"/>
                <w:lang w:eastAsia="ru-RU"/>
              </w:rPr>
              <w:t>UA-2024-11-01-006553-a</w:t>
            </w:r>
            <w:r w:rsidRPr="00E62072">
              <w:rPr>
                <w:rFonts w:ascii="Times New Roman" w:eastAsia="Arial" w:hAnsi="Times New Roman"/>
                <w:bCs/>
                <w:sz w:val="28"/>
                <w:szCs w:val="28"/>
                <w:lang w:eastAsia="ru-RU"/>
              </w:rPr>
              <w:t>)</w:t>
            </w:r>
          </w:p>
        </w:tc>
      </w:tr>
      <w:tr w:rsidR="00A5680D" w:rsidRPr="00E62072" w:rsidTr="00513BB1">
        <w:trPr>
          <w:trHeight w:val="1970"/>
        </w:trPr>
        <w:tc>
          <w:tcPr>
            <w:tcW w:w="346" w:type="dxa"/>
            <w:shd w:val="clear" w:color="auto" w:fill="auto"/>
            <w:vAlign w:val="center"/>
          </w:tcPr>
          <w:p w:rsidR="00A5680D" w:rsidRPr="00E62072" w:rsidRDefault="00A5680D" w:rsidP="00513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</w:pPr>
            <w:r w:rsidRPr="00E62072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A5680D" w:rsidRPr="00E62072" w:rsidRDefault="00A5680D" w:rsidP="00513BB1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</w:pPr>
            <w:r w:rsidRPr="00E62072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513" w:type="dxa"/>
            <w:shd w:val="clear" w:color="auto" w:fill="auto"/>
          </w:tcPr>
          <w:p w:rsidR="00A5680D" w:rsidRPr="00E62072" w:rsidRDefault="00A5680D" w:rsidP="00513B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0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Для забезпечення належних умов праці та належного виконання функціональних обов’язків, покладених на працівників структурних підрозділів Головного управління ДПС у Дніпропетровській області протягом 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E620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року, планується придбати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</w:t>
            </w:r>
            <w:r w:rsidRPr="00C73B5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акет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ів</w:t>
            </w:r>
            <w:r w:rsidRPr="00C73B5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антивірусного програмного забезпечення</w:t>
            </w:r>
            <w:r w:rsidRPr="00E6207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. </w:t>
            </w:r>
            <w:r w:rsidRPr="00E620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Інформацію про технічні, якісні та інші характеристики предмету закупівлі зазначено в Додатку №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E620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 тендерної документації.</w:t>
            </w:r>
          </w:p>
        </w:tc>
      </w:tr>
      <w:tr w:rsidR="00A5680D" w:rsidRPr="00E62072" w:rsidTr="00513BB1">
        <w:trPr>
          <w:trHeight w:val="3052"/>
        </w:trPr>
        <w:tc>
          <w:tcPr>
            <w:tcW w:w="346" w:type="dxa"/>
            <w:shd w:val="clear" w:color="auto" w:fill="auto"/>
            <w:vAlign w:val="center"/>
          </w:tcPr>
          <w:p w:rsidR="00A5680D" w:rsidRPr="00E62072" w:rsidRDefault="00A5680D" w:rsidP="00513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val="en-US" w:eastAsia="ru-RU"/>
              </w:rPr>
            </w:pPr>
            <w:r w:rsidRPr="00E62072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A5680D" w:rsidRPr="00E62072" w:rsidRDefault="00A5680D" w:rsidP="00513BB1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</w:pPr>
            <w:r w:rsidRPr="00E62072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A5680D" w:rsidRPr="00E62072" w:rsidRDefault="00A5680D" w:rsidP="00513B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20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Розрахунок очікуваної вартості зазначеного товару було складено з урахуванням рекомендацій  Примірної методики визначення очікуваної вартості предмета закупівлі, затвердженої наказом Мінекономіки від 18.02.2020 № 275, зокрема використовуючи метод порівняння ринкових цін на такі товари, доступні у відкритих джерелах інформації (Інтернет).</w:t>
            </w:r>
          </w:p>
          <w:p w:rsidR="00A5680D" w:rsidRPr="00E62072" w:rsidRDefault="00A5680D" w:rsidP="00513B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</w:pPr>
            <w:r w:rsidRPr="00E620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Очікувана вартість предмета закупівлі становить </w:t>
            </w:r>
            <w:r w:rsidRPr="00E620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1 331 001,00</w:t>
            </w:r>
            <w:r w:rsidRPr="00E620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грн.</w:t>
            </w:r>
          </w:p>
        </w:tc>
      </w:tr>
    </w:tbl>
    <w:p w:rsidR="00796E32" w:rsidRDefault="00796E32"/>
    <w:sectPr w:rsidR="00796E32" w:rsidSect="00796E3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A5680D"/>
    <w:rsid w:val="00796E32"/>
    <w:rsid w:val="00A56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8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842</Words>
  <Characters>480</Characters>
  <Application>Microsoft Office Word</Application>
  <DocSecurity>0</DocSecurity>
  <Lines>4</Lines>
  <Paragraphs>2</Paragraphs>
  <ScaleCrop>false</ScaleCrop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d61012</dc:creator>
  <cp:lastModifiedBy>d61012</cp:lastModifiedBy>
  <cp:revision>1</cp:revision>
  <dcterms:created xsi:type="dcterms:W3CDTF">2024-11-04T13:07:00Z</dcterms:created>
  <dcterms:modified xsi:type="dcterms:W3CDTF">2024-11-04T13:07:00Z</dcterms:modified>
</cp:coreProperties>
</file>