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EB1D9D">
      <w:r w:rsidRPr="00EB1D9D">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eastAsia="uk-UA"/>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EB1D9D">
      <w:r w:rsidRPr="00EB1D9D">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2C716F" w:rsidRPr="0040352A" w:rsidRDefault="0040352A" w:rsidP="0040352A">
                  <w:pPr>
                    <w:spacing w:after="0" w:line="240" w:lineRule="atLeast"/>
                    <w:jc w:val="center"/>
                    <w:rPr>
                      <w:rFonts w:ascii="e-Ukraine Bold" w:hAnsi="e-Ukraine Bold"/>
                      <w:sz w:val="38"/>
                      <w:szCs w:val="38"/>
                    </w:rPr>
                  </w:pPr>
                  <w:r w:rsidRPr="0040352A">
                    <w:rPr>
                      <w:rFonts w:ascii="e-Ukraine Bold" w:hAnsi="e-Ukraine Bold" w:cs="Times New Roman"/>
                      <w:b/>
                      <w:bCs/>
                      <w:kern w:val="36"/>
                      <w:sz w:val="38"/>
                      <w:szCs w:val="38"/>
                      <w:lang w:eastAsia="ru-RU"/>
                    </w:rPr>
                    <w:t>Зміни до порядку справляння плати за землю відповідно до норм Закону № 3603</w:t>
                  </w: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EB1D9D">
      <w:r w:rsidRPr="00EB1D9D">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EC5E2B" w:rsidRDefault="00584753" w:rsidP="00DD030F">
                  <w:pPr>
                    <w:rPr>
                      <w:rFonts w:ascii="e-Ukraine Bold" w:hAnsi="e-Ukraine Bold" w:cs="e-Ukraine Bold"/>
                      <w:b/>
                      <w:bCs/>
                      <w:i/>
                      <w:iCs/>
                      <w:color w:val="0033CC"/>
                      <w:sz w:val="28"/>
                      <w:szCs w:val="28"/>
                    </w:rPr>
                  </w:pPr>
                  <w:proofErr w:type="spellStart"/>
                  <w:r>
                    <w:rPr>
                      <w:rFonts w:ascii="e-Ukraine Bold" w:hAnsi="e-Ukraine Bold" w:cs="e-Ukraine Bold"/>
                      <w:b/>
                      <w:bCs/>
                      <w:i/>
                      <w:iCs/>
                      <w:color w:val="0033CC"/>
                      <w:sz w:val="28"/>
                      <w:szCs w:val="28"/>
                      <w:lang w:val="ru-RU"/>
                    </w:rPr>
                    <w:t>липень</w:t>
                  </w:r>
                  <w:proofErr w:type="spellEnd"/>
                  <w:r w:rsidR="00B27686" w:rsidRPr="00EC5E2B">
                    <w:rPr>
                      <w:rFonts w:ascii="e-Ukraine Bold" w:hAnsi="e-Ukraine Bold" w:cs="e-Ukraine Bold"/>
                      <w:b/>
                      <w:bCs/>
                      <w:i/>
                      <w:iCs/>
                      <w:color w:val="0033CC"/>
                      <w:sz w:val="28"/>
                      <w:szCs w:val="28"/>
                      <w:lang w:val="ru-RU"/>
                    </w:rPr>
                    <w:t xml:space="preserve"> </w:t>
                  </w:r>
                  <w:r w:rsidR="00602311" w:rsidRPr="00EC5E2B">
                    <w:rPr>
                      <w:rFonts w:ascii="e-Ukraine Bold" w:hAnsi="e-Ukraine Bold" w:cs="e-Ukraine Bold"/>
                      <w:b/>
                      <w:bCs/>
                      <w:i/>
                      <w:iCs/>
                      <w:color w:val="0033CC"/>
                      <w:sz w:val="28"/>
                      <w:szCs w:val="28"/>
                      <w:lang w:val="ru-RU"/>
                    </w:rPr>
                    <w:t xml:space="preserve"> </w:t>
                  </w:r>
                  <w:r>
                    <w:rPr>
                      <w:rFonts w:ascii="e-Ukraine Bold" w:hAnsi="e-Ukraine Bold" w:cs="e-Ukraine Bold"/>
                      <w:b/>
                      <w:bCs/>
                      <w:i/>
                      <w:iCs/>
                      <w:color w:val="0033CC"/>
                      <w:sz w:val="28"/>
                      <w:szCs w:val="28"/>
                    </w:rPr>
                    <w:t>2024</w:t>
                  </w:r>
                  <w:r w:rsidR="002C716F" w:rsidRPr="00EC5E2B">
                    <w:rPr>
                      <w:rFonts w:ascii="e-Ukraine Bold" w:hAnsi="e-Ukraine Bold" w:cs="e-Ukraine Bold"/>
                      <w:b/>
                      <w:bCs/>
                      <w:i/>
                      <w:iCs/>
                      <w:color w:val="0033CC"/>
                      <w:sz w:val="28"/>
                      <w:szCs w:val="28"/>
                    </w:rPr>
                    <w:t xml:space="preserve"> року</w:t>
                  </w:r>
                </w:p>
                <w:p w:rsidR="002C716F" w:rsidRPr="00E17569" w:rsidRDefault="002C716F" w:rsidP="00E17569"/>
              </w:txbxContent>
            </v:textbox>
          </v:shape>
        </w:pict>
      </w:r>
    </w:p>
    <w:p w:rsidR="002C716F" w:rsidRDefault="00EB1D9D">
      <w:r w:rsidRPr="00EB1D9D">
        <w:rPr>
          <w:noProof/>
          <w:lang w:val="ru-RU" w:eastAsia="ru-RU"/>
        </w:rPr>
        <w:lastRenderedPageBreak/>
        <w:pict>
          <v:group id="Группа 92" o:spid="_x0000_s1030" style="position:absolute;margin-left:-15.4pt;margin-top:-15.4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7E1ADE" w:rsidRPr="000A7083" w:rsidRDefault="007E1ADE" w:rsidP="007E1ADE">
                      <w:pPr>
                        <w:spacing w:after="0" w:line="240" w:lineRule="auto"/>
                        <w:ind w:firstLine="567"/>
                        <w:jc w:val="both"/>
                        <w:rPr>
                          <w:rFonts w:ascii="e-Ukraine" w:hAnsi="e-Ukraine" w:cs="Times New Roman"/>
                          <w:sz w:val="27"/>
                          <w:szCs w:val="27"/>
                          <w:lang w:val="en-US" w:eastAsia="ru-RU"/>
                        </w:rPr>
                      </w:pPr>
                      <w:r w:rsidRPr="000A7083">
                        <w:rPr>
                          <w:rFonts w:ascii="e-Ukraine" w:hAnsi="e-Ukraine" w:cs="Times New Roman"/>
                          <w:sz w:val="27"/>
                          <w:szCs w:val="27"/>
                          <w:lang w:eastAsia="ru-RU"/>
                        </w:rPr>
                        <w:t>Відділ</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комунікацій</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громадськістю</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управління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інформаційної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взаємодії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Головного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управління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ДПС</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Дніпропетровській</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області</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території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обслуговування</w:t>
                      </w:r>
                      <w:r w:rsidRPr="000A7083">
                        <w:rPr>
                          <w:rFonts w:ascii="e-Ukraine" w:hAnsi="e-Ukraine" w:cs="Times New Roman"/>
                          <w:sz w:val="27"/>
                          <w:szCs w:val="27"/>
                          <w:lang w:val="en-US" w:eastAsia="ru-RU"/>
                        </w:rPr>
                        <w:t xml:space="preserve"> – </w:t>
                      </w:r>
                      <w:r w:rsidRPr="000A7083">
                        <w:rPr>
                          <w:rFonts w:ascii="e-Ukraine" w:hAnsi="e-Ukraine" w:cs="Times New Roman"/>
                          <w:sz w:val="27"/>
                          <w:szCs w:val="27"/>
                          <w:lang w:eastAsia="ru-RU"/>
                        </w:rPr>
                        <w:t>Амур</w:t>
                      </w:r>
                      <w:r w:rsidRPr="000A7083">
                        <w:rPr>
                          <w:rFonts w:ascii="e-Ukraine" w:hAnsi="e-Ukraine" w:cs="Times New Roman"/>
                          <w:sz w:val="27"/>
                          <w:szCs w:val="27"/>
                          <w:lang w:val="en-US" w:eastAsia="ru-RU"/>
                        </w:rPr>
                        <w:t>-</w:t>
                      </w:r>
                      <w:r w:rsidRPr="000A7083">
                        <w:rPr>
                          <w:rFonts w:ascii="e-Ukraine" w:hAnsi="e-Ukraine" w:cs="Times New Roman"/>
                          <w:sz w:val="27"/>
                          <w:szCs w:val="27"/>
                          <w:lang w:eastAsia="ru-RU"/>
                        </w:rPr>
                        <w:t>Нижньодніпровський</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Індустріальний</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та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Самарський</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райони</w:t>
                      </w:r>
                      <w:r>
                        <w:rPr>
                          <w:rFonts w:ascii="e-Ukraine" w:hAnsi="e-Ukraine" w:cs="Times New Roman"/>
                          <w:sz w:val="27"/>
                          <w:szCs w:val="27"/>
                          <w:lang w:eastAsia="ru-RU"/>
                        </w:rPr>
                        <w:t xml:space="preserve">             </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м</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Дніпра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нагадує</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що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Законом</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України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від</w:t>
                      </w:r>
                      <w:r>
                        <w:rPr>
                          <w:rFonts w:ascii="e-Ukraine" w:hAnsi="e-Ukraine" w:cs="Times New Roman"/>
                          <w:sz w:val="27"/>
                          <w:szCs w:val="27"/>
                          <w:lang w:eastAsia="ru-RU"/>
                        </w:rPr>
                        <w:t xml:space="preserve">   </w:t>
                      </w:r>
                      <w:r w:rsidRPr="000A7083">
                        <w:rPr>
                          <w:rFonts w:ascii="e-Ukraine" w:hAnsi="e-Ukraine" w:cs="Times New Roman"/>
                          <w:sz w:val="27"/>
                          <w:szCs w:val="27"/>
                          <w:lang w:val="en-US" w:eastAsia="ru-RU"/>
                        </w:rPr>
                        <w:t xml:space="preserve"> 23 </w:t>
                      </w:r>
                      <w:r w:rsidRPr="000A7083">
                        <w:rPr>
                          <w:rFonts w:ascii="e-Ukraine" w:hAnsi="e-Ukraine" w:cs="Times New Roman"/>
                          <w:sz w:val="27"/>
                          <w:szCs w:val="27"/>
                          <w:lang w:eastAsia="ru-RU"/>
                        </w:rPr>
                        <w:t>лютого</w:t>
                      </w:r>
                      <w:r w:rsidRPr="000A7083">
                        <w:rPr>
                          <w:rFonts w:ascii="e-Ukraine" w:hAnsi="e-Ukraine" w:cs="Times New Roman"/>
                          <w:sz w:val="27"/>
                          <w:szCs w:val="27"/>
                          <w:lang w:val="en-US" w:eastAsia="ru-RU"/>
                        </w:rPr>
                        <w:t xml:space="preserve"> 2024 </w:t>
                      </w:r>
                      <w:r w:rsidRPr="000A7083">
                        <w:rPr>
                          <w:rFonts w:ascii="e-Ukraine" w:hAnsi="e-Ukraine" w:cs="Times New Roman"/>
                          <w:sz w:val="27"/>
                          <w:szCs w:val="27"/>
                          <w:lang w:eastAsia="ru-RU"/>
                        </w:rPr>
                        <w:t>року</w:t>
                      </w:r>
                      <w:r w:rsidRPr="000A7083">
                        <w:rPr>
                          <w:rFonts w:ascii="e-Ukraine" w:hAnsi="e-Ukraine" w:cs="Times New Roman"/>
                          <w:sz w:val="27"/>
                          <w:szCs w:val="27"/>
                          <w:lang w:val="en-US" w:eastAsia="ru-RU"/>
                        </w:rPr>
                        <w:t xml:space="preserve"> № 3603-IX «</w:t>
                      </w:r>
                      <w:r w:rsidRPr="000A7083">
                        <w:rPr>
                          <w:rFonts w:ascii="e-Ukraine" w:hAnsi="e-Ukraine" w:cs="Times New Roman"/>
                          <w:sz w:val="27"/>
                          <w:szCs w:val="27"/>
                          <w:lang w:eastAsia="ru-RU"/>
                        </w:rPr>
                        <w:t>Про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внесення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змін</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до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Податкового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кодексу</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України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та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інших</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законів</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України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щодо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вдосконалення</w:t>
                      </w:r>
                      <w:r w:rsidRPr="000A7083">
                        <w:rPr>
                          <w:rFonts w:ascii="e-Ukraine" w:hAnsi="e-Ukraine" w:cs="Times New Roman"/>
                          <w:sz w:val="27"/>
                          <w:szCs w:val="27"/>
                          <w:lang w:val="en-US" w:eastAsia="ru-RU"/>
                        </w:rPr>
                        <w:t xml:space="preserve"> </w:t>
                      </w:r>
                      <w:proofErr w:type="spellStart"/>
                      <w:r w:rsidRPr="000A7083">
                        <w:rPr>
                          <w:rFonts w:ascii="e-Ukraine" w:hAnsi="e-Ukraine" w:cs="Times New Roman"/>
                          <w:sz w:val="27"/>
                          <w:szCs w:val="27"/>
                          <w:lang w:eastAsia="ru-RU"/>
                        </w:rPr>
                        <w:t>онлайн</w:t>
                      </w:r>
                      <w:proofErr w:type="spellEnd"/>
                      <w:r w:rsidRPr="000A7083">
                        <w:rPr>
                          <w:rFonts w:ascii="e-Ukraine" w:hAnsi="e-Ukraine" w:cs="Times New Roman"/>
                          <w:sz w:val="27"/>
                          <w:szCs w:val="27"/>
                          <w:lang w:val="en-US" w:eastAsia="ru-RU"/>
                        </w:rPr>
                        <w:t>-</w:t>
                      </w:r>
                      <w:r w:rsidRPr="000A7083">
                        <w:rPr>
                          <w:rFonts w:ascii="e-Ukraine" w:hAnsi="e-Ukraine" w:cs="Times New Roman"/>
                          <w:sz w:val="27"/>
                          <w:szCs w:val="27"/>
                          <w:lang w:eastAsia="ru-RU"/>
                        </w:rPr>
                        <w:t>комунікації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платниками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податків</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та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уточнення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окремих</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положень</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законодавства</w:t>
                      </w:r>
                      <w:r w:rsidRPr="000A7083">
                        <w:rPr>
                          <w:rFonts w:ascii="e-Ukraine" w:hAnsi="e-Ukraine" w:cs="Times New Roman"/>
                          <w:sz w:val="27"/>
                          <w:szCs w:val="27"/>
                          <w:lang w:val="en-US" w:eastAsia="ru-RU"/>
                        </w:rPr>
                        <w:t>» (</w:t>
                      </w:r>
                      <w:r w:rsidRPr="000A7083">
                        <w:rPr>
                          <w:rFonts w:ascii="e-Ukraine" w:hAnsi="e-Ukraine" w:cs="Times New Roman"/>
                          <w:sz w:val="27"/>
                          <w:szCs w:val="27"/>
                          <w:lang w:eastAsia="ru-RU"/>
                        </w:rPr>
                        <w:t>Закон</w:t>
                      </w:r>
                      <w:r w:rsidRPr="000A7083">
                        <w:rPr>
                          <w:rFonts w:ascii="e-Ukraine" w:hAnsi="e-Ukraine" w:cs="Times New Roman"/>
                          <w:sz w:val="27"/>
                          <w:szCs w:val="27"/>
                          <w:lang w:val="en-US" w:eastAsia="ru-RU"/>
                        </w:rPr>
                        <w:t xml:space="preserve"> №3603) </w:t>
                      </w:r>
                      <w:r w:rsidRPr="000A7083">
                        <w:rPr>
                          <w:rFonts w:ascii="e-Ukraine" w:hAnsi="e-Ukraine" w:cs="Times New Roman"/>
                          <w:sz w:val="27"/>
                          <w:szCs w:val="27"/>
                          <w:lang w:eastAsia="ru-RU"/>
                        </w:rPr>
                        <w:t>з</w:t>
                      </w:r>
                      <w:r w:rsidRPr="000A7083">
                        <w:rPr>
                          <w:rFonts w:ascii="e-Ukraine" w:hAnsi="e-Ukraine" w:cs="Times New Roman"/>
                          <w:sz w:val="27"/>
                          <w:szCs w:val="27"/>
                          <w:lang w:val="en-US" w:eastAsia="ru-RU"/>
                        </w:rPr>
                        <w:t xml:space="preserve"> 16.03.2024 </w:t>
                      </w:r>
                      <w:r w:rsidRPr="000A7083">
                        <w:rPr>
                          <w:rFonts w:ascii="e-Ukraine" w:hAnsi="e-Ukraine" w:cs="Times New Roman"/>
                          <w:sz w:val="27"/>
                          <w:szCs w:val="27"/>
                          <w:lang w:eastAsia="ru-RU"/>
                        </w:rPr>
                        <w:t>внесено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зміни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зокрема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до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порядку</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справляння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плати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землю</w:t>
                      </w:r>
                      <w:r w:rsidRPr="000A7083">
                        <w:rPr>
                          <w:rFonts w:ascii="e-Ukraine" w:hAnsi="e-Ukraine" w:cs="Times New Roman"/>
                          <w:sz w:val="27"/>
                          <w:szCs w:val="27"/>
                          <w:lang w:val="en-US" w:eastAsia="ru-RU"/>
                        </w:rPr>
                        <w:t xml:space="preserve">.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Змінами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Закону</w:t>
                      </w:r>
                      <w:r w:rsidRPr="000A7083">
                        <w:rPr>
                          <w:rFonts w:ascii="e-Ukraine" w:hAnsi="e-Ukraine" w:cs="Times New Roman"/>
                          <w:sz w:val="27"/>
                          <w:szCs w:val="27"/>
                          <w:lang w:val="en-US" w:eastAsia="ru-RU"/>
                        </w:rPr>
                        <w:t xml:space="preserve"> № 3603 </w:t>
                      </w:r>
                      <w:r w:rsidRPr="000A7083">
                        <w:rPr>
                          <w:rFonts w:ascii="e-Ukraine" w:hAnsi="e-Ukraine" w:cs="Times New Roman"/>
                          <w:sz w:val="27"/>
                          <w:szCs w:val="27"/>
                          <w:lang w:eastAsia="ru-RU"/>
                        </w:rPr>
                        <w:t>до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w:t>
                      </w:r>
                      <w:r w:rsidRPr="000A7083">
                        <w:rPr>
                          <w:rFonts w:ascii="e-Ukraine" w:hAnsi="e-Ukraine" w:cs="Times New Roman"/>
                          <w:sz w:val="27"/>
                          <w:szCs w:val="27"/>
                          <w:lang w:val="en-US" w:eastAsia="ru-RU"/>
                        </w:rPr>
                        <w:t xml:space="preserve">. </w:t>
                      </w:r>
                      <w:proofErr w:type="gramStart"/>
                      <w:r w:rsidRPr="000A7083">
                        <w:rPr>
                          <w:rFonts w:ascii="e-Ukraine" w:hAnsi="e-Ukraine" w:cs="Times New Roman"/>
                          <w:sz w:val="27"/>
                          <w:szCs w:val="27"/>
                          <w:lang w:val="en-US" w:eastAsia="ru-RU"/>
                        </w:rPr>
                        <w:t xml:space="preserve">12.3 </w:t>
                      </w:r>
                      <w:proofErr w:type="spellStart"/>
                      <w:r w:rsidRPr="000A7083">
                        <w:rPr>
                          <w:rFonts w:ascii="e-Ukraine" w:hAnsi="e-Ukraine" w:cs="Times New Roman"/>
                          <w:sz w:val="27"/>
                          <w:szCs w:val="27"/>
                          <w:lang w:eastAsia="ru-RU"/>
                        </w:rPr>
                        <w:t>ст</w:t>
                      </w:r>
                      <w:proofErr w:type="spellEnd"/>
                      <w:r w:rsidRPr="000A7083">
                        <w:rPr>
                          <w:rFonts w:ascii="e-Ukraine" w:hAnsi="e-Ukraine" w:cs="Times New Roman"/>
                          <w:sz w:val="27"/>
                          <w:szCs w:val="27"/>
                          <w:lang w:val="en-US" w:eastAsia="ru-RU"/>
                        </w:rPr>
                        <w:t>.</w:t>
                      </w:r>
                      <w:proofErr w:type="gramEnd"/>
                      <w:r w:rsidRPr="000A7083">
                        <w:rPr>
                          <w:rFonts w:ascii="e-Ukraine" w:hAnsi="e-Ukraine" w:cs="Times New Roman"/>
                          <w:sz w:val="27"/>
                          <w:szCs w:val="27"/>
                          <w:lang w:val="en-US" w:eastAsia="ru-RU"/>
                        </w:rPr>
                        <w:t xml:space="preserve"> </w:t>
                      </w:r>
                      <w:proofErr w:type="gramStart"/>
                      <w:r w:rsidRPr="000A7083">
                        <w:rPr>
                          <w:rFonts w:ascii="e-Ukraine" w:hAnsi="e-Ukraine" w:cs="Times New Roman"/>
                          <w:sz w:val="27"/>
                          <w:szCs w:val="27"/>
                          <w:lang w:val="en-US" w:eastAsia="ru-RU"/>
                        </w:rPr>
                        <w:t xml:space="preserve">12 </w:t>
                      </w:r>
                      <w:r w:rsidRPr="000A7083">
                        <w:rPr>
                          <w:rFonts w:ascii="e-Ukraine" w:hAnsi="e-Ukraine" w:cs="Times New Roman"/>
                          <w:sz w:val="27"/>
                          <w:szCs w:val="27"/>
                          <w:lang w:eastAsia="ru-RU"/>
                        </w:rPr>
                        <w:t>Податкового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кодексу</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України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далі</w:t>
                      </w:r>
                      <w:r w:rsidRPr="000A7083">
                        <w:rPr>
                          <w:rFonts w:ascii="e-Ukraine" w:hAnsi="e-Ukraine" w:cs="Times New Roman"/>
                          <w:sz w:val="27"/>
                          <w:szCs w:val="27"/>
                          <w:lang w:val="en-US" w:eastAsia="ru-RU"/>
                        </w:rPr>
                        <w:t xml:space="preserve"> – </w:t>
                      </w:r>
                      <w:r w:rsidRPr="000A7083">
                        <w:rPr>
                          <w:rFonts w:ascii="e-Ukraine" w:hAnsi="e-Ukraine" w:cs="Times New Roman"/>
                          <w:sz w:val="27"/>
                          <w:szCs w:val="27"/>
                          <w:lang w:eastAsia="ru-RU"/>
                        </w:rPr>
                        <w:t>Кодекс</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встановлено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що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на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підставі</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рішення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органів</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зазначених</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частині</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третій</w:t>
                      </w:r>
                      <w:r w:rsidRPr="000A7083">
                        <w:rPr>
                          <w:rFonts w:ascii="e-Ukraine" w:hAnsi="e-Ukraine" w:cs="Times New Roman"/>
                          <w:sz w:val="27"/>
                          <w:szCs w:val="27"/>
                          <w:lang w:val="en-US" w:eastAsia="ru-RU"/>
                        </w:rPr>
                        <w:t xml:space="preserve"> </w:t>
                      </w:r>
                      <w:proofErr w:type="spellStart"/>
                      <w:r w:rsidRPr="000A7083">
                        <w:rPr>
                          <w:rFonts w:ascii="e-Ukraine" w:hAnsi="e-Ukraine" w:cs="Times New Roman"/>
                          <w:sz w:val="27"/>
                          <w:szCs w:val="27"/>
                          <w:lang w:eastAsia="ru-RU"/>
                        </w:rPr>
                        <w:t>ст</w:t>
                      </w:r>
                      <w:proofErr w:type="spellEnd"/>
                      <w:r w:rsidRPr="000A7083">
                        <w:rPr>
                          <w:rFonts w:ascii="e-Ukraine" w:hAnsi="e-Ukraine" w:cs="Times New Roman"/>
                          <w:sz w:val="27"/>
                          <w:szCs w:val="27"/>
                          <w:lang w:val="en-US" w:eastAsia="ru-RU"/>
                        </w:rPr>
                        <w:t>.</w:t>
                      </w:r>
                      <w:proofErr w:type="gramEnd"/>
                      <w:r w:rsidRPr="000A7083">
                        <w:rPr>
                          <w:rFonts w:ascii="Times New Roman" w:hAnsi="Times New Roman" w:cs="Times New Roman"/>
                          <w:sz w:val="27"/>
                          <w:szCs w:val="27"/>
                          <w:lang w:val="en-US" w:eastAsia="ru-RU"/>
                        </w:rPr>
                        <w:t> </w:t>
                      </w:r>
                      <w:r w:rsidRPr="000A7083">
                        <w:rPr>
                          <w:rFonts w:ascii="e-Ukraine" w:hAnsi="e-Ukraine" w:cs="Times New Roman"/>
                          <w:sz w:val="27"/>
                          <w:szCs w:val="27"/>
                          <w:lang w:val="en-US" w:eastAsia="ru-RU"/>
                        </w:rPr>
                        <w:t xml:space="preserve">33 </w:t>
                      </w:r>
                      <w:r w:rsidRPr="000A7083">
                        <w:rPr>
                          <w:rFonts w:ascii="e-Ukraine" w:hAnsi="e-Ukraine" w:cs="Times New Roman"/>
                          <w:sz w:val="27"/>
                          <w:szCs w:val="27"/>
                          <w:lang w:eastAsia="ru-RU"/>
                        </w:rPr>
                        <w:t>Кодексу</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цивільного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захисту</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України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крім</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керівників</w:t>
                      </w:r>
                      <w:r w:rsidRPr="000A7083">
                        <w:rPr>
                          <w:rFonts w:ascii="e-Ukraine" w:hAnsi="e-Ukraine" w:cs="Times New Roman"/>
                          <w:sz w:val="27"/>
                          <w:szCs w:val="27"/>
                          <w:lang w:val="en-US" w:eastAsia="ru-RU"/>
                        </w:rPr>
                        <w:t xml:space="preserve"> </w:t>
                      </w:r>
                      <w:proofErr w:type="spellStart"/>
                      <w:r w:rsidRPr="000A7083">
                        <w:rPr>
                          <w:rFonts w:ascii="e-Ukraine" w:hAnsi="e-Ukraine" w:cs="Times New Roman"/>
                          <w:sz w:val="27"/>
                          <w:szCs w:val="27"/>
                          <w:lang w:eastAsia="ru-RU"/>
                        </w:rPr>
                        <w:t>суб</w:t>
                      </w:r>
                      <w:proofErr w:type="spellEnd"/>
                      <w:r w:rsidRPr="000A7083">
                        <w:rPr>
                          <w:rFonts w:ascii="e-Ukraine" w:hAnsi="e-Ukraine" w:cs="Times New Roman"/>
                          <w:sz w:val="27"/>
                          <w:szCs w:val="27"/>
                          <w:lang w:val="en-US" w:eastAsia="ru-RU"/>
                        </w:rPr>
                        <w:t>’</w:t>
                      </w:r>
                      <w:proofErr w:type="spellStart"/>
                      <w:r w:rsidRPr="000A7083">
                        <w:rPr>
                          <w:rFonts w:ascii="e-Ukraine" w:hAnsi="e-Ukraine" w:cs="Times New Roman"/>
                          <w:sz w:val="27"/>
                          <w:szCs w:val="27"/>
                          <w:lang w:eastAsia="ru-RU"/>
                        </w:rPr>
                        <w:t>єктів</w:t>
                      </w:r>
                      <w:proofErr w:type="spellEnd"/>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господарювання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про</w:t>
                      </w:r>
                      <w:r w:rsidRPr="000A7083">
                        <w:rPr>
                          <w:rFonts w:ascii="e-Ukraine" w:hAnsi="e-Ukraine" w:cs="Times New Roman"/>
                          <w:sz w:val="27"/>
                          <w:szCs w:val="27"/>
                          <w:lang w:val="en-US" w:eastAsia="ru-RU"/>
                        </w:rPr>
                        <w:t xml:space="preserve"> </w:t>
                      </w:r>
                      <w:proofErr w:type="spellStart"/>
                      <w:r w:rsidRPr="000A7083">
                        <w:rPr>
                          <w:rFonts w:ascii="e-Ukraine" w:hAnsi="e-Ukraine" w:cs="Times New Roman"/>
                          <w:sz w:val="27"/>
                          <w:szCs w:val="27"/>
                          <w:lang w:eastAsia="ru-RU"/>
                        </w:rPr>
                        <w:t>обов</w:t>
                      </w:r>
                      <w:proofErr w:type="spellEnd"/>
                      <w:r w:rsidRPr="000A7083">
                        <w:rPr>
                          <w:rFonts w:ascii="e-Ukraine" w:hAnsi="e-Ukraine" w:cs="Times New Roman"/>
                          <w:sz w:val="27"/>
                          <w:szCs w:val="27"/>
                          <w:lang w:val="en-US" w:eastAsia="ru-RU"/>
                        </w:rPr>
                        <w:t>’</w:t>
                      </w:r>
                      <w:proofErr w:type="spellStart"/>
                      <w:r w:rsidRPr="000A7083">
                        <w:rPr>
                          <w:rFonts w:ascii="e-Ukraine" w:hAnsi="e-Ukraine" w:cs="Times New Roman"/>
                          <w:sz w:val="27"/>
                          <w:szCs w:val="27"/>
                          <w:lang w:eastAsia="ru-RU"/>
                        </w:rPr>
                        <w:t>язкову</w:t>
                      </w:r>
                      <w:proofErr w:type="spellEnd"/>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евакуацію</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населення</w:t>
                      </w:r>
                      <w:r w:rsidR="003A5C06">
                        <w:rPr>
                          <w:rFonts w:ascii="Times New Roman" w:hAnsi="Times New Roman" w:cs="Times New Roman"/>
                          <w:sz w:val="27"/>
                          <w:szCs w:val="27"/>
                          <w:lang w:eastAsia="ru-RU"/>
                        </w:rPr>
                        <w:t xml:space="preserve"> </w:t>
                      </w:r>
                      <w:proofErr w:type="spellStart"/>
                      <w:r w:rsidRPr="000A7083">
                        <w:rPr>
                          <w:rFonts w:ascii="e-Ukraine" w:hAnsi="e-Ukraine" w:cs="Times New Roman"/>
                          <w:sz w:val="27"/>
                          <w:szCs w:val="27"/>
                          <w:lang w:eastAsia="ru-RU"/>
                        </w:rPr>
                        <w:t>обов</w:t>
                      </w:r>
                      <w:proofErr w:type="spellEnd"/>
                      <w:r w:rsidRPr="000A7083">
                        <w:rPr>
                          <w:rFonts w:ascii="e-Ukraine" w:hAnsi="e-Ukraine" w:cs="Times New Roman"/>
                          <w:sz w:val="27"/>
                          <w:szCs w:val="27"/>
                          <w:lang w:val="en-US" w:eastAsia="ru-RU"/>
                        </w:rPr>
                        <w:t>’</w:t>
                      </w:r>
                      <w:proofErr w:type="spellStart"/>
                      <w:r w:rsidRPr="000A7083">
                        <w:rPr>
                          <w:rFonts w:ascii="e-Ukraine" w:hAnsi="e-Ukraine" w:cs="Times New Roman"/>
                          <w:sz w:val="27"/>
                          <w:szCs w:val="27"/>
                          <w:lang w:eastAsia="ru-RU"/>
                        </w:rPr>
                        <w:t>язково</w:t>
                      </w:r>
                      <w:proofErr w:type="spellEnd"/>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приймається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рішення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органу</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місцевого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самоврядування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або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військової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адміністрації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чи</w:t>
                      </w:r>
                      <w:r w:rsidRPr="000A7083">
                        <w:rPr>
                          <w:rFonts w:ascii="e-Ukraine" w:hAnsi="e-Ukraine" w:cs="Times New Roman"/>
                          <w:sz w:val="27"/>
                          <w:szCs w:val="27"/>
                          <w:lang w:val="en-US" w:eastAsia="ru-RU"/>
                        </w:rPr>
                        <w:t xml:space="preserve"> </w:t>
                      </w:r>
                      <w:proofErr w:type="spellStart"/>
                      <w:r w:rsidRPr="000A7083">
                        <w:rPr>
                          <w:rFonts w:ascii="e-Ukraine" w:hAnsi="e-Ukraine" w:cs="Times New Roman"/>
                          <w:sz w:val="27"/>
                          <w:szCs w:val="27"/>
                          <w:lang w:eastAsia="ru-RU"/>
                        </w:rPr>
                        <w:t>військово</w:t>
                      </w:r>
                      <w:proofErr w:type="spellEnd"/>
                      <w:r w:rsidRPr="000A7083">
                        <w:rPr>
                          <w:rFonts w:ascii="e-Ukraine" w:hAnsi="e-Ukraine" w:cs="Times New Roman"/>
                          <w:sz w:val="27"/>
                          <w:szCs w:val="27"/>
                          <w:lang w:val="en-US" w:eastAsia="ru-RU"/>
                        </w:rPr>
                        <w:t>-</w:t>
                      </w:r>
                      <w:r w:rsidRPr="000A7083">
                        <w:rPr>
                          <w:rFonts w:ascii="e-Ukraine" w:hAnsi="e-Ukraine" w:cs="Times New Roman"/>
                          <w:sz w:val="27"/>
                          <w:szCs w:val="27"/>
                          <w:lang w:eastAsia="ru-RU"/>
                        </w:rPr>
                        <w:t>цивільної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адміністрації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на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територіях</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де</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тимчасово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не</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здійснюють</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свої</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повноваження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відповідні</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сільські</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селищні</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міські</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ради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про</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встановлення</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податкових</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пільг</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зі</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сплати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плати</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за</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землю</w:t>
                      </w:r>
                      <w:r w:rsidRPr="000A7083">
                        <w:rPr>
                          <w:rFonts w:ascii="e-Ukraine" w:hAnsi="e-Ukraine" w:cs="Times New Roman"/>
                          <w:sz w:val="27"/>
                          <w:szCs w:val="27"/>
                          <w:lang w:val="en-US" w:eastAsia="ru-RU"/>
                        </w:rPr>
                        <w:t xml:space="preserve"> </w:t>
                      </w:r>
                      <w:r w:rsidRPr="000A7083">
                        <w:rPr>
                          <w:rFonts w:ascii="e-Ukraine" w:hAnsi="e-Ukraine" w:cs="Times New Roman"/>
                          <w:sz w:val="27"/>
                          <w:szCs w:val="27"/>
                          <w:lang w:eastAsia="ru-RU"/>
                        </w:rPr>
                        <w:t xml:space="preserve">(земельного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(далі – Рішення).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Відповідно до частини третьої статті 33 Кодексу цивільного захисту України рішення про проведення евакуації приймають, зокрема: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 на державному рівні – Кабінет Міністрів України;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 на регіональному рівні – Рада міністрів Автономної Республіки Крим, обласні, Київська та Севастопольська міські державні адміністрації;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 на місцевому рівні – районні, районні у містах Києві чи Севастополі державні адміністрації, відповідні органи місцевого самоврядування.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Щодо справляння плати за землю за земельні ділянки,</w:t>
                      </w:r>
                      <w:r w:rsidRPr="000A7083">
                        <w:rPr>
                          <w:rFonts w:ascii="Times New Roman" w:hAnsi="Times New Roman" w:cs="Times New Roman"/>
                          <w:sz w:val="27"/>
                          <w:szCs w:val="27"/>
                          <w:lang w:eastAsia="ru-RU"/>
                        </w:rPr>
                        <w:t> </w:t>
                      </w:r>
                      <w:r w:rsidRPr="000A7083">
                        <w:rPr>
                          <w:rFonts w:ascii="e-Ukraine" w:hAnsi="e-Ukraine" w:cs="Times New Roman"/>
                          <w:sz w:val="27"/>
                          <w:szCs w:val="27"/>
                          <w:lang w:eastAsia="ru-RU"/>
                        </w:rPr>
                        <w:t>на яких розташовані об’єкти житлової та/або нежитлової нерухомості,</w:t>
                      </w:r>
                      <w:r w:rsidRPr="000A7083">
                        <w:rPr>
                          <w:rFonts w:ascii="Times New Roman" w:hAnsi="Times New Roman" w:cs="Times New Roman"/>
                          <w:sz w:val="27"/>
                          <w:szCs w:val="27"/>
                          <w:lang w:eastAsia="ru-RU"/>
                        </w:rPr>
                        <w:t> </w:t>
                      </w:r>
                      <w:r w:rsidRPr="000A7083">
                        <w:rPr>
                          <w:rFonts w:ascii="e-Ukraine" w:hAnsi="e-Ukraine" w:cs="Times New Roman"/>
                          <w:sz w:val="27"/>
                          <w:szCs w:val="27"/>
                          <w:lang w:eastAsia="ru-RU"/>
                        </w:rPr>
                        <w:t>знищені внаслідок бойових дій, терористичних актів, диверсій, спричинених збройною агресією російської федерації проти України</w:t>
                      </w:r>
                      <w:r w:rsidRPr="000A7083">
                        <w:rPr>
                          <w:rFonts w:ascii="Times New Roman" w:hAnsi="Times New Roman" w:cs="Times New Roman"/>
                          <w:sz w:val="27"/>
                          <w:szCs w:val="27"/>
                          <w:lang w:eastAsia="ru-RU"/>
                        </w:rPr>
                        <w:t> </w:t>
                      </w:r>
                      <w:r w:rsidRPr="000A7083">
                        <w:rPr>
                          <w:rFonts w:ascii="e-Ukraine" w:hAnsi="e-Ukraine" w:cs="Times New Roman"/>
                          <w:sz w:val="27"/>
                          <w:szCs w:val="27"/>
                          <w:lang w:eastAsia="ru-RU"/>
                        </w:rPr>
                        <w:t xml:space="preserve">(далі – знищені об’єкти нерухомості) повідомляємо наступне.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Законом № 3603 пункт</w:t>
                      </w:r>
                      <w:r w:rsidRPr="000A7083">
                        <w:rPr>
                          <w:rFonts w:ascii="Times New Roman" w:hAnsi="Times New Roman" w:cs="Times New Roman"/>
                          <w:sz w:val="27"/>
                          <w:szCs w:val="27"/>
                          <w:lang w:eastAsia="ru-RU"/>
                        </w:rPr>
                        <w:t> </w:t>
                      </w:r>
                      <w:r w:rsidRPr="000A7083">
                        <w:rPr>
                          <w:rFonts w:ascii="e-Ukraine" w:hAnsi="e-Ukraine" w:cs="Times New Roman"/>
                          <w:sz w:val="27"/>
                          <w:szCs w:val="27"/>
                          <w:lang w:eastAsia="ru-RU"/>
                        </w:rPr>
                        <w:t>69 підрозділу 10 розділу ХХ «Перехідні положення» Кодексу доповнено новим підпунктом 69.14</w:t>
                      </w:r>
                      <w:r w:rsidRPr="000A7083">
                        <w:rPr>
                          <w:rFonts w:ascii="e-Ukraine" w:hAnsi="e-Ukraine" w:cs="Times New Roman"/>
                          <w:sz w:val="27"/>
                          <w:szCs w:val="27"/>
                          <w:vertAlign w:val="superscript"/>
                          <w:lang w:eastAsia="ru-RU"/>
                        </w:rPr>
                        <w:t>1</w:t>
                      </w:r>
                      <w:r w:rsidRPr="000A7083">
                        <w:rPr>
                          <w:rFonts w:ascii="e-Ukraine" w:hAnsi="e-Ukraine" w:cs="Times New Roman"/>
                          <w:sz w:val="27"/>
                          <w:szCs w:val="27"/>
                          <w:lang w:eastAsia="ru-RU"/>
                        </w:rPr>
                        <w:t xml:space="preserve">, згідно з яким не нараховується та не сплачується плата за землю (земельний податок та орендна плата за земельні ділянки державної та комунальної власності) за земельні ділянки, на яких розташовані знищені об’єкти нерухомості, дані про знищення яких та дані про земельні ділянки, на яких були розташовані зазначені знищені об’єкти нерухомості, внесені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майна), в межах площ (земельних ділянок), визначених цим підпунктом.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Площі земельних ділянок, на які поширюється дія цього підпункту, обмежуються, зокрема, для юридичних осіб – власників знищених об’єктів нежитлової та житлової нерухомості: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- 100 відсотків площі земельної ділянки – у разі якщо загальна площа знищеного об’єкта нерухомості дорівнює або перевищує одну третину загальної площі земельної ділянки, на якій був розташований такий зруйнований об’єкт нерухомого майна;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- 50 відсотків площі земельної ділянки – у разі якщо загальна площа знищеного об’єкта нерухомості не перевищує одну третину загальної площі земельної ділянки, на якій був розташований такий зруйнований об’єкт нерухомого майна.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Плата за землю за земельні ділянки, на яких розташовані знищені об’єкти нерухомості, не нараховується і не сплачується за період, починаючи з першого числа місяця, на який припадає дата знищення нерухомого майна, згідно з Реєстром майна, до останнього числа місяця, в якому зареєстровано речове право на новозбудований на такій земельній ділянці об’єкт житлової та/або нежитлової нерухомості в Державному реєстрі речових прав на нерухоме майно та їх обтяження, або до останнього числа місяця, в якому припинено або скасовано воєнний стан в Україні, але не пізніше ніж до 1 січня</w:t>
                      </w:r>
                      <w:r>
                        <w:rPr>
                          <w:rFonts w:ascii="e-Ukraine" w:hAnsi="e-Ukraine" w:cs="Times New Roman"/>
                          <w:sz w:val="27"/>
                          <w:szCs w:val="27"/>
                          <w:lang w:eastAsia="ru-RU"/>
                        </w:rPr>
                        <w:t xml:space="preserve">            </w:t>
                      </w:r>
                      <w:r w:rsidRPr="000A7083">
                        <w:rPr>
                          <w:rFonts w:ascii="e-Ukraine" w:hAnsi="e-Ukraine" w:cs="Times New Roman"/>
                          <w:sz w:val="27"/>
                          <w:szCs w:val="27"/>
                          <w:lang w:eastAsia="ru-RU"/>
                        </w:rPr>
                        <w:t xml:space="preserve"> 2026 року.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Платники плати за землю, які до дати набрання чинності Законом №</w:t>
                      </w:r>
                      <w:r w:rsidRPr="000A7083">
                        <w:rPr>
                          <w:rFonts w:ascii="Times New Roman" w:hAnsi="Times New Roman" w:cs="Times New Roman"/>
                          <w:sz w:val="27"/>
                          <w:szCs w:val="27"/>
                          <w:lang w:eastAsia="ru-RU"/>
                        </w:rPr>
                        <w:t> </w:t>
                      </w:r>
                      <w:r w:rsidRPr="000A7083">
                        <w:rPr>
                          <w:rFonts w:ascii="e-Ukraine" w:hAnsi="e-Ukraine" w:cs="Times New Roman"/>
                          <w:sz w:val="27"/>
                          <w:szCs w:val="27"/>
                          <w:lang w:eastAsia="ru-RU"/>
                        </w:rPr>
                        <w:t xml:space="preserve">3603 відповідно до п. 286.2 ст. 286 Кодексу задекларували податкові зобов’язання з плати за землю за земельні ділянки, визначені цим підпунктом, мають право відкоригувати нараховані податкові зобов’язання з плати за землю за період, починаючи з першого числа місяця, на який припадає дата знищення нерухомого майна, згідно з Реєстром майна, шляхом подання в порядку, визначеному Кодексом, уточнюючих податкових декларацій.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Відповідно до підпункту 5 пункту 2 Порядку ведення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 від 13.06.2023 №</w:t>
                      </w:r>
                      <w:r w:rsidRPr="000A7083">
                        <w:rPr>
                          <w:rFonts w:ascii="Times New Roman" w:hAnsi="Times New Roman" w:cs="Times New Roman"/>
                          <w:sz w:val="27"/>
                          <w:szCs w:val="27"/>
                          <w:lang w:eastAsia="ru-RU"/>
                        </w:rPr>
                        <w:t> </w:t>
                      </w:r>
                      <w:r w:rsidRPr="000A7083">
                        <w:rPr>
                          <w:rFonts w:ascii="e-Ukraine" w:hAnsi="e-Ukraine" w:cs="Times New Roman"/>
                          <w:sz w:val="27"/>
                          <w:szCs w:val="27"/>
                          <w:lang w:eastAsia="ru-RU"/>
                        </w:rPr>
                        <w:t xml:space="preserve">624 «Деякі питання забезпечення функціонування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Порядок), внесення і коригування інформації (документів) про пошкоджене та знищене майно, про осіб, майно яких пошкоджено або знищено, шкоду та збитки, завдані внаслідок пошкодження такого майна, а також іншої інформації, визначеної Порядком, забезпечує публічний реєстратор.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Перелік публічних реєстраторів Реєстру майна визначено пунктом 15 Порядку, до яких, зокрема, належать місцеві держадміністрації, військові адміністрації, військово-цивільні адміністрації; виконавчі органи сільських, селищних, міських, районних у місті (у разі їх створення) рад.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Отже, з питання щодо переліку документів та дій, які необхідно вчинити, щоб скористатися особливим порядком справляння плати за землю, платникам доцільно звернутися до відповідного публічного реєстратора за місцезнаходженням земельної ділянки. </w:t>
                      </w:r>
                    </w:p>
                    <w:p w:rsidR="007E1ADE" w:rsidRPr="000A7083" w:rsidRDefault="007E1ADE" w:rsidP="007E1ADE">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Інформація розміщена на головній сторінці </w:t>
                      </w:r>
                      <w:proofErr w:type="spellStart"/>
                      <w:r w:rsidRPr="000A7083">
                        <w:rPr>
                          <w:rFonts w:ascii="e-Ukraine" w:hAnsi="e-Ukraine" w:cs="Times New Roman"/>
                          <w:sz w:val="27"/>
                          <w:szCs w:val="27"/>
                          <w:lang w:eastAsia="ru-RU"/>
                        </w:rPr>
                        <w:t>вебпорталу</w:t>
                      </w:r>
                      <w:proofErr w:type="spellEnd"/>
                      <w:r w:rsidRPr="000A7083">
                        <w:rPr>
                          <w:rFonts w:ascii="e-Ukraine" w:hAnsi="e-Ukraine" w:cs="Times New Roman"/>
                          <w:sz w:val="27"/>
                          <w:szCs w:val="27"/>
                          <w:lang w:eastAsia="ru-RU"/>
                        </w:rPr>
                        <w:t xml:space="preserve"> ДПС України за посиланням </w:t>
                      </w:r>
                      <w:hyperlink r:id="rId7" w:history="1">
                        <w:r w:rsidRPr="000A7083">
                          <w:rPr>
                            <w:rFonts w:ascii="e-Ukraine" w:hAnsi="e-Ukraine" w:cs="Times New Roman"/>
                            <w:color w:val="0000FF"/>
                            <w:sz w:val="27"/>
                            <w:szCs w:val="27"/>
                            <w:u w:val="single"/>
                            <w:lang w:eastAsia="ru-RU"/>
                          </w:rPr>
                          <w:t>https://tax.gov.ua/media-tsentr/novini/789557.html</w:t>
                        </w:r>
                      </w:hyperlink>
                      <w:r w:rsidRPr="000A7083">
                        <w:rPr>
                          <w:rFonts w:ascii="e-Ukraine" w:hAnsi="e-Ukraine" w:cs="Times New Roman"/>
                          <w:sz w:val="27"/>
                          <w:szCs w:val="27"/>
                          <w:lang w:eastAsia="ru-RU"/>
                        </w:rPr>
                        <w:t xml:space="preserve">. </w:t>
                      </w:r>
                    </w:p>
                    <w:p w:rsidR="002C716F" w:rsidRPr="008278C1" w:rsidRDefault="002C716F" w:rsidP="008278C1">
                      <w:pPr>
                        <w:rPr>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eastAsia="uk-UA"/>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eastAsia="uk-UA"/>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eastAsia="uk-UA"/>
        </w:rPr>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EB1D9D" w:rsidRPr="00EB1D9D">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EB1D9D">
      <w:r w:rsidRPr="00EB1D9D">
        <w:rPr>
          <w:noProof/>
          <w:lang w:val="ru-RU" w:eastAsia="ru-RU"/>
        </w:rPr>
        <w:pict>
          <v:group id="Группа 93" o:spid="_x0000_s1050" style="position:absolute;margin-left:-18pt;margin-top:-492.75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eastAsia="uk-UA"/>
        </w:rPr>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EB1D9D" w:rsidRPr="00EB1D9D">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00"/>
    <w:family w:val="modern"/>
    <w:notTrueType/>
    <w:pitch w:val="variable"/>
    <w:sig w:usb0="00000207" w:usb1="00000001" w:usb2="00000000" w:usb3="00000000" w:csb0="00000097" w:csb1="00000000"/>
  </w:font>
  <w:font w:name="e-Ukraine Bold">
    <w:panose1 w:val="00000800000000000000"/>
    <w:charset w:val="00"/>
    <w:family w:val="modern"/>
    <w:notTrueType/>
    <w:pitch w:val="variable"/>
    <w:sig w:usb0="00000207" w:usb1="00000001"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savePreviewPicture/>
  <w:doNotValidateAgainstSchema/>
  <w:doNotDemarcateInvalidXml/>
  <w:compat/>
  <w:rsids>
    <w:rsidRoot w:val="00AB302E"/>
    <w:rsid w:val="00002837"/>
    <w:rsid w:val="0000402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1301"/>
    <w:rsid w:val="00092687"/>
    <w:rsid w:val="00092BBA"/>
    <w:rsid w:val="00093292"/>
    <w:rsid w:val="00094082"/>
    <w:rsid w:val="000A16E2"/>
    <w:rsid w:val="000A5719"/>
    <w:rsid w:val="000B18C9"/>
    <w:rsid w:val="000B6BBB"/>
    <w:rsid w:val="000C38AD"/>
    <w:rsid w:val="000C584A"/>
    <w:rsid w:val="000C59BA"/>
    <w:rsid w:val="000C5AF4"/>
    <w:rsid w:val="000C7D9E"/>
    <w:rsid w:val="000D2BE7"/>
    <w:rsid w:val="000D388C"/>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1E2A"/>
    <w:rsid w:val="00193239"/>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3109"/>
    <w:rsid w:val="00237802"/>
    <w:rsid w:val="0024199B"/>
    <w:rsid w:val="002425C8"/>
    <w:rsid w:val="00243CAA"/>
    <w:rsid w:val="0025400C"/>
    <w:rsid w:val="002556DA"/>
    <w:rsid w:val="002572F6"/>
    <w:rsid w:val="002605C8"/>
    <w:rsid w:val="00261934"/>
    <w:rsid w:val="00272EA8"/>
    <w:rsid w:val="00272FAD"/>
    <w:rsid w:val="00280E6C"/>
    <w:rsid w:val="002819D6"/>
    <w:rsid w:val="00282F56"/>
    <w:rsid w:val="00284832"/>
    <w:rsid w:val="00285722"/>
    <w:rsid w:val="00297C4E"/>
    <w:rsid w:val="002A3F45"/>
    <w:rsid w:val="002A5B2B"/>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97162"/>
    <w:rsid w:val="003A1CC3"/>
    <w:rsid w:val="003A2D43"/>
    <w:rsid w:val="003A597C"/>
    <w:rsid w:val="003A5C06"/>
    <w:rsid w:val="003B3967"/>
    <w:rsid w:val="003B39FF"/>
    <w:rsid w:val="003B5582"/>
    <w:rsid w:val="003C55D7"/>
    <w:rsid w:val="003D0864"/>
    <w:rsid w:val="003D10FA"/>
    <w:rsid w:val="003D262F"/>
    <w:rsid w:val="003D4ABE"/>
    <w:rsid w:val="003D52D7"/>
    <w:rsid w:val="003E7AC4"/>
    <w:rsid w:val="003F15FD"/>
    <w:rsid w:val="00400B76"/>
    <w:rsid w:val="0040352A"/>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85664"/>
    <w:rsid w:val="0049392D"/>
    <w:rsid w:val="004968B0"/>
    <w:rsid w:val="004A123D"/>
    <w:rsid w:val="004A1388"/>
    <w:rsid w:val="004A2F3B"/>
    <w:rsid w:val="004A5C90"/>
    <w:rsid w:val="004B0FCE"/>
    <w:rsid w:val="004B1CE5"/>
    <w:rsid w:val="004C1187"/>
    <w:rsid w:val="004C1714"/>
    <w:rsid w:val="004C3977"/>
    <w:rsid w:val="004C6570"/>
    <w:rsid w:val="004C7D16"/>
    <w:rsid w:val="004C7E9C"/>
    <w:rsid w:val="004D6CF1"/>
    <w:rsid w:val="004E042D"/>
    <w:rsid w:val="004E4A76"/>
    <w:rsid w:val="004E586F"/>
    <w:rsid w:val="004E58B8"/>
    <w:rsid w:val="00501DE7"/>
    <w:rsid w:val="00502591"/>
    <w:rsid w:val="00503B48"/>
    <w:rsid w:val="005060E9"/>
    <w:rsid w:val="0051316D"/>
    <w:rsid w:val="0052185F"/>
    <w:rsid w:val="00523152"/>
    <w:rsid w:val="0053006D"/>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4753"/>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311"/>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2AC2"/>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1ADE"/>
    <w:rsid w:val="007E346F"/>
    <w:rsid w:val="007E6B81"/>
    <w:rsid w:val="007F3B2A"/>
    <w:rsid w:val="007F6431"/>
    <w:rsid w:val="007F7539"/>
    <w:rsid w:val="00801363"/>
    <w:rsid w:val="00814A1C"/>
    <w:rsid w:val="0082406B"/>
    <w:rsid w:val="008255BF"/>
    <w:rsid w:val="0082739A"/>
    <w:rsid w:val="00827889"/>
    <w:rsid w:val="008278C1"/>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168B4"/>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73B1"/>
    <w:rsid w:val="009D04F2"/>
    <w:rsid w:val="009D06E7"/>
    <w:rsid w:val="009D3104"/>
    <w:rsid w:val="009D3DDB"/>
    <w:rsid w:val="009E350B"/>
    <w:rsid w:val="009E4E1A"/>
    <w:rsid w:val="009E6DE5"/>
    <w:rsid w:val="009F3D71"/>
    <w:rsid w:val="009F568D"/>
    <w:rsid w:val="009F6274"/>
    <w:rsid w:val="00A05D77"/>
    <w:rsid w:val="00A108D2"/>
    <w:rsid w:val="00A14E8F"/>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792"/>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27686"/>
    <w:rsid w:val="00B31800"/>
    <w:rsid w:val="00B32E35"/>
    <w:rsid w:val="00B33521"/>
    <w:rsid w:val="00B3532C"/>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1D7A"/>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E6B5F"/>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C82"/>
    <w:rsid w:val="00D43FB6"/>
    <w:rsid w:val="00D44AC4"/>
    <w:rsid w:val="00D4547C"/>
    <w:rsid w:val="00D466F6"/>
    <w:rsid w:val="00D4699E"/>
    <w:rsid w:val="00D50D41"/>
    <w:rsid w:val="00D52AC2"/>
    <w:rsid w:val="00D537DC"/>
    <w:rsid w:val="00D552EA"/>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057"/>
    <w:rsid w:val="00DD231B"/>
    <w:rsid w:val="00DD6C8F"/>
    <w:rsid w:val="00DD7D10"/>
    <w:rsid w:val="00DE01B7"/>
    <w:rsid w:val="00DE0AB6"/>
    <w:rsid w:val="00DE3675"/>
    <w:rsid w:val="00DE3F51"/>
    <w:rsid w:val="00DF31B7"/>
    <w:rsid w:val="00DF5FA7"/>
    <w:rsid w:val="00E00D7B"/>
    <w:rsid w:val="00E01CC7"/>
    <w:rsid w:val="00E07050"/>
    <w:rsid w:val="00E119A4"/>
    <w:rsid w:val="00E14134"/>
    <w:rsid w:val="00E15A3D"/>
    <w:rsid w:val="00E17569"/>
    <w:rsid w:val="00E22840"/>
    <w:rsid w:val="00E26DE8"/>
    <w:rsid w:val="00E27D63"/>
    <w:rsid w:val="00E35D68"/>
    <w:rsid w:val="00E37571"/>
    <w:rsid w:val="00E44D8E"/>
    <w:rsid w:val="00E54DB0"/>
    <w:rsid w:val="00E6393F"/>
    <w:rsid w:val="00E63A55"/>
    <w:rsid w:val="00E65DD3"/>
    <w:rsid w:val="00E73838"/>
    <w:rsid w:val="00E837FB"/>
    <w:rsid w:val="00E8614F"/>
    <w:rsid w:val="00E8745F"/>
    <w:rsid w:val="00E95784"/>
    <w:rsid w:val="00E971F0"/>
    <w:rsid w:val="00EA0713"/>
    <w:rsid w:val="00EA0EB0"/>
    <w:rsid w:val="00EA2B71"/>
    <w:rsid w:val="00EB1D9D"/>
    <w:rsid w:val="00EB412E"/>
    <w:rsid w:val="00EC06AF"/>
    <w:rsid w:val="00EC40EE"/>
    <w:rsid w:val="00EC5E2B"/>
    <w:rsid w:val="00EC797B"/>
    <w:rsid w:val="00ED0CA2"/>
    <w:rsid w:val="00ED5D68"/>
    <w:rsid w:val="00EE0AF6"/>
    <w:rsid w:val="00EE1F61"/>
    <w:rsid w:val="00EE3B56"/>
    <w:rsid w:val="00EE416B"/>
    <w:rsid w:val="00EE4301"/>
    <w:rsid w:val="00EF2A19"/>
    <w:rsid w:val="00F021CD"/>
    <w:rsid w:val="00F106D7"/>
    <w:rsid w:val="00F1420F"/>
    <w:rsid w:val="00F15459"/>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39E5"/>
    <w:rsid w:val="00FA61B2"/>
    <w:rsid w:val="00FB06F4"/>
    <w:rsid w:val="00FB5D82"/>
    <w:rsid w:val="00FB7A42"/>
    <w:rsid w:val="00FC00B2"/>
    <w:rsid w:val="00FC1E37"/>
    <w:rsid w:val="00FC1ED9"/>
    <w:rsid w:val="00FC359C"/>
    <w:rsid w:val="00FC5652"/>
    <w:rsid w:val="00FC6F93"/>
    <w:rsid w:val="00FC6FA9"/>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tax.gov.ua/media-tsentr/novini/78955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6E72E-40E7-4368-9C94-96A90DF1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62</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d35022</cp:lastModifiedBy>
  <cp:revision>38</cp:revision>
  <cp:lastPrinted>2021-08-13T12:28:00Z</cp:lastPrinted>
  <dcterms:created xsi:type="dcterms:W3CDTF">2022-07-29T12:11:00Z</dcterms:created>
  <dcterms:modified xsi:type="dcterms:W3CDTF">2024-07-25T06:14:00Z</dcterms:modified>
</cp:coreProperties>
</file>