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87529"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87529">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87529">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87529">
        <w:rPr>
          <w:rFonts w:ascii="Times New Roman" w:eastAsia="Times New Roman" w:hAnsi="Times New Roman" w:cs="Times New Roman"/>
          <w:b/>
          <w:color w:val="333333"/>
          <w:sz w:val="30"/>
          <w:szCs w:val="30"/>
          <w:lang w:val="uk-UA" w:eastAsia="ru-RU"/>
        </w:rPr>
        <w:t>у Дніпропетровській області</w:t>
      </w:r>
    </w:p>
    <w:p w:rsidR="002C1A21" w:rsidRPr="00A87529"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 xml:space="preserve">Питання, які найчастіше порушуються запитувачами </w:t>
      </w:r>
    </w:p>
    <w:p w:rsidR="002C1A21"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у запитах на отримання публічної інформації</w:t>
      </w:r>
    </w:p>
    <w:p w:rsidR="002C1A21" w:rsidRPr="00A87529"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за січень</w:t>
      </w:r>
      <w:r w:rsidR="00635A1F" w:rsidRPr="00A87529">
        <w:rPr>
          <w:rFonts w:ascii="Times New Roman" w:eastAsia="Times New Roman" w:hAnsi="Times New Roman" w:cs="Times New Roman"/>
          <w:b/>
          <w:color w:val="333333"/>
          <w:kern w:val="36"/>
          <w:sz w:val="24"/>
          <w:szCs w:val="24"/>
          <w:lang w:val="uk-UA" w:eastAsia="ru-RU"/>
        </w:rPr>
        <w:t xml:space="preserve"> </w:t>
      </w:r>
      <w:r w:rsidR="00194FB0" w:rsidRPr="00A87529">
        <w:rPr>
          <w:rFonts w:ascii="Times New Roman" w:eastAsia="Times New Roman" w:hAnsi="Times New Roman" w:cs="Times New Roman"/>
          <w:b/>
          <w:color w:val="333333"/>
          <w:kern w:val="36"/>
          <w:sz w:val="24"/>
          <w:szCs w:val="24"/>
          <w:lang w:val="uk-UA" w:eastAsia="ru-RU"/>
        </w:rPr>
        <w:t>-</w:t>
      </w:r>
      <w:r w:rsidR="00635A1F" w:rsidRPr="00A87529">
        <w:rPr>
          <w:rFonts w:ascii="Times New Roman" w:eastAsia="Times New Roman" w:hAnsi="Times New Roman" w:cs="Times New Roman"/>
          <w:b/>
          <w:color w:val="333333"/>
          <w:kern w:val="36"/>
          <w:sz w:val="24"/>
          <w:szCs w:val="24"/>
          <w:lang w:val="uk-UA" w:eastAsia="ru-RU"/>
        </w:rPr>
        <w:t xml:space="preserve"> </w:t>
      </w:r>
      <w:r w:rsidR="009B19E5">
        <w:rPr>
          <w:rFonts w:ascii="Times New Roman" w:eastAsia="Times New Roman" w:hAnsi="Times New Roman" w:cs="Times New Roman"/>
          <w:b/>
          <w:color w:val="333333"/>
          <w:kern w:val="36"/>
          <w:sz w:val="24"/>
          <w:szCs w:val="24"/>
          <w:lang w:val="uk-UA" w:eastAsia="ru-RU"/>
        </w:rPr>
        <w:t>листопад</w:t>
      </w:r>
      <w:r w:rsidRPr="00A87529">
        <w:rPr>
          <w:rFonts w:ascii="Times New Roman" w:eastAsia="Times New Roman" w:hAnsi="Times New Roman" w:cs="Times New Roman"/>
          <w:b/>
          <w:color w:val="333333"/>
          <w:kern w:val="36"/>
          <w:sz w:val="24"/>
          <w:szCs w:val="24"/>
          <w:lang w:val="uk-UA" w:eastAsia="ru-RU"/>
        </w:rPr>
        <w:t xml:space="preserve"> 202</w:t>
      </w:r>
      <w:r w:rsidR="00945FAC" w:rsidRPr="00A87529">
        <w:rPr>
          <w:rFonts w:ascii="Times New Roman" w:eastAsia="Times New Roman" w:hAnsi="Times New Roman" w:cs="Times New Roman"/>
          <w:b/>
          <w:color w:val="333333"/>
          <w:kern w:val="36"/>
          <w:sz w:val="24"/>
          <w:szCs w:val="24"/>
          <w:lang w:val="uk-UA" w:eastAsia="ru-RU"/>
        </w:rPr>
        <w:t>3</w:t>
      </w:r>
      <w:r w:rsidRPr="00A87529">
        <w:rPr>
          <w:rFonts w:ascii="Times New Roman" w:eastAsia="Times New Roman" w:hAnsi="Times New Roman" w:cs="Times New Roman"/>
          <w:b/>
          <w:color w:val="333333"/>
          <w:kern w:val="36"/>
          <w:sz w:val="24"/>
          <w:szCs w:val="24"/>
          <w:lang w:val="uk-UA" w:eastAsia="ru-RU"/>
        </w:rPr>
        <w:t xml:space="preserve"> року</w:t>
      </w:r>
    </w:p>
    <w:p w:rsidR="000F0382" w:rsidRPr="00A87529" w:rsidRDefault="009F6387" w:rsidP="00B12E90">
      <w:pPr>
        <w:spacing w:after="0" w:line="240" w:lineRule="auto"/>
        <w:ind w:firstLine="708"/>
        <w:jc w:val="both"/>
        <w:rPr>
          <w:rFonts w:ascii="Times New Roman" w:eastAsia="Times New Roman" w:hAnsi="Times New Roman" w:cs="Times New Roman"/>
          <w:b/>
          <w:bCs/>
          <w:color w:val="333333"/>
          <w:sz w:val="24"/>
          <w:szCs w:val="24"/>
          <w:lang w:val="uk-UA" w:eastAsia="ru-RU"/>
        </w:rPr>
      </w:pPr>
      <w:bookmarkStart w:id="0" w:name="_GoBack"/>
      <w:bookmarkEnd w:id="0"/>
      <w:r w:rsidRPr="00A87529">
        <w:rPr>
          <w:rFonts w:ascii="Times New Roman" w:eastAsia="Times New Roman" w:hAnsi="Times New Roman" w:cs="Times New Roman"/>
          <w:b/>
          <w:bCs/>
          <w:color w:val="333333"/>
          <w:sz w:val="24"/>
          <w:szCs w:val="24"/>
          <w:lang w:val="uk-UA" w:eastAsia="ru-RU"/>
        </w:rPr>
        <w:t xml:space="preserve">1. </w:t>
      </w:r>
      <w:r w:rsidR="002E18BF" w:rsidRPr="00A87529">
        <w:rPr>
          <w:rFonts w:ascii="Times New Roman" w:eastAsia="Times New Roman" w:hAnsi="Times New Roman" w:cs="Times New Roman"/>
          <w:b/>
          <w:bCs/>
          <w:color w:val="333333"/>
          <w:sz w:val="24"/>
          <w:szCs w:val="24"/>
          <w:lang w:val="uk-UA" w:eastAsia="ru-RU"/>
        </w:rPr>
        <w:t>Я</w:t>
      </w:r>
      <w:r w:rsidR="000F0382" w:rsidRPr="00A87529">
        <w:rPr>
          <w:rFonts w:ascii="Times New Roman" w:eastAsia="Times New Roman" w:hAnsi="Times New Roman" w:cs="Times New Roman"/>
          <w:b/>
          <w:bCs/>
          <w:color w:val="333333"/>
          <w:sz w:val="24"/>
          <w:szCs w:val="24"/>
          <w:lang w:val="uk-UA" w:eastAsia="ru-RU"/>
        </w:rPr>
        <w:t>ким чином мож</w:t>
      </w:r>
      <w:r w:rsidR="008450FE" w:rsidRPr="00A87529">
        <w:rPr>
          <w:rFonts w:ascii="Times New Roman" w:eastAsia="Times New Roman" w:hAnsi="Times New Roman" w:cs="Times New Roman"/>
          <w:b/>
          <w:bCs/>
          <w:color w:val="333333"/>
          <w:sz w:val="24"/>
          <w:szCs w:val="24"/>
          <w:lang w:val="uk-UA" w:eastAsia="ru-RU"/>
        </w:rPr>
        <w:t>на</w:t>
      </w:r>
      <w:r w:rsidR="000F0382" w:rsidRPr="00A87529">
        <w:rPr>
          <w:rFonts w:ascii="Times New Roman" w:eastAsia="Times New Roman" w:hAnsi="Times New Roman" w:cs="Times New Roman"/>
          <w:b/>
          <w:bCs/>
          <w:color w:val="333333"/>
          <w:sz w:val="24"/>
          <w:szCs w:val="24"/>
          <w:lang w:val="uk-UA" w:eastAsia="ru-RU"/>
        </w:rPr>
        <w:t xml:space="preserve"> отримати </w:t>
      </w:r>
      <w:r w:rsidR="002E18BF" w:rsidRPr="00A87529">
        <w:rPr>
          <w:rFonts w:ascii="Times New Roman" w:eastAsia="Times New Roman" w:hAnsi="Times New Roman" w:cs="Times New Roman"/>
          <w:b/>
          <w:bCs/>
          <w:color w:val="333333"/>
          <w:sz w:val="24"/>
          <w:szCs w:val="24"/>
          <w:lang w:val="uk-UA" w:eastAsia="ru-RU"/>
        </w:rPr>
        <w:t xml:space="preserve">копії </w:t>
      </w:r>
      <w:r w:rsidR="00B12E90" w:rsidRPr="00A87529">
        <w:rPr>
          <w:rFonts w:ascii="Times New Roman" w:eastAsia="Times New Roman" w:hAnsi="Times New Roman" w:cs="Times New Roman"/>
          <w:b/>
          <w:bCs/>
          <w:color w:val="333333"/>
          <w:sz w:val="24"/>
          <w:szCs w:val="24"/>
          <w:lang w:val="uk-UA" w:eastAsia="ru-RU"/>
        </w:rPr>
        <w:t xml:space="preserve">статутних документів </w:t>
      </w:r>
      <w:r w:rsidR="009F114C" w:rsidRPr="00A87529">
        <w:rPr>
          <w:rFonts w:ascii="Times New Roman" w:eastAsia="Times New Roman" w:hAnsi="Times New Roman" w:cs="Times New Roman"/>
          <w:b/>
          <w:bCs/>
          <w:color w:val="333333"/>
          <w:sz w:val="24"/>
          <w:szCs w:val="24"/>
          <w:lang w:val="uk-UA" w:eastAsia="ru-RU"/>
        </w:rPr>
        <w:t xml:space="preserve">територіального </w:t>
      </w:r>
      <w:r w:rsidR="000F0382" w:rsidRPr="00A87529">
        <w:rPr>
          <w:rFonts w:ascii="Times New Roman" w:eastAsia="Times New Roman" w:hAnsi="Times New Roman" w:cs="Times New Roman"/>
          <w:b/>
          <w:bCs/>
          <w:color w:val="333333"/>
          <w:sz w:val="24"/>
          <w:szCs w:val="24"/>
          <w:lang w:val="uk-UA" w:eastAsia="ru-RU"/>
        </w:rPr>
        <w:t>орган</w:t>
      </w:r>
      <w:r w:rsidR="00B12E90" w:rsidRPr="00A87529">
        <w:rPr>
          <w:rFonts w:ascii="Times New Roman" w:eastAsia="Times New Roman" w:hAnsi="Times New Roman" w:cs="Times New Roman"/>
          <w:b/>
          <w:bCs/>
          <w:color w:val="333333"/>
          <w:sz w:val="24"/>
          <w:szCs w:val="24"/>
          <w:lang w:val="uk-UA" w:eastAsia="ru-RU"/>
        </w:rPr>
        <w:t>у</w:t>
      </w:r>
      <w:r w:rsidR="000F0382" w:rsidRPr="00A87529">
        <w:rPr>
          <w:rFonts w:ascii="Times New Roman" w:eastAsia="Times New Roman" w:hAnsi="Times New Roman" w:cs="Times New Roman"/>
          <w:b/>
          <w:bCs/>
          <w:color w:val="333333"/>
          <w:sz w:val="24"/>
          <w:szCs w:val="24"/>
          <w:lang w:val="uk-UA" w:eastAsia="ru-RU"/>
        </w:rPr>
        <w:t xml:space="preserve"> ДПС</w:t>
      </w:r>
      <w:r w:rsidR="006E2D10" w:rsidRPr="00A87529">
        <w:rPr>
          <w:rFonts w:ascii="Times New Roman" w:eastAsia="Times New Roman" w:hAnsi="Times New Roman" w:cs="Times New Roman"/>
          <w:b/>
          <w:bCs/>
          <w:color w:val="333333"/>
          <w:sz w:val="24"/>
          <w:szCs w:val="24"/>
          <w:lang w:val="uk-UA" w:eastAsia="ru-RU"/>
        </w:rPr>
        <w:t xml:space="preserve">. </w:t>
      </w:r>
    </w:p>
    <w:p w:rsidR="009F114C" w:rsidRPr="00A87529" w:rsidRDefault="009F114C" w:rsidP="009F114C">
      <w:pPr>
        <w:spacing w:after="0" w:line="240" w:lineRule="auto"/>
        <w:ind w:firstLine="900"/>
        <w:jc w:val="both"/>
        <w:rPr>
          <w:rFonts w:ascii="Times New Roman" w:hAnsi="Times New Roman" w:cs="Times New Roman"/>
          <w:sz w:val="24"/>
          <w:szCs w:val="24"/>
          <w:lang w:val="uk-UA"/>
        </w:rPr>
      </w:pPr>
      <w:r w:rsidRPr="00A87529">
        <w:rPr>
          <w:rFonts w:ascii="Times New Roman" w:eastAsia="Times New Roman" w:hAnsi="Times New Roman" w:cs="Times New Roman"/>
          <w:bCs/>
          <w:color w:val="333333"/>
          <w:sz w:val="24"/>
          <w:szCs w:val="24"/>
          <w:lang w:val="uk-UA" w:eastAsia="ru-RU"/>
        </w:rPr>
        <w:t xml:space="preserve">Копії статутних або інших </w:t>
      </w:r>
      <w:proofErr w:type="spellStart"/>
      <w:r w:rsidRPr="00A87529">
        <w:rPr>
          <w:rFonts w:ascii="Times New Roman" w:eastAsia="Times New Roman" w:hAnsi="Times New Roman" w:cs="Times New Roman"/>
          <w:bCs/>
          <w:color w:val="333333"/>
          <w:sz w:val="24"/>
          <w:szCs w:val="24"/>
          <w:lang w:val="uk-UA" w:eastAsia="ru-RU"/>
        </w:rPr>
        <w:t>правоустановчих</w:t>
      </w:r>
      <w:proofErr w:type="spellEnd"/>
      <w:r w:rsidRPr="00A87529">
        <w:rPr>
          <w:rFonts w:ascii="Times New Roman" w:eastAsia="Times New Roman" w:hAnsi="Times New Roman" w:cs="Times New Roman"/>
          <w:bCs/>
          <w:color w:val="333333"/>
          <w:sz w:val="24"/>
          <w:szCs w:val="24"/>
          <w:lang w:val="uk-UA" w:eastAsia="ru-RU"/>
        </w:rPr>
        <w:t xml:space="preserve"> документів органу ДПС</w:t>
      </w:r>
      <w:r w:rsidRPr="00A87529">
        <w:rPr>
          <w:rFonts w:ascii="Times New Roman" w:hAnsi="Times New Roman" w:cs="Times New Roman"/>
          <w:sz w:val="24"/>
          <w:szCs w:val="24"/>
          <w:lang w:val="uk-UA"/>
        </w:rPr>
        <w:t xml:space="preserve"> запитувачі можуть отримати </w:t>
      </w:r>
      <w:r w:rsidR="00304640" w:rsidRPr="00A87529">
        <w:rPr>
          <w:rFonts w:ascii="Times New Roman" w:hAnsi="Times New Roman" w:cs="Times New Roman"/>
          <w:sz w:val="24"/>
          <w:szCs w:val="24"/>
          <w:lang w:val="uk-UA"/>
        </w:rPr>
        <w:t xml:space="preserve">відповідно до вимог Закону України від 02.10.1992 № 2657-ХІІ «Про інформацію» та </w:t>
      </w:r>
      <w:r w:rsidR="00304640" w:rsidRPr="00A87529">
        <w:rPr>
          <w:rFonts w:ascii="Times New Roman" w:hAnsi="Times New Roman" w:cs="Times New Roman"/>
          <w:sz w:val="24"/>
          <w:szCs w:val="24"/>
          <w:lang w:val="uk-UA" w:eastAsia="ar-SA"/>
        </w:rPr>
        <w:t>Закону України від</w:t>
      </w:r>
      <w:r w:rsidR="00A87529" w:rsidRPr="00A87529">
        <w:rPr>
          <w:rFonts w:ascii="Times New Roman" w:hAnsi="Times New Roman" w:cs="Times New Roman"/>
          <w:sz w:val="24"/>
          <w:szCs w:val="24"/>
          <w:lang w:val="uk-UA" w:eastAsia="ar-SA"/>
        </w:rPr>
        <w:t xml:space="preserve"> </w:t>
      </w:r>
      <w:r w:rsidR="00304640" w:rsidRPr="00A87529">
        <w:rPr>
          <w:rFonts w:ascii="Times New Roman" w:hAnsi="Times New Roman" w:cs="Times New Roman"/>
          <w:sz w:val="24"/>
          <w:szCs w:val="24"/>
          <w:lang w:val="uk-UA" w:eastAsia="ar-SA"/>
        </w:rPr>
        <w:t>13 січня 2011 року №2939-VІ «Про доступ до публічної інформації» (далі – Закон № 2939) в межах запиту на публічну інформацію.</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Відповідно до статті 19 Закону України від 13 січня 2011 року №2939-VІ «Про доступ до публічної інформації» (далі – Закон № 2939) запит на інформацію – це прохання особи до розпорядника інформації надати публічну інформацію, що знаходиться у його володінні.</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Згідно зі ст.1 Закону №2939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єктами владних повноважень своїх обов'язків, передбачених чинним законодавством, або яка знаходиться у володінні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єктів владних повноважень, інших розпорядників публічної інформації, визначених цим Законом. Тобто задоволення запиту не вимагає створення нової інформації та не потребує проведення аналітичної роботи.</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Крім того, як зазначено у Постанові Пленуму Вищого адміністративного суду України від 29 вересня 2016 року №10 «Про практику застосування адміністративними судами законодавства про доступ до публічної інформації»,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9F114C" w:rsidRPr="00A87529" w:rsidRDefault="009F114C" w:rsidP="009F114C">
      <w:pPr>
        <w:pStyle w:val="ae"/>
        <w:ind w:firstLine="709"/>
        <w:jc w:val="both"/>
        <w:rPr>
          <w:lang w:val="uk-UA"/>
        </w:rPr>
      </w:pPr>
      <w:r w:rsidRPr="00A87529">
        <w:rPr>
          <w:lang w:val="uk-UA"/>
        </w:rPr>
        <w:t xml:space="preserve">Відповідно п.2 ст.6 </w:t>
      </w:r>
      <w:r w:rsidRPr="00A87529">
        <w:rPr>
          <w:lang w:val="uk-UA" w:eastAsia="ar-SA"/>
        </w:rPr>
        <w:t>Закону № 2939</w:t>
      </w:r>
      <w:r w:rsidRPr="00A87529">
        <w:rPr>
          <w:lang w:val="uk-UA"/>
        </w:rPr>
        <w:t xml:space="preserve"> обмеження доступу до інформації здійснюється відповідно до закону при дотриманні сукупності таких вимог:</w:t>
      </w:r>
    </w:p>
    <w:p w:rsidR="009F114C" w:rsidRPr="00A87529" w:rsidRDefault="009F114C" w:rsidP="009F114C">
      <w:pPr>
        <w:pStyle w:val="ae"/>
        <w:ind w:firstLine="709"/>
        <w:jc w:val="both"/>
        <w:rPr>
          <w:lang w:val="uk-UA"/>
        </w:rPr>
      </w:pPr>
      <w:r w:rsidRPr="00A87529">
        <w:rPr>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F114C" w:rsidRPr="00A87529" w:rsidRDefault="009F114C" w:rsidP="009F114C">
      <w:pPr>
        <w:pStyle w:val="ae"/>
        <w:ind w:firstLine="709"/>
        <w:jc w:val="both"/>
        <w:rPr>
          <w:lang w:val="uk-UA"/>
        </w:rPr>
      </w:pPr>
      <w:r w:rsidRPr="00A87529">
        <w:rPr>
          <w:lang w:val="uk-UA"/>
        </w:rPr>
        <w:t>2) розголошення інформації може завдати істотної шкоди цим інтересам;</w:t>
      </w:r>
    </w:p>
    <w:p w:rsidR="009F114C" w:rsidRPr="00A87529" w:rsidRDefault="009F114C" w:rsidP="009F114C">
      <w:pPr>
        <w:pStyle w:val="ae"/>
        <w:ind w:firstLine="709"/>
        <w:jc w:val="both"/>
        <w:rPr>
          <w:lang w:val="uk-UA"/>
        </w:rPr>
      </w:pPr>
      <w:r w:rsidRPr="00A87529">
        <w:rPr>
          <w:lang w:val="uk-UA"/>
        </w:rPr>
        <w:t>3) шкода від оприлюднення такої інформації переважає суспільний інтерес в її отриманні.</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Щодо запиту на отримання інформації у паперовому вигляді,</w:t>
      </w:r>
      <w:r w:rsidR="0082301F" w:rsidRPr="00A87529">
        <w:rPr>
          <w:rFonts w:ascii="Times New Roman" w:hAnsi="Times New Roman" w:cs="Times New Roman"/>
          <w:sz w:val="24"/>
          <w:szCs w:val="24"/>
          <w:lang w:val="uk-UA"/>
        </w:rPr>
        <w:t xml:space="preserve"> якщо обсяг запитуваної інформації перевищує 10 сторінок,</w:t>
      </w:r>
      <w:r w:rsidRPr="00A87529">
        <w:rPr>
          <w:rFonts w:ascii="Times New Roman" w:hAnsi="Times New Roman" w:cs="Times New Roman"/>
          <w:sz w:val="24"/>
          <w:szCs w:val="24"/>
          <w:lang w:val="uk-UA"/>
        </w:rPr>
        <w:t xml:space="preserve"> повідомляємо наступне.</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Відповідно до частини другої статті 21 Закону № 2939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Розмір фактичних витрат визначено положеннями наказу Міністерства фінансів України від 12.05.2021 № 259 «Про затвердження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 та Порядку відшкодування цих витрат (далі – наказ  МФУ № 259). </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Враховуючи вимоги статті 21 Закону № 2939 та керуючись приписами наказу МФУ № 259 </w:t>
      </w:r>
      <w:r w:rsidR="00304640" w:rsidRPr="00A87529">
        <w:rPr>
          <w:rFonts w:ascii="Times New Roman" w:hAnsi="Times New Roman" w:cs="Times New Roman"/>
          <w:sz w:val="24"/>
          <w:szCs w:val="24"/>
          <w:lang w:val="uk-UA"/>
        </w:rPr>
        <w:t>орган ДПС</w:t>
      </w:r>
      <w:r w:rsidR="0082301F" w:rsidRPr="00A87529">
        <w:rPr>
          <w:rFonts w:ascii="Times New Roman" w:hAnsi="Times New Roman" w:cs="Times New Roman"/>
          <w:sz w:val="24"/>
          <w:szCs w:val="24"/>
          <w:lang w:val="uk-UA"/>
        </w:rPr>
        <w:t xml:space="preserve"> - розпорядник інформації</w:t>
      </w:r>
      <w:r w:rsidR="00304640" w:rsidRPr="00A87529">
        <w:rPr>
          <w:rFonts w:ascii="Times New Roman" w:hAnsi="Times New Roman" w:cs="Times New Roman"/>
          <w:sz w:val="24"/>
          <w:szCs w:val="24"/>
          <w:lang w:val="uk-UA"/>
        </w:rPr>
        <w:t xml:space="preserve"> </w:t>
      </w:r>
      <w:r w:rsidR="0082301F" w:rsidRPr="00A87529">
        <w:rPr>
          <w:rFonts w:ascii="Times New Roman" w:hAnsi="Times New Roman" w:cs="Times New Roman"/>
          <w:sz w:val="24"/>
          <w:szCs w:val="24"/>
          <w:lang w:val="uk-UA"/>
        </w:rPr>
        <w:t>надсилає</w:t>
      </w:r>
      <w:r w:rsidR="00304640" w:rsidRPr="00A87529">
        <w:rPr>
          <w:rFonts w:ascii="Times New Roman" w:hAnsi="Times New Roman" w:cs="Times New Roman"/>
          <w:sz w:val="24"/>
          <w:szCs w:val="24"/>
          <w:lang w:val="uk-UA"/>
        </w:rPr>
        <w:t xml:space="preserve"> </w:t>
      </w:r>
      <w:r w:rsidRPr="00A87529">
        <w:rPr>
          <w:rFonts w:ascii="Times New Roman" w:hAnsi="Times New Roman" w:cs="Times New Roman"/>
          <w:sz w:val="24"/>
          <w:szCs w:val="24"/>
          <w:lang w:val="uk-UA"/>
        </w:rPr>
        <w:t xml:space="preserve">у паперовому вигляді на адресу </w:t>
      </w:r>
      <w:r w:rsidR="0082301F" w:rsidRPr="00A87529">
        <w:rPr>
          <w:rFonts w:ascii="Times New Roman" w:hAnsi="Times New Roman" w:cs="Times New Roman"/>
          <w:sz w:val="24"/>
          <w:szCs w:val="24"/>
          <w:lang w:val="uk-UA"/>
        </w:rPr>
        <w:t>запитувача</w:t>
      </w:r>
      <w:r w:rsidRPr="00A87529">
        <w:rPr>
          <w:rFonts w:ascii="Times New Roman" w:hAnsi="Times New Roman" w:cs="Times New Roman"/>
          <w:sz w:val="24"/>
          <w:szCs w:val="24"/>
          <w:lang w:val="uk-UA"/>
        </w:rPr>
        <w:t xml:space="preserve"> перші 10 сторінок запитуваної інформації та рахунок на відшкодування </w:t>
      </w:r>
      <w:r w:rsidRPr="00A87529">
        <w:rPr>
          <w:rFonts w:ascii="Times New Roman" w:hAnsi="Times New Roman" w:cs="Times New Roman"/>
          <w:sz w:val="24"/>
          <w:szCs w:val="24"/>
          <w:lang w:val="uk-UA"/>
        </w:rPr>
        <w:lastRenderedPageBreak/>
        <w:t xml:space="preserve">фактичних витрат на копіювання або друк документів, що надаються за запитом на інформацію. </w:t>
      </w:r>
    </w:p>
    <w:p w:rsidR="009F114C" w:rsidRPr="00A87529" w:rsidRDefault="009F114C" w:rsidP="006470FF">
      <w:pPr>
        <w:spacing w:after="0" w:line="240" w:lineRule="auto"/>
        <w:ind w:firstLine="708"/>
        <w:jc w:val="both"/>
        <w:rPr>
          <w:rFonts w:ascii="Times New Roman" w:hAnsi="Times New Roman" w:cs="Times New Roman"/>
          <w:b/>
          <w:sz w:val="24"/>
          <w:szCs w:val="24"/>
          <w:lang w:val="uk-UA"/>
        </w:rPr>
      </w:pPr>
      <w:r w:rsidRPr="00A87529">
        <w:rPr>
          <w:rFonts w:ascii="Times New Roman" w:hAnsi="Times New Roman" w:cs="Times New Roman"/>
          <w:sz w:val="24"/>
          <w:szCs w:val="24"/>
          <w:lang w:val="uk-UA"/>
        </w:rPr>
        <w:t xml:space="preserve">У разі підтвердження факту оплати рахунку на відшкодування фактичних витрат на копіювання або друк документів, </w:t>
      </w:r>
      <w:r w:rsidR="0082301F" w:rsidRPr="00A87529">
        <w:rPr>
          <w:rFonts w:ascii="Times New Roman" w:hAnsi="Times New Roman" w:cs="Times New Roman"/>
          <w:sz w:val="24"/>
          <w:szCs w:val="24"/>
          <w:lang w:val="uk-UA"/>
        </w:rPr>
        <w:t xml:space="preserve">орган ДПС - розпорядник інформації </w:t>
      </w:r>
      <w:r w:rsidR="006470FF" w:rsidRPr="00A87529">
        <w:rPr>
          <w:rFonts w:ascii="Times New Roman" w:hAnsi="Times New Roman" w:cs="Times New Roman"/>
          <w:sz w:val="24"/>
          <w:szCs w:val="24"/>
          <w:lang w:val="uk-UA"/>
        </w:rPr>
        <w:t xml:space="preserve">надсилає </w:t>
      </w:r>
      <w:r w:rsidR="00E716A3" w:rsidRPr="00A87529">
        <w:rPr>
          <w:rFonts w:ascii="Times New Roman" w:hAnsi="Times New Roman" w:cs="Times New Roman"/>
          <w:sz w:val="24"/>
          <w:szCs w:val="24"/>
          <w:lang w:val="uk-UA"/>
        </w:rPr>
        <w:t xml:space="preserve">на адресу запитувача </w:t>
      </w:r>
      <w:r w:rsidR="006470FF" w:rsidRPr="00A87529">
        <w:rPr>
          <w:rFonts w:ascii="Times New Roman" w:hAnsi="Times New Roman" w:cs="Times New Roman"/>
          <w:sz w:val="24"/>
          <w:szCs w:val="24"/>
          <w:lang w:val="uk-UA"/>
        </w:rPr>
        <w:t xml:space="preserve">залишок запитуваних документів </w:t>
      </w:r>
      <w:r w:rsidRPr="00A87529">
        <w:rPr>
          <w:rFonts w:ascii="Times New Roman" w:hAnsi="Times New Roman" w:cs="Times New Roman"/>
          <w:sz w:val="24"/>
          <w:szCs w:val="24"/>
          <w:lang w:val="uk-UA"/>
        </w:rPr>
        <w:t>протягом трьох робочих днів.</w:t>
      </w:r>
    </w:p>
    <w:p w:rsidR="00642087" w:rsidRPr="00A87529" w:rsidRDefault="00642087" w:rsidP="00642087">
      <w:pPr>
        <w:spacing w:after="0" w:line="240" w:lineRule="auto"/>
        <w:rPr>
          <w:rFonts w:ascii="Times New Roman" w:hAnsi="Times New Roman" w:cs="Times New Roman"/>
          <w:sz w:val="24"/>
          <w:szCs w:val="24"/>
          <w:lang w:val="uk-UA"/>
        </w:rPr>
      </w:pPr>
    </w:p>
    <w:p w:rsidR="00642087" w:rsidRPr="00A87529" w:rsidRDefault="00642087" w:rsidP="00642087">
      <w:pPr>
        <w:spacing w:after="0" w:line="240" w:lineRule="auto"/>
        <w:ind w:firstLine="708"/>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2.</w:t>
      </w:r>
      <w:r w:rsidRPr="00A87529">
        <w:rPr>
          <w:sz w:val="24"/>
          <w:szCs w:val="24"/>
          <w:lang w:val="uk-UA"/>
        </w:rPr>
        <w:t xml:space="preserve"> </w:t>
      </w:r>
      <w:r w:rsidRPr="00A87529">
        <w:rPr>
          <w:rFonts w:ascii="Times New Roman" w:eastAsia="Times New Roman" w:hAnsi="Times New Roman" w:cs="Times New Roman"/>
          <w:b/>
          <w:bCs/>
          <w:color w:val="333333"/>
          <w:sz w:val="24"/>
          <w:szCs w:val="24"/>
          <w:lang w:val="uk-UA" w:eastAsia="ru-RU"/>
        </w:rPr>
        <w:t>Хто є платниками земельного податку?</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14.1.147 п. 14.1 ст. 14 Податкового кодексу України від 02 грудня 2010 року № 2755-VI зі змінами та доповненнями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14.1.72 п. 14.1 ст. 14 ПКУ). 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14.1.34 п. 14.1 ст. 14 ПКУ).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Згідно з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праві постійного користування;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умовах оренди.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Підпунктом 269.1.1 п. 269.1 ст. 269 ПКУ встановлено, що платниками плати за землю є, зокрема, платники земельного податку: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власники земельних ділянок, земельних часток (паїв);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0E6E9C" w:rsidRPr="00A87529" w:rsidRDefault="000E6E9C" w:rsidP="000E6E9C">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642087" w:rsidRPr="00A87529" w:rsidRDefault="00642087" w:rsidP="000E6E9C">
      <w:pPr>
        <w:spacing w:after="0" w:line="240" w:lineRule="auto"/>
        <w:rPr>
          <w:rStyle w:val="a5"/>
          <w:sz w:val="24"/>
          <w:szCs w:val="24"/>
          <w:lang w:val="uk-UA"/>
        </w:rPr>
      </w:pPr>
      <w:r w:rsidRPr="00A87529">
        <w:rPr>
          <w:rStyle w:val="a5"/>
          <w:sz w:val="24"/>
          <w:szCs w:val="24"/>
          <w:lang w:val="uk-UA"/>
        </w:rPr>
        <w:t>https://zir.tax.gov.ua/main/bz/view/?src=ques&amp;id=30179</w:t>
      </w:r>
    </w:p>
    <w:p w:rsidR="006470FF" w:rsidRPr="00A87529" w:rsidRDefault="006470FF" w:rsidP="000E6E9C">
      <w:pPr>
        <w:spacing w:after="0" w:line="240" w:lineRule="auto"/>
        <w:ind w:firstLine="708"/>
        <w:jc w:val="both"/>
        <w:rPr>
          <w:rFonts w:ascii="Times New Roman" w:eastAsia="Times New Roman" w:hAnsi="Times New Roman" w:cs="Times New Roman"/>
          <w:b/>
          <w:bCs/>
          <w:color w:val="333333"/>
          <w:sz w:val="24"/>
          <w:szCs w:val="24"/>
          <w:lang w:val="uk-UA" w:eastAsia="ru-RU"/>
        </w:rPr>
      </w:pPr>
    </w:p>
    <w:p w:rsidR="0021379B" w:rsidRPr="00A87529" w:rsidRDefault="0021379B" w:rsidP="0021379B">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3. Хто звертається до держателя або реєстраторів Державного реєстру обтяжень рухомого майна та/або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pStyle w:val="20"/>
        <w:shd w:val="clear" w:color="auto" w:fill="auto"/>
        <w:spacing w:after="0" w:line="283" w:lineRule="exact"/>
        <w:ind w:firstLine="420"/>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У разі звільнення майна платника податків з-під податкової застави орган ДПС звертається до Міністерства юстиції України або реєстраторів Державного реєстру обтяжень рухомого майна (далі - Державний реєстр) та/або Державного реєстру речових прав на нерухоме майно (далі - Державний реєстр прав) із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Якщо після погашення заборгованості та припинення податкової застави обтяження не виключено з Державного реєстру або з Державного реєстру прав, то платнику податків необхідно письмово звернутися до органу ДПС за своїм місцем обліку щодо такого виключення. </w:t>
      </w:r>
    </w:p>
    <w:p w:rsidR="0021379B" w:rsidRPr="00A87529" w:rsidRDefault="0021379B" w:rsidP="00FE72A7">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21379B" w:rsidRPr="00A87529" w:rsidRDefault="00D430C1" w:rsidP="0021379B">
      <w:pPr>
        <w:spacing w:after="0" w:line="240" w:lineRule="auto"/>
        <w:rPr>
          <w:rStyle w:val="a5"/>
          <w:sz w:val="24"/>
          <w:szCs w:val="24"/>
          <w:lang w:val="uk-UA"/>
        </w:rPr>
      </w:pPr>
      <w:hyperlink r:id="rId9" w:history="1">
        <w:r w:rsidR="00DD43EF" w:rsidRPr="00A87529">
          <w:rPr>
            <w:rStyle w:val="a5"/>
            <w:sz w:val="24"/>
            <w:szCs w:val="24"/>
            <w:lang w:val="uk-UA"/>
          </w:rPr>
          <w:t>https://zir.tax.gov.ua/main/bz/view/?src=ques&amp;id=12302</w:t>
        </w:r>
      </w:hyperlink>
    </w:p>
    <w:p w:rsidR="00DD43EF" w:rsidRPr="00A87529" w:rsidRDefault="00DD43EF" w:rsidP="0021379B">
      <w:pPr>
        <w:spacing w:after="0" w:line="240" w:lineRule="auto"/>
        <w:rPr>
          <w:rStyle w:val="a5"/>
          <w:sz w:val="24"/>
          <w:szCs w:val="24"/>
          <w:lang w:val="uk-UA"/>
        </w:rPr>
      </w:pPr>
    </w:p>
    <w:p w:rsidR="00DD43EF" w:rsidRPr="00A87529" w:rsidRDefault="00DD43EF" w:rsidP="00537EA3">
      <w:pPr>
        <w:spacing w:after="0" w:line="240" w:lineRule="auto"/>
        <w:ind w:firstLine="709"/>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4. Який алгоритм дій у разі зміни даних, які вносяться до облікової картки ФО – платника податків (заява за ф. № 5ДР)?</w:t>
      </w:r>
    </w:p>
    <w:p w:rsidR="00DD43EF" w:rsidRPr="00A87529" w:rsidRDefault="00DD43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податкового органу за місцем реєстрації фізичної особи;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 до будь-якого податкового органу якщо фізична особа тимчасово перебуває за межами населеного пункту проживання.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3-х робочих днів – у разі звернення до податкового органу за місцем проживання;</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 до 5-ти робочих днів – у разі звернення до будь-якого податкового органу.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 </w:t>
      </w:r>
    </w:p>
    <w:p w:rsidR="00DD43EF" w:rsidRPr="00A87529" w:rsidRDefault="00DD43EF" w:rsidP="00DD43EF">
      <w:pPr>
        <w:spacing w:after="0" w:line="240" w:lineRule="auto"/>
        <w:rPr>
          <w:rStyle w:val="a5"/>
          <w:sz w:val="24"/>
          <w:szCs w:val="24"/>
          <w:lang w:val="uk-UA"/>
        </w:rPr>
      </w:pPr>
      <w:r w:rsidRPr="00A87529">
        <w:rPr>
          <w:rStyle w:val="a5"/>
          <w:sz w:val="24"/>
          <w:szCs w:val="24"/>
          <w:lang w:val="uk-UA"/>
        </w:rPr>
        <w:t>https://zir.tax.gov.ua/main/bz/view/?src=ques&amp;id=29103</w:t>
      </w:r>
    </w:p>
    <w:p w:rsidR="00DD43EF" w:rsidRPr="00A87529" w:rsidRDefault="00DD43EF" w:rsidP="0021379B">
      <w:pPr>
        <w:spacing w:after="0" w:line="240" w:lineRule="auto"/>
        <w:rPr>
          <w:rStyle w:val="a5"/>
          <w:sz w:val="24"/>
          <w:szCs w:val="24"/>
          <w:lang w:val="uk-UA"/>
        </w:rPr>
      </w:pPr>
    </w:p>
    <w:p w:rsidR="009905EF" w:rsidRPr="00A87529" w:rsidRDefault="009905EF" w:rsidP="00537EA3">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5. Хто є платниками земельного податку за земельні ділянки, які приватизовані громадянами – членами садівницького товариства: громадяни, які їх приватизували чи садівницьке товариство? </w:t>
      </w:r>
    </w:p>
    <w:p w:rsidR="009905EF" w:rsidRPr="00A87529" w:rsidRDefault="009905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Згідно з частиною першою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Приватизація земельної ділянки громадянином – членом садівницького товариства здійснюється без згоди на те інших членів цього товариства (частина п’ята ст. 35 ЗКУ). Частиною четвертою ст. 35 ЗКУ визначено, що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Використання земельних ділянок садівницьких товариств здійснюється відповідно до закону та статутів цих товариств (частина шоста ст. 35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(частина перша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Передача земельних ділянок безоплатно у власність громадян у межах норм, визначених ЗКУ, провадиться один раз по кожному виду цільового призначення (частина четверта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Зокрема,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«в» частини першої ст. 121 ЗКУ).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При цьому 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 Використання землі в Україні є платним (ст. 206 ЗКУ). Підпунктом 269.1.1 п. 269.1 ст. 269 Податкового </w:t>
      </w:r>
      <w:r w:rsidRPr="00A87529">
        <w:rPr>
          <w:rFonts w:ascii="Times New Roman" w:eastAsia="Times New Roman" w:hAnsi="Times New Roman" w:cs="Times New Roman"/>
          <w:bCs/>
          <w:color w:val="333333"/>
          <w:sz w:val="24"/>
          <w:szCs w:val="24"/>
          <w:lang w:val="uk-UA" w:eastAsia="ru-RU"/>
        </w:rPr>
        <w:lastRenderedPageBreak/>
        <w:t xml:space="preserve">кодексу України від 02 грудня 2010 року № 2755-VІ зі змінами та доповненнями (далі – ПКУ) встановлено, що платниками плати за землю є, зокрема, платники земельного податку: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земельних часток (паїв);</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Об’єктами оподаткування платою за землю є, зокрема, об’єкти оподаткування земельним податком: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270.1.1.1 </w:t>
      </w:r>
      <w:r w:rsidR="00A04433" w:rsidRPr="00A87529">
        <w:rPr>
          <w:rFonts w:ascii="Times New Roman" w:eastAsia="Times New Roman" w:hAnsi="Times New Roman" w:cs="Times New Roman"/>
          <w:bCs/>
          <w:color w:val="333333"/>
          <w:sz w:val="24"/>
          <w:szCs w:val="24"/>
          <w:lang w:val="uk-UA" w:eastAsia="ru-RU"/>
        </w:rPr>
        <w:t xml:space="preserve">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 п. 270.1 ст. 270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частки (паї),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270.1.1.2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 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державної та комунальної власності, які перебувають у володінні на праві постійного користування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270.1.1.3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14.1.34 п. 14.1 ст. 14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Відповідно до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праві постійного користування;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умовах оренди.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Пунктом 286.1 ст. 286 ПКУ встановлено, що підставою для нарахування земельного податку є: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а) дані державного земельного кадастру;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 дані Державного реєстру речових прав на нерухоме майно;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г) дані сертифікатів на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е) дані Переліку територій, на яких ведуться (велися) бойові дії або тимчасово окупованих </w:t>
      </w:r>
      <w:r w:rsidR="00A04433" w:rsidRPr="00A87529">
        <w:rPr>
          <w:rFonts w:ascii="Times New Roman" w:eastAsia="Times New Roman" w:hAnsi="Times New Roman" w:cs="Times New Roman"/>
          <w:bCs/>
          <w:color w:val="333333"/>
          <w:sz w:val="24"/>
          <w:szCs w:val="24"/>
          <w:lang w:val="uk-UA" w:eastAsia="ru-RU"/>
        </w:rPr>
        <w:t>російською федерацією</w:t>
      </w:r>
      <w:r w:rsidRPr="00A87529">
        <w:rPr>
          <w:rFonts w:ascii="Times New Roman" w:eastAsia="Times New Roman" w:hAnsi="Times New Roman" w:cs="Times New Roman"/>
          <w:bCs/>
          <w:color w:val="333333"/>
          <w:sz w:val="24"/>
          <w:szCs w:val="24"/>
          <w:lang w:val="uk-UA" w:eastAsia="ru-RU"/>
        </w:rPr>
        <w:t xml:space="preserve">, визначеного у встановленому Кабінетом Міністрів України порядку.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Юридичні особи самостійно обчислюють суму податкового зобов’язання щодо земельного податку в порядку, визначеному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Відповідно до п. 281.1 ст. 281 ПКУ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Враховуючи вищенаведене, якщо земельні ділянки приватизовані громадянами – членами садівничого товариства, які отримали документи, що засвідчують право на земельну ділянку, то такі громадяни, є платниками земельного податку.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При цьому від сплати земельного податку за земельні ділянки для ведення садівництва (не більше 0,12 гектара) звільняються особи, визначені п. 281.1 ст. 281 ПКУ (за умови подання до контролюючого органу заяви довільної форми про застосування пільги).</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9905EF" w:rsidRPr="00A87529" w:rsidRDefault="00D430C1" w:rsidP="009905EF">
      <w:pPr>
        <w:spacing w:after="0" w:line="240" w:lineRule="auto"/>
        <w:rPr>
          <w:rStyle w:val="a5"/>
          <w:sz w:val="24"/>
          <w:szCs w:val="24"/>
          <w:lang w:val="uk-UA"/>
        </w:rPr>
      </w:pPr>
      <w:hyperlink r:id="rId10" w:history="1">
        <w:r w:rsidR="009905EF" w:rsidRPr="00A87529">
          <w:rPr>
            <w:rStyle w:val="a5"/>
            <w:sz w:val="24"/>
            <w:szCs w:val="24"/>
            <w:lang w:val="uk-UA"/>
          </w:rPr>
          <w:t>https://zir.tax.gov.ua/main/bz/view/?src=ques&amp;id=12203</w:t>
        </w:r>
      </w:hyperlink>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644C4A" w:rsidRPr="00A87529" w:rsidRDefault="00644C4A" w:rsidP="00644C4A">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6. До якого контролюючого органу мають право звернутися ФО (громадяни) для звірки даних щодо плати за землю?</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Фізичні особи (громадяни) – платники плати за землю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 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http://cabinet.tax.gov.ua, а також через офіційний </w:t>
      </w:r>
      <w:proofErr w:type="spellStart"/>
      <w:r w:rsidRPr="00A87529">
        <w:rPr>
          <w:rFonts w:ascii="Times New Roman" w:hAnsi="Times New Roman" w:cs="Times New Roman"/>
          <w:sz w:val="24"/>
          <w:szCs w:val="24"/>
          <w:lang w:val="uk-UA"/>
        </w:rPr>
        <w:t>вебпортал</w:t>
      </w:r>
      <w:proofErr w:type="spellEnd"/>
      <w:r w:rsidRPr="00A87529">
        <w:rPr>
          <w:rFonts w:ascii="Times New Roman" w:hAnsi="Times New Roman" w:cs="Times New Roman"/>
          <w:sz w:val="24"/>
          <w:szCs w:val="24"/>
          <w:lang w:val="uk-UA"/>
        </w:rPr>
        <w:t xml:space="preserve"> ДПС.  </w:t>
      </w:r>
    </w:p>
    <w:p w:rsidR="00644C4A" w:rsidRPr="00A87529" w:rsidRDefault="00644C4A" w:rsidP="00644C4A">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644C4A" w:rsidRPr="00A87529" w:rsidRDefault="00644C4A" w:rsidP="00644C4A">
      <w:pPr>
        <w:spacing w:after="0" w:line="240" w:lineRule="auto"/>
        <w:rPr>
          <w:rStyle w:val="a5"/>
          <w:sz w:val="24"/>
          <w:szCs w:val="24"/>
          <w:lang w:val="uk-UA"/>
        </w:rPr>
      </w:pPr>
      <w:r w:rsidRPr="00A87529">
        <w:rPr>
          <w:rStyle w:val="a5"/>
          <w:sz w:val="24"/>
          <w:szCs w:val="24"/>
          <w:lang w:val="uk-UA"/>
        </w:rPr>
        <w:t>https://zir.tax.gov.ua/main/bz/view/?src=ques&amp;id=38089</w:t>
      </w:r>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A87529" w:rsidRPr="00A87529" w:rsidRDefault="00A87529" w:rsidP="00A87529">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7. В якому порядку розглядається питання виключення платника податку з переліку платників, які відповідають критеріям </w:t>
      </w:r>
      <w:proofErr w:type="spellStart"/>
      <w:r w:rsidRPr="00A87529">
        <w:rPr>
          <w:rFonts w:ascii="Times New Roman" w:eastAsia="Times New Roman" w:hAnsi="Times New Roman" w:cs="Times New Roman"/>
          <w:b/>
          <w:bCs/>
          <w:color w:val="333333"/>
          <w:sz w:val="24"/>
          <w:szCs w:val="24"/>
          <w:lang w:val="uk-UA" w:eastAsia="ru-RU"/>
        </w:rPr>
        <w:t>ризиковості</w:t>
      </w:r>
      <w:proofErr w:type="spellEnd"/>
      <w:r w:rsidRPr="00A87529">
        <w:rPr>
          <w:rFonts w:ascii="Times New Roman" w:eastAsia="Times New Roman" w:hAnsi="Times New Roman" w:cs="Times New Roman"/>
          <w:b/>
          <w:bCs/>
          <w:color w:val="333333"/>
          <w:sz w:val="24"/>
          <w:szCs w:val="24"/>
          <w:lang w:val="uk-UA" w:eastAsia="ru-RU"/>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розглядається комісією регіонального рівня. </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У разі встановлення відповідності платника податку хоча б одному з критеріїв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Включення платника податку до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здійснюється в день проведення засідання комісії регіонального рівня та прийняття відповідного рішення. </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lastRenderedPageBreak/>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можуть бути:</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зокрема зовнішньоекономічні контракти, з додатками до них;</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розрахункові документи та/або банківські виписки з особових рахунків;</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інші документи, що підтверджують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53395B" w:rsidRPr="00A87529" w:rsidRDefault="0053395B" w:rsidP="0053395B">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53395B" w:rsidRDefault="00D430C1" w:rsidP="0053395B">
      <w:pPr>
        <w:spacing w:after="0" w:line="240" w:lineRule="auto"/>
        <w:rPr>
          <w:lang w:val="uk-UA"/>
        </w:rPr>
      </w:pPr>
      <w:hyperlink r:id="rId11" w:history="1">
        <w:r w:rsidR="0053395B" w:rsidRPr="0053395B">
          <w:rPr>
            <w:rStyle w:val="a5"/>
            <w:sz w:val="24"/>
            <w:szCs w:val="24"/>
            <w:lang w:val="uk-UA"/>
          </w:rPr>
          <w:t>https://zir.tax.gov.ua/main/bz/view/?src=ques&amp;id=34589</w:t>
        </w:r>
      </w:hyperlink>
      <w:r w:rsidR="003D7D49">
        <w:rPr>
          <w:lang w:val="uk-UA"/>
        </w:rPr>
        <w:t xml:space="preserve"> </w:t>
      </w:r>
    </w:p>
    <w:p w:rsidR="003D7D49" w:rsidRDefault="003D7D49" w:rsidP="0053395B">
      <w:pPr>
        <w:spacing w:after="0" w:line="240" w:lineRule="auto"/>
        <w:rPr>
          <w:lang w:val="uk-UA"/>
        </w:rPr>
      </w:pPr>
    </w:p>
    <w:p w:rsidR="003D7D49" w:rsidRPr="003D7D49" w:rsidRDefault="003D7D49" w:rsidP="003D7D49">
      <w:pPr>
        <w:spacing w:after="0" w:line="240" w:lineRule="auto"/>
        <w:ind w:firstLine="708"/>
        <w:jc w:val="both"/>
        <w:rPr>
          <w:rFonts w:ascii="Times New Roman" w:hAnsi="Times New Roman" w:cs="Times New Roman"/>
          <w:b/>
          <w:sz w:val="24"/>
          <w:szCs w:val="24"/>
          <w:lang w:val="uk-UA"/>
        </w:rPr>
      </w:pPr>
      <w:r w:rsidRPr="003D7D49">
        <w:rPr>
          <w:rFonts w:ascii="Times New Roman" w:hAnsi="Times New Roman" w:cs="Times New Roman"/>
          <w:b/>
          <w:sz w:val="24"/>
          <w:szCs w:val="24"/>
          <w:lang w:val="uk-UA"/>
        </w:rPr>
        <w:t xml:space="preserve">8. Хто є платником земельного податку за земельну ділянку, яка перебуває у власності ФО – засновника фермерського господарства та надана для ведення фермерського господарства? </w:t>
      </w:r>
    </w:p>
    <w:p w:rsidR="003D7D49" w:rsidRDefault="003D7D49" w:rsidP="003D7D49">
      <w:pPr>
        <w:spacing w:after="0" w:line="240" w:lineRule="auto"/>
        <w:ind w:firstLine="708"/>
        <w:jc w:val="both"/>
        <w:rPr>
          <w:rFonts w:ascii="Times New Roman" w:hAnsi="Times New Roman" w:cs="Times New Roman"/>
          <w:sz w:val="24"/>
          <w:szCs w:val="24"/>
          <w:lang w:val="uk-UA"/>
        </w:rPr>
      </w:pPr>
      <w:r w:rsidRPr="003D7D49">
        <w:rPr>
          <w:rFonts w:ascii="Times New Roman" w:hAnsi="Times New Roman" w:cs="Times New Roman"/>
          <w:sz w:val="24"/>
          <w:szCs w:val="24"/>
          <w:lang w:val="uk-UA"/>
        </w:rPr>
        <w:t>Фізична особа (засновник фермерського господарства), що отримала правовстановлюючий документ на земельну ділянку, в якому визначено цільове призначення земельної ділянки – для ведення фермерського господарства.  </w:t>
      </w:r>
    </w:p>
    <w:p w:rsidR="003D7D49" w:rsidRPr="00A87529" w:rsidRDefault="003D7D49" w:rsidP="003D7D49">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3D7D49" w:rsidRPr="003D7D49" w:rsidRDefault="003D7D49" w:rsidP="003D7D49">
      <w:pPr>
        <w:rPr>
          <w:rStyle w:val="a5"/>
          <w:sz w:val="24"/>
          <w:szCs w:val="24"/>
          <w:lang w:val="uk-UA"/>
        </w:rPr>
      </w:pPr>
      <w:r w:rsidRPr="003D7D49">
        <w:rPr>
          <w:rStyle w:val="a5"/>
          <w:sz w:val="24"/>
          <w:szCs w:val="24"/>
          <w:lang w:val="uk-UA"/>
        </w:rPr>
        <w:t>https://zir.tax.gov.ua/main/bz/view/?src=ques&amp;id=38564</w:t>
      </w:r>
    </w:p>
    <w:p w:rsidR="003D7D49" w:rsidRPr="003D7D49" w:rsidRDefault="003D7D49" w:rsidP="0053395B">
      <w:pPr>
        <w:spacing w:after="0" w:line="240" w:lineRule="auto"/>
        <w:rPr>
          <w:rStyle w:val="a5"/>
          <w:lang w:val="uk-UA"/>
        </w:rPr>
      </w:pPr>
    </w:p>
    <w:p w:rsidR="001A718F" w:rsidRPr="001A718F" w:rsidRDefault="001A718F" w:rsidP="001A718F">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1A718F">
        <w:rPr>
          <w:rFonts w:ascii="Times New Roman" w:eastAsia="Times New Roman" w:hAnsi="Times New Roman" w:cs="Times New Roman"/>
          <w:b/>
          <w:bCs/>
          <w:color w:val="333333"/>
          <w:sz w:val="24"/>
          <w:szCs w:val="24"/>
          <w:lang w:val="uk-UA" w:eastAsia="ru-RU"/>
        </w:rPr>
        <w:t>9. Чи подає ФО, яка здійснює незалежну професійну діяльність, додаток Ф2 до декларації про майновий стан і доходи, якщо протягом звітного періоду дохід від такої діяльності не отримувався?</w:t>
      </w:r>
    </w:p>
    <w:p w:rsidR="001A718F" w:rsidRPr="001A718F" w:rsidRDefault="001A718F" w:rsidP="001A718F">
      <w:pPr>
        <w:spacing w:after="0" w:line="240" w:lineRule="auto"/>
        <w:ind w:firstLine="708"/>
        <w:jc w:val="both"/>
        <w:rPr>
          <w:rFonts w:ascii="Times New Roman" w:eastAsia="Times New Roman" w:hAnsi="Times New Roman" w:cs="Times New Roman"/>
          <w:bCs/>
          <w:color w:val="333333"/>
          <w:sz w:val="24"/>
          <w:szCs w:val="24"/>
          <w:lang w:val="uk-UA" w:eastAsia="ru-RU"/>
        </w:rPr>
      </w:pPr>
      <w:r w:rsidRPr="001A718F">
        <w:rPr>
          <w:rFonts w:ascii="Times New Roman" w:eastAsia="Times New Roman" w:hAnsi="Times New Roman" w:cs="Times New Roman"/>
          <w:bCs/>
          <w:color w:val="333333"/>
          <w:sz w:val="24"/>
          <w:szCs w:val="24"/>
          <w:lang w:val="uk-UA" w:eastAsia="ru-RU"/>
        </w:rPr>
        <w:t>Якщо особою, яка провадить незалежну професійну діяльність, протягом звітного періоду дохід від такої діяльності не отримувався, то обов’язку подання декларації про майновий стан і доходи (далі – Декларація), у тому числі додатку Ф 2 у зазначеної особи не виникає.</w:t>
      </w:r>
    </w:p>
    <w:p w:rsidR="00A87529" w:rsidRDefault="001A718F" w:rsidP="001A718F">
      <w:pPr>
        <w:spacing w:after="0" w:line="240" w:lineRule="auto"/>
        <w:ind w:firstLine="708"/>
        <w:jc w:val="both"/>
        <w:rPr>
          <w:rFonts w:ascii="Times New Roman" w:eastAsia="Times New Roman" w:hAnsi="Times New Roman" w:cs="Times New Roman"/>
          <w:bCs/>
          <w:color w:val="333333"/>
          <w:sz w:val="24"/>
          <w:szCs w:val="24"/>
          <w:lang w:val="uk-UA" w:eastAsia="ru-RU"/>
        </w:rPr>
      </w:pPr>
      <w:r w:rsidRPr="001A718F">
        <w:rPr>
          <w:rFonts w:ascii="Times New Roman" w:eastAsia="Times New Roman" w:hAnsi="Times New Roman" w:cs="Times New Roman"/>
          <w:bCs/>
          <w:color w:val="333333"/>
          <w:sz w:val="24"/>
          <w:szCs w:val="24"/>
          <w:lang w:val="uk-UA" w:eastAsia="ru-RU"/>
        </w:rPr>
        <w:t>Разом з тим, якщо особою, яка провадить незалежну професійну діяльність, протягом звітного періоду отримувались інші доходи, крім доходів від незалежної професійної діяльності, то така особа зобов’язана подати Декларацію та заповнити відповідні додатки в залежності від виду отриманого доходу.</w:t>
      </w:r>
    </w:p>
    <w:p w:rsidR="001A718F" w:rsidRPr="00A87529" w:rsidRDefault="001A718F" w:rsidP="001A718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1A718F" w:rsidRDefault="00D430C1" w:rsidP="001A718F">
      <w:pPr>
        <w:rPr>
          <w:rStyle w:val="a5"/>
          <w:sz w:val="24"/>
          <w:szCs w:val="24"/>
          <w:lang w:val="uk-UA"/>
        </w:rPr>
      </w:pPr>
      <w:hyperlink r:id="rId12" w:history="1">
        <w:r w:rsidR="00FE37EB" w:rsidRPr="000245AB">
          <w:rPr>
            <w:rStyle w:val="a5"/>
            <w:sz w:val="24"/>
            <w:szCs w:val="24"/>
            <w:lang w:val="uk-UA"/>
          </w:rPr>
          <w:t>https://zir.tax.gov.ua/main/bz/view/?src=ques&amp;id=40730</w:t>
        </w:r>
      </w:hyperlink>
      <w:r w:rsidR="00FE37EB">
        <w:rPr>
          <w:rStyle w:val="a5"/>
          <w:sz w:val="24"/>
          <w:szCs w:val="24"/>
          <w:lang w:val="uk-UA"/>
        </w:rPr>
        <w:t xml:space="preserve"> </w:t>
      </w:r>
    </w:p>
    <w:p w:rsidR="00FE37EB" w:rsidRDefault="00FE37EB" w:rsidP="001A718F">
      <w:pPr>
        <w:rPr>
          <w:rStyle w:val="a5"/>
          <w:sz w:val="24"/>
          <w:szCs w:val="24"/>
          <w:lang w:val="uk-UA"/>
        </w:rPr>
      </w:pPr>
    </w:p>
    <w:p w:rsidR="00FE37EB" w:rsidRDefault="00FE37EB" w:rsidP="00FE37EB"/>
    <w:p w:rsidR="00FE37EB" w:rsidRPr="00FE37EB" w:rsidRDefault="00FE37EB" w:rsidP="00FE37EB">
      <w:pPr>
        <w:spacing w:after="0" w:line="240" w:lineRule="auto"/>
        <w:ind w:firstLine="708"/>
        <w:jc w:val="both"/>
        <w:rPr>
          <w:rFonts w:ascii="Times New Roman" w:eastAsia="Times New Roman" w:hAnsi="Times New Roman" w:cs="Times New Roman"/>
          <w:b/>
          <w:bCs/>
          <w:color w:val="333333"/>
          <w:sz w:val="24"/>
          <w:szCs w:val="24"/>
          <w:lang w:val="uk-UA" w:eastAsia="ru-RU"/>
        </w:rPr>
      </w:pPr>
      <w:r>
        <w:rPr>
          <w:rFonts w:ascii="Times New Roman" w:eastAsia="Times New Roman" w:hAnsi="Times New Roman" w:cs="Times New Roman"/>
          <w:b/>
          <w:bCs/>
          <w:color w:val="333333"/>
          <w:sz w:val="24"/>
          <w:szCs w:val="24"/>
          <w:lang w:val="uk-UA" w:eastAsia="ru-RU"/>
        </w:rPr>
        <w:lastRenderedPageBreak/>
        <w:t xml:space="preserve">10. </w:t>
      </w:r>
      <w:r w:rsidRPr="00FE37EB">
        <w:rPr>
          <w:rFonts w:ascii="Times New Roman" w:eastAsia="Times New Roman" w:hAnsi="Times New Roman" w:cs="Times New Roman"/>
          <w:b/>
          <w:bCs/>
          <w:color w:val="333333"/>
          <w:sz w:val="24"/>
          <w:szCs w:val="24"/>
          <w:lang w:val="uk-UA" w:eastAsia="ru-RU"/>
        </w:rPr>
        <w:t>В який термін контролюючий орган надає на звернення (запит) СГ копії ППР або податкових вимог, актів камеральних перевірок, листів або інших документів як надісланих СГ, так і вручених йому особисто або його представнику?</w:t>
      </w:r>
    </w:p>
    <w:p w:rsidR="00FE37EB" w:rsidRDefault="00FE37EB" w:rsidP="00F06505">
      <w:pPr>
        <w:spacing w:after="0" w:line="240" w:lineRule="auto"/>
        <w:ind w:firstLine="708"/>
        <w:jc w:val="both"/>
        <w:rPr>
          <w:rFonts w:ascii="Times New Roman" w:eastAsia="Times New Roman" w:hAnsi="Times New Roman" w:cs="Times New Roman"/>
          <w:bCs/>
          <w:color w:val="333333"/>
          <w:sz w:val="24"/>
          <w:szCs w:val="24"/>
          <w:lang w:val="uk-UA" w:eastAsia="ru-RU"/>
        </w:rPr>
      </w:pPr>
      <w:r w:rsidRPr="00FE37EB">
        <w:rPr>
          <w:rFonts w:ascii="Times New Roman" w:eastAsia="Times New Roman" w:hAnsi="Times New Roman" w:cs="Times New Roman"/>
          <w:bCs/>
          <w:color w:val="333333"/>
          <w:sz w:val="24"/>
          <w:szCs w:val="24"/>
          <w:lang w:val="uk-UA" w:eastAsia="ru-RU"/>
        </w:rPr>
        <w:t>Термін надання відповіді контролюючим органом залежить від обраної платником податків форми звернення (заяви, клопотання, запиту на інформацію) щодо надання копій податкових повідомлень – рішень або податкових вимог, актів камеральних перевірок, листів або інших документів як надісланих суб’єкту господарювання, так і вручених йому особисто або його представнику.</w:t>
      </w:r>
    </w:p>
    <w:p w:rsidR="00F06505" w:rsidRDefault="00FE37EB" w:rsidP="00F06505">
      <w:pPr>
        <w:spacing w:after="0" w:line="240" w:lineRule="auto"/>
        <w:ind w:firstLine="708"/>
        <w:jc w:val="both"/>
        <w:rPr>
          <w:rFonts w:ascii="Times New Roman" w:eastAsia="Times New Roman" w:hAnsi="Times New Roman" w:cs="Times New Roman"/>
          <w:bCs/>
          <w:color w:val="333333"/>
          <w:sz w:val="24"/>
          <w:szCs w:val="24"/>
          <w:lang w:val="uk-UA" w:eastAsia="ru-RU"/>
        </w:rPr>
      </w:pPr>
      <w:r w:rsidRPr="00FE37EB">
        <w:rPr>
          <w:rFonts w:ascii="Times New Roman" w:eastAsia="Times New Roman" w:hAnsi="Times New Roman" w:cs="Times New Roman"/>
          <w:bCs/>
          <w:color w:val="333333"/>
          <w:sz w:val="24"/>
          <w:szCs w:val="24"/>
          <w:lang w:val="uk-UA" w:eastAsia="ru-RU"/>
        </w:rPr>
        <w:t>При цьому відповідь на такі звернення (запити тощо) надається контролюючим органом у строки, визначені законодавчими та нормативно-правовими актами, зокрема ст. 20 Закону України «Про звернення громадян» – для надання відповіді на звернення, ст. 20 Закону України «Про доступ до публічної інформації» – для надання відповіді на запит на отримання публічної інформації.</w:t>
      </w:r>
      <w:r w:rsidR="00F06505">
        <w:rPr>
          <w:rFonts w:ascii="Times New Roman" w:eastAsia="Times New Roman" w:hAnsi="Times New Roman" w:cs="Times New Roman"/>
          <w:bCs/>
          <w:color w:val="333333"/>
          <w:sz w:val="24"/>
          <w:szCs w:val="24"/>
          <w:lang w:val="uk-UA" w:eastAsia="ru-RU"/>
        </w:rPr>
        <w:t xml:space="preserve"> </w:t>
      </w:r>
    </w:p>
    <w:p w:rsidR="00FE37EB" w:rsidRPr="00A87529" w:rsidRDefault="00FE37EB" w:rsidP="00F06505">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FE37EB" w:rsidRPr="00FE37EB" w:rsidRDefault="00D430C1" w:rsidP="00FE37EB">
      <w:pPr>
        <w:rPr>
          <w:rStyle w:val="a5"/>
          <w:lang w:val="uk-UA"/>
        </w:rPr>
      </w:pPr>
      <w:hyperlink r:id="rId13" w:history="1">
        <w:r w:rsidR="00FE37EB" w:rsidRPr="00FE37EB">
          <w:rPr>
            <w:rStyle w:val="a5"/>
            <w:lang w:val="uk-UA"/>
          </w:rPr>
          <w:t>https://zir.tax.gov.ua/main/bz/view/?src=ques&amp;id=33419</w:t>
        </w:r>
      </w:hyperlink>
    </w:p>
    <w:p w:rsidR="00FE37EB" w:rsidRPr="00FE37EB" w:rsidRDefault="00FE37EB" w:rsidP="00FE37EB">
      <w:pPr>
        <w:rPr>
          <w:lang w:val="uk-UA"/>
        </w:rPr>
      </w:pPr>
    </w:p>
    <w:p w:rsidR="00391395" w:rsidRPr="00391395" w:rsidRDefault="00391395" w:rsidP="00391395">
      <w:pPr>
        <w:spacing w:after="0" w:line="240" w:lineRule="auto"/>
        <w:ind w:firstLine="708"/>
        <w:jc w:val="both"/>
        <w:rPr>
          <w:rFonts w:ascii="Times New Roman" w:eastAsia="Times New Roman" w:hAnsi="Times New Roman" w:cs="Times New Roman"/>
          <w:b/>
          <w:bCs/>
          <w:color w:val="333333"/>
          <w:sz w:val="24"/>
          <w:szCs w:val="24"/>
          <w:lang w:val="uk-UA" w:eastAsia="ru-RU"/>
        </w:rPr>
      </w:pPr>
      <w:r>
        <w:rPr>
          <w:rFonts w:ascii="Times New Roman" w:eastAsia="Times New Roman" w:hAnsi="Times New Roman" w:cs="Times New Roman"/>
          <w:b/>
          <w:bCs/>
          <w:color w:val="333333"/>
          <w:sz w:val="24"/>
          <w:szCs w:val="24"/>
          <w:lang w:val="uk-UA" w:eastAsia="ru-RU"/>
        </w:rPr>
        <w:t xml:space="preserve">11. </w:t>
      </w:r>
      <w:r w:rsidRPr="00391395">
        <w:rPr>
          <w:rFonts w:ascii="Times New Roman" w:eastAsia="Times New Roman" w:hAnsi="Times New Roman" w:cs="Times New Roman"/>
          <w:b/>
          <w:bCs/>
          <w:color w:val="333333"/>
          <w:sz w:val="24"/>
          <w:szCs w:val="24"/>
          <w:lang w:val="uk-UA" w:eastAsia="ru-RU"/>
        </w:rPr>
        <w:t xml:space="preserve">До якого органу ДПС </w:t>
      </w:r>
      <w:proofErr w:type="spellStart"/>
      <w:r w:rsidRPr="00391395">
        <w:rPr>
          <w:rFonts w:ascii="Times New Roman" w:eastAsia="Times New Roman" w:hAnsi="Times New Roman" w:cs="Times New Roman"/>
          <w:b/>
          <w:bCs/>
          <w:color w:val="333333"/>
          <w:sz w:val="24"/>
          <w:szCs w:val="24"/>
          <w:lang w:val="uk-UA" w:eastAsia="ru-RU"/>
        </w:rPr>
        <w:t>може</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звернутись</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платник</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податків</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якщо</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він</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вважає</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що</w:t>
      </w:r>
      <w:proofErr w:type="spellEnd"/>
      <w:r w:rsidRPr="00391395">
        <w:rPr>
          <w:rFonts w:ascii="Times New Roman" w:eastAsia="Times New Roman" w:hAnsi="Times New Roman" w:cs="Times New Roman"/>
          <w:b/>
          <w:bCs/>
          <w:color w:val="333333"/>
          <w:sz w:val="24"/>
          <w:szCs w:val="24"/>
          <w:lang w:val="uk-UA" w:eastAsia="ru-RU"/>
        </w:rPr>
        <w:t xml:space="preserve"> в меню «Стан </w:t>
      </w:r>
      <w:proofErr w:type="spellStart"/>
      <w:r w:rsidRPr="00391395">
        <w:rPr>
          <w:rFonts w:ascii="Times New Roman" w:eastAsia="Times New Roman" w:hAnsi="Times New Roman" w:cs="Times New Roman"/>
          <w:b/>
          <w:bCs/>
          <w:color w:val="333333"/>
          <w:sz w:val="24"/>
          <w:szCs w:val="24"/>
          <w:lang w:val="uk-UA" w:eastAsia="ru-RU"/>
        </w:rPr>
        <w:t>розрахунків</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з</w:t>
      </w:r>
      <w:proofErr w:type="spellEnd"/>
      <w:r w:rsidRPr="00391395">
        <w:rPr>
          <w:rFonts w:ascii="Times New Roman" w:eastAsia="Times New Roman" w:hAnsi="Times New Roman" w:cs="Times New Roman"/>
          <w:b/>
          <w:bCs/>
          <w:color w:val="333333"/>
          <w:sz w:val="24"/>
          <w:szCs w:val="24"/>
          <w:lang w:val="uk-UA" w:eastAsia="ru-RU"/>
        </w:rPr>
        <w:t xml:space="preserve"> бюджетом» </w:t>
      </w:r>
      <w:proofErr w:type="spellStart"/>
      <w:r w:rsidRPr="00391395">
        <w:rPr>
          <w:rFonts w:ascii="Times New Roman" w:eastAsia="Times New Roman" w:hAnsi="Times New Roman" w:cs="Times New Roman"/>
          <w:b/>
          <w:bCs/>
          <w:color w:val="333333"/>
          <w:sz w:val="24"/>
          <w:szCs w:val="24"/>
          <w:lang w:val="uk-UA" w:eastAsia="ru-RU"/>
        </w:rPr>
        <w:t>приватної</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частини</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Електронного</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кабінету</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відображена</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недостовірна</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інформація</w:t>
      </w:r>
      <w:proofErr w:type="spellEnd"/>
      <w:r w:rsidRPr="00391395">
        <w:rPr>
          <w:rFonts w:ascii="Times New Roman" w:eastAsia="Times New Roman" w:hAnsi="Times New Roman" w:cs="Times New Roman"/>
          <w:b/>
          <w:bCs/>
          <w:color w:val="333333"/>
          <w:sz w:val="24"/>
          <w:szCs w:val="24"/>
          <w:lang w:val="uk-UA" w:eastAsia="ru-RU"/>
        </w:rPr>
        <w:t xml:space="preserve"> за </w:t>
      </w:r>
      <w:proofErr w:type="spellStart"/>
      <w:r w:rsidRPr="00391395">
        <w:rPr>
          <w:rFonts w:ascii="Times New Roman" w:eastAsia="Times New Roman" w:hAnsi="Times New Roman" w:cs="Times New Roman"/>
          <w:b/>
          <w:bCs/>
          <w:color w:val="333333"/>
          <w:sz w:val="24"/>
          <w:szCs w:val="24"/>
          <w:lang w:val="uk-UA" w:eastAsia="ru-RU"/>
        </w:rPr>
        <w:t>податками</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зборами</w:t>
      </w:r>
      <w:proofErr w:type="spellEnd"/>
      <w:r w:rsidRPr="00391395">
        <w:rPr>
          <w:rFonts w:ascii="Times New Roman" w:eastAsia="Times New Roman" w:hAnsi="Times New Roman" w:cs="Times New Roman"/>
          <w:b/>
          <w:bCs/>
          <w:color w:val="333333"/>
          <w:sz w:val="24"/>
          <w:szCs w:val="24"/>
          <w:lang w:val="uk-UA" w:eastAsia="ru-RU"/>
        </w:rPr>
        <w:t xml:space="preserve"> та </w:t>
      </w:r>
      <w:proofErr w:type="spellStart"/>
      <w:r w:rsidRPr="00391395">
        <w:rPr>
          <w:rFonts w:ascii="Times New Roman" w:eastAsia="Times New Roman" w:hAnsi="Times New Roman" w:cs="Times New Roman"/>
          <w:b/>
          <w:bCs/>
          <w:color w:val="333333"/>
          <w:sz w:val="24"/>
          <w:szCs w:val="24"/>
          <w:lang w:val="uk-UA" w:eastAsia="ru-RU"/>
        </w:rPr>
        <w:t>єдиному</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внеску</w:t>
      </w:r>
      <w:proofErr w:type="spellEnd"/>
      <w:r w:rsidRPr="00391395">
        <w:rPr>
          <w:rFonts w:ascii="Times New Roman" w:eastAsia="Times New Roman" w:hAnsi="Times New Roman" w:cs="Times New Roman"/>
          <w:b/>
          <w:bCs/>
          <w:color w:val="333333"/>
          <w:sz w:val="24"/>
          <w:szCs w:val="24"/>
          <w:lang w:val="uk-UA" w:eastAsia="ru-RU"/>
        </w:rPr>
        <w:t xml:space="preserve"> (</w:t>
      </w:r>
      <w:proofErr w:type="spellStart"/>
      <w:r w:rsidRPr="00391395">
        <w:rPr>
          <w:rFonts w:ascii="Times New Roman" w:eastAsia="Times New Roman" w:hAnsi="Times New Roman" w:cs="Times New Roman"/>
          <w:b/>
          <w:bCs/>
          <w:color w:val="333333"/>
          <w:sz w:val="24"/>
          <w:szCs w:val="24"/>
          <w:lang w:val="uk-UA" w:eastAsia="ru-RU"/>
        </w:rPr>
        <w:t>задвоєння</w:t>
      </w:r>
      <w:proofErr w:type="spellEnd"/>
      <w:r w:rsidRPr="00391395">
        <w:rPr>
          <w:rFonts w:ascii="Times New Roman" w:eastAsia="Times New Roman" w:hAnsi="Times New Roman" w:cs="Times New Roman"/>
          <w:b/>
          <w:bCs/>
          <w:color w:val="333333"/>
          <w:sz w:val="24"/>
          <w:szCs w:val="24"/>
          <w:lang w:val="uk-UA" w:eastAsia="ru-RU"/>
        </w:rPr>
        <w:t xml:space="preserve"> оплати/</w:t>
      </w:r>
      <w:proofErr w:type="spellStart"/>
      <w:r w:rsidRPr="00391395">
        <w:rPr>
          <w:rFonts w:ascii="Times New Roman" w:eastAsia="Times New Roman" w:hAnsi="Times New Roman" w:cs="Times New Roman"/>
          <w:b/>
          <w:bCs/>
          <w:color w:val="333333"/>
          <w:sz w:val="24"/>
          <w:szCs w:val="24"/>
          <w:lang w:val="uk-UA" w:eastAsia="ru-RU"/>
        </w:rPr>
        <w:t>нарахування</w:t>
      </w:r>
      <w:proofErr w:type="spellEnd"/>
      <w:r w:rsidRPr="00391395">
        <w:rPr>
          <w:rFonts w:ascii="Times New Roman" w:eastAsia="Times New Roman" w:hAnsi="Times New Roman" w:cs="Times New Roman"/>
          <w:b/>
          <w:bCs/>
          <w:color w:val="333333"/>
          <w:sz w:val="24"/>
          <w:szCs w:val="24"/>
          <w:lang w:val="uk-UA" w:eastAsia="ru-RU"/>
        </w:rPr>
        <w:t>, переплата/недоплата)?</w:t>
      </w:r>
    </w:p>
    <w:p w:rsidR="00391395" w:rsidRDefault="00391395" w:rsidP="00391395">
      <w:pPr>
        <w:spacing w:after="0" w:line="240" w:lineRule="auto"/>
        <w:jc w:val="both"/>
        <w:rPr>
          <w:rFonts w:ascii="Times New Roman" w:eastAsia="Times New Roman" w:hAnsi="Times New Roman" w:cs="Times New Roman"/>
          <w:bCs/>
          <w:color w:val="333333"/>
          <w:sz w:val="24"/>
          <w:szCs w:val="24"/>
          <w:lang w:val="uk-UA" w:eastAsia="ru-RU"/>
        </w:rPr>
      </w:pPr>
      <w:r w:rsidRPr="00915E55">
        <w:t>        </w:t>
      </w:r>
      <w:proofErr w:type="spellStart"/>
      <w:r w:rsidRPr="00391395">
        <w:rPr>
          <w:rFonts w:ascii="Times New Roman" w:eastAsia="Times New Roman" w:hAnsi="Times New Roman" w:cs="Times New Roman"/>
          <w:bCs/>
          <w:color w:val="333333"/>
          <w:sz w:val="24"/>
          <w:szCs w:val="24"/>
          <w:lang w:val="uk-UA" w:eastAsia="ru-RU"/>
        </w:rPr>
        <w:t>Платник</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податків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має</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можливість</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надіслати</w:t>
      </w:r>
      <w:proofErr w:type="spellEnd"/>
      <w:r w:rsidRPr="00391395">
        <w:rPr>
          <w:rFonts w:ascii="Times New Roman" w:eastAsia="Times New Roman" w:hAnsi="Times New Roman" w:cs="Times New Roman"/>
          <w:bCs/>
          <w:color w:val="333333"/>
          <w:sz w:val="24"/>
          <w:szCs w:val="24"/>
          <w:lang w:val="uk-UA" w:eastAsia="ru-RU"/>
        </w:rPr>
        <w:t xml:space="preserve"> запит про </w:t>
      </w:r>
      <w:proofErr w:type="spellStart"/>
      <w:r w:rsidRPr="00391395">
        <w:rPr>
          <w:rFonts w:ascii="Times New Roman" w:eastAsia="Times New Roman" w:hAnsi="Times New Roman" w:cs="Times New Roman"/>
          <w:bCs/>
          <w:color w:val="333333"/>
          <w:sz w:val="24"/>
          <w:szCs w:val="24"/>
          <w:lang w:val="uk-UA" w:eastAsia="ru-RU"/>
        </w:rPr>
        <w:t>отримання</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витягу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щодо</w:t>
      </w:r>
      <w:proofErr w:type="spellEnd"/>
      <w:r w:rsidRPr="00391395">
        <w:rPr>
          <w:rFonts w:ascii="Times New Roman" w:eastAsia="Times New Roman" w:hAnsi="Times New Roman" w:cs="Times New Roman"/>
          <w:bCs/>
          <w:color w:val="333333"/>
          <w:sz w:val="24"/>
          <w:szCs w:val="24"/>
          <w:lang w:val="uk-UA" w:eastAsia="ru-RU"/>
        </w:rPr>
        <w:t xml:space="preserve"> стану </w:t>
      </w:r>
      <w:proofErr w:type="spellStart"/>
      <w:r w:rsidRPr="00391395">
        <w:rPr>
          <w:rFonts w:ascii="Times New Roman" w:eastAsia="Times New Roman" w:hAnsi="Times New Roman" w:cs="Times New Roman"/>
          <w:bCs/>
          <w:color w:val="333333"/>
          <w:sz w:val="24"/>
          <w:szCs w:val="24"/>
          <w:lang w:val="uk-UA" w:eastAsia="ru-RU"/>
        </w:rPr>
        <w:t>розрахунків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w:t>
      </w:r>
      <w:proofErr w:type="spellEnd"/>
      <w:r w:rsidRPr="00391395">
        <w:rPr>
          <w:rFonts w:ascii="Times New Roman" w:eastAsia="Times New Roman" w:hAnsi="Times New Roman" w:cs="Times New Roman"/>
          <w:bCs/>
          <w:color w:val="333333"/>
          <w:sz w:val="24"/>
          <w:szCs w:val="24"/>
          <w:lang w:val="uk-UA" w:eastAsia="ru-RU"/>
        </w:rPr>
        <w:t xml:space="preserve"> бюджетами та фондами </w:t>
      </w:r>
      <w:proofErr w:type="spellStart"/>
      <w:r w:rsidRPr="00391395">
        <w:rPr>
          <w:rFonts w:ascii="Times New Roman" w:eastAsia="Times New Roman" w:hAnsi="Times New Roman" w:cs="Times New Roman"/>
          <w:bCs/>
          <w:color w:val="333333"/>
          <w:sz w:val="24"/>
          <w:szCs w:val="24"/>
          <w:lang w:val="uk-UA" w:eastAsia="ru-RU"/>
        </w:rPr>
        <w:t>соціального</w:t>
      </w:r>
      <w:proofErr w:type="spellEnd"/>
      <w:r w:rsidRPr="00391395">
        <w:rPr>
          <w:rFonts w:ascii="Times New Roman" w:eastAsia="Times New Roman" w:hAnsi="Times New Roman" w:cs="Times New Roman"/>
          <w:bCs/>
          <w:color w:val="333333"/>
          <w:sz w:val="24"/>
          <w:szCs w:val="24"/>
          <w:lang w:val="uk-UA" w:eastAsia="ru-RU"/>
        </w:rPr>
        <w:t xml:space="preserve"> та </w:t>
      </w:r>
      <w:proofErr w:type="spellStart"/>
      <w:r w:rsidRPr="00391395">
        <w:rPr>
          <w:rFonts w:ascii="Times New Roman" w:eastAsia="Times New Roman" w:hAnsi="Times New Roman" w:cs="Times New Roman"/>
          <w:bCs/>
          <w:color w:val="333333"/>
          <w:sz w:val="24"/>
          <w:szCs w:val="24"/>
          <w:lang w:val="uk-UA" w:eastAsia="ru-RU"/>
        </w:rPr>
        <w:t>пенсійного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забезпечення</w:t>
      </w:r>
      <w:proofErr w:type="spellEnd"/>
      <w:r w:rsidRPr="00391395">
        <w:rPr>
          <w:rFonts w:ascii="Times New Roman" w:eastAsia="Times New Roman" w:hAnsi="Times New Roman" w:cs="Times New Roman"/>
          <w:bCs/>
          <w:color w:val="333333"/>
          <w:sz w:val="24"/>
          <w:szCs w:val="24"/>
          <w:lang w:val="uk-UA" w:eastAsia="ru-RU"/>
        </w:rPr>
        <w:t xml:space="preserve"> за </w:t>
      </w:r>
      <w:proofErr w:type="spellStart"/>
      <w:r w:rsidRPr="00391395">
        <w:rPr>
          <w:rFonts w:ascii="Times New Roman" w:eastAsia="Times New Roman" w:hAnsi="Times New Roman" w:cs="Times New Roman"/>
          <w:bCs/>
          <w:color w:val="333333"/>
          <w:sz w:val="24"/>
          <w:szCs w:val="24"/>
          <w:lang w:val="uk-UA" w:eastAsia="ru-RU"/>
        </w:rPr>
        <w:t>даними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органів</w:t>
      </w:r>
      <w:proofErr w:type="spellEnd"/>
      <w:r w:rsidRPr="00391395">
        <w:rPr>
          <w:rFonts w:ascii="Times New Roman" w:eastAsia="Times New Roman" w:hAnsi="Times New Roman" w:cs="Times New Roman"/>
          <w:bCs/>
          <w:color w:val="333333"/>
          <w:sz w:val="24"/>
          <w:szCs w:val="24"/>
          <w:lang w:val="uk-UA" w:eastAsia="ru-RU"/>
        </w:rPr>
        <w:t xml:space="preserve"> ДПС за формою F/J1300204 (</w:t>
      </w:r>
      <w:proofErr w:type="spellStart"/>
      <w:r w:rsidRPr="00391395">
        <w:rPr>
          <w:rFonts w:ascii="Times New Roman" w:eastAsia="Times New Roman" w:hAnsi="Times New Roman" w:cs="Times New Roman"/>
          <w:bCs/>
          <w:color w:val="333333"/>
          <w:sz w:val="24"/>
          <w:szCs w:val="24"/>
          <w:lang w:val="uk-UA" w:eastAsia="ru-RU"/>
        </w:rPr>
        <w:t>далі</w:t>
      </w:r>
      <w:proofErr w:type="spellEnd"/>
      <w:r w:rsidRPr="00391395">
        <w:rPr>
          <w:rFonts w:ascii="Times New Roman" w:eastAsia="Times New Roman" w:hAnsi="Times New Roman" w:cs="Times New Roman"/>
          <w:bCs/>
          <w:color w:val="333333"/>
          <w:sz w:val="24"/>
          <w:szCs w:val="24"/>
          <w:lang w:val="uk-UA" w:eastAsia="ru-RU"/>
        </w:rPr>
        <w:t xml:space="preserve"> – Запит) через меню «Заяви, </w:t>
      </w:r>
      <w:proofErr w:type="spellStart"/>
      <w:r w:rsidRPr="00391395">
        <w:rPr>
          <w:rFonts w:ascii="Times New Roman" w:eastAsia="Times New Roman" w:hAnsi="Times New Roman" w:cs="Times New Roman"/>
          <w:bCs/>
          <w:color w:val="333333"/>
          <w:sz w:val="24"/>
          <w:szCs w:val="24"/>
          <w:lang w:val="uk-UA" w:eastAsia="ru-RU"/>
        </w:rPr>
        <w:t>запити</w:t>
      </w:r>
      <w:proofErr w:type="spellEnd"/>
      <w:r w:rsidRPr="00391395">
        <w:rPr>
          <w:rFonts w:ascii="Times New Roman" w:eastAsia="Times New Roman" w:hAnsi="Times New Roman" w:cs="Times New Roman"/>
          <w:bCs/>
          <w:color w:val="333333"/>
          <w:sz w:val="24"/>
          <w:szCs w:val="24"/>
          <w:lang w:val="uk-UA" w:eastAsia="ru-RU"/>
        </w:rPr>
        <w:t xml:space="preserve"> для </w:t>
      </w:r>
      <w:proofErr w:type="spellStart"/>
      <w:r w:rsidRPr="00391395">
        <w:rPr>
          <w:rFonts w:ascii="Times New Roman" w:eastAsia="Times New Roman" w:hAnsi="Times New Roman" w:cs="Times New Roman"/>
          <w:bCs/>
          <w:color w:val="333333"/>
          <w:sz w:val="24"/>
          <w:szCs w:val="24"/>
          <w:lang w:val="uk-UA" w:eastAsia="ru-RU"/>
        </w:rPr>
        <w:t>отримання</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інформації</w:t>
      </w:r>
      <w:proofErr w:type="spellEnd"/>
      <w:r w:rsidRPr="00391395">
        <w:rPr>
          <w:rFonts w:ascii="Times New Roman" w:eastAsia="Times New Roman" w:hAnsi="Times New Roman" w:cs="Times New Roman"/>
          <w:bCs/>
          <w:color w:val="333333"/>
          <w:sz w:val="24"/>
          <w:szCs w:val="24"/>
          <w:lang w:val="uk-UA" w:eastAsia="ru-RU"/>
        </w:rPr>
        <w:t>» приватної частини Електронного кабінету.</w:t>
      </w:r>
    </w:p>
    <w:p w:rsidR="00391395" w:rsidRDefault="00391395" w:rsidP="00391395">
      <w:pPr>
        <w:spacing w:after="0" w:line="240" w:lineRule="auto"/>
        <w:jc w:val="both"/>
        <w:rPr>
          <w:rFonts w:ascii="Times New Roman" w:eastAsia="Times New Roman" w:hAnsi="Times New Roman" w:cs="Times New Roman"/>
          <w:bCs/>
          <w:color w:val="333333"/>
          <w:sz w:val="24"/>
          <w:szCs w:val="24"/>
          <w:lang w:val="uk-UA" w:eastAsia="ru-RU"/>
        </w:rPr>
      </w:pPr>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Відповідь</w:t>
      </w:r>
      <w:proofErr w:type="spellEnd"/>
      <w:r w:rsidRPr="00391395">
        <w:rPr>
          <w:rFonts w:ascii="Times New Roman" w:eastAsia="Times New Roman" w:hAnsi="Times New Roman" w:cs="Times New Roman"/>
          <w:bCs/>
          <w:color w:val="333333"/>
          <w:sz w:val="24"/>
          <w:szCs w:val="24"/>
          <w:lang w:val="uk-UA" w:eastAsia="ru-RU"/>
        </w:rPr>
        <w:t xml:space="preserve"> на Запит </w:t>
      </w:r>
      <w:proofErr w:type="spellStart"/>
      <w:r w:rsidRPr="00391395">
        <w:rPr>
          <w:rFonts w:ascii="Times New Roman" w:eastAsia="Times New Roman" w:hAnsi="Times New Roman" w:cs="Times New Roman"/>
          <w:bCs/>
          <w:color w:val="333333"/>
          <w:sz w:val="24"/>
          <w:szCs w:val="24"/>
          <w:lang w:val="uk-UA" w:eastAsia="ru-RU"/>
        </w:rPr>
        <w:t>платнику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надсилається</w:t>
      </w:r>
      <w:proofErr w:type="spellEnd"/>
      <w:r w:rsidRPr="00391395">
        <w:rPr>
          <w:rFonts w:ascii="Times New Roman" w:eastAsia="Times New Roman" w:hAnsi="Times New Roman" w:cs="Times New Roman"/>
          <w:bCs/>
          <w:color w:val="333333"/>
          <w:sz w:val="24"/>
          <w:szCs w:val="24"/>
          <w:lang w:val="uk-UA" w:eastAsia="ru-RU"/>
        </w:rPr>
        <w:t xml:space="preserve"> через </w:t>
      </w:r>
      <w:proofErr w:type="spellStart"/>
      <w:r w:rsidRPr="00391395">
        <w:rPr>
          <w:rFonts w:ascii="Times New Roman" w:eastAsia="Times New Roman" w:hAnsi="Times New Roman" w:cs="Times New Roman"/>
          <w:bCs/>
          <w:color w:val="333333"/>
          <w:sz w:val="24"/>
          <w:szCs w:val="24"/>
          <w:lang w:val="uk-UA" w:eastAsia="ru-RU"/>
        </w:rPr>
        <w:t>Електронний</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кабінет</w:t>
      </w:r>
      <w:proofErr w:type="spellEnd"/>
      <w:r w:rsidRPr="00391395">
        <w:rPr>
          <w:rFonts w:ascii="Times New Roman" w:eastAsia="Times New Roman" w:hAnsi="Times New Roman" w:cs="Times New Roman"/>
          <w:bCs/>
          <w:color w:val="333333"/>
          <w:sz w:val="24"/>
          <w:szCs w:val="24"/>
          <w:lang w:val="uk-UA" w:eastAsia="ru-RU"/>
        </w:rPr>
        <w:t xml:space="preserve"> не </w:t>
      </w:r>
      <w:proofErr w:type="spellStart"/>
      <w:r w:rsidRPr="00391395">
        <w:rPr>
          <w:rFonts w:ascii="Times New Roman" w:eastAsia="Times New Roman" w:hAnsi="Times New Roman" w:cs="Times New Roman"/>
          <w:bCs/>
          <w:color w:val="333333"/>
          <w:sz w:val="24"/>
          <w:szCs w:val="24"/>
          <w:lang w:val="uk-UA" w:eastAsia="ru-RU"/>
        </w:rPr>
        <w:t>пізніше</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п’ятнадцяти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робочих</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днів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w:t>
      </w:r>
      <w:proofErr w:type="spellEnd"/>
      <w:r w:rsidRPr="00391395">
        <w:rPr>
          <w:rFonts w:ascii="Times New Roman" w:eastAsia="Times New Roman" w:hAnsi="Times New Roman" w:cs="Times New Roman"/>
          <w:bCs/>
          <w:color w:val="333333"/>
          <w:sz w:val="24"/>
          <w:szCs w:val="24"/>
          <w:lang w:val="uk-UA" w:eastAsia="ru-RU"/>
        </w:rPr>
        <w:t xml:space="preserve"> дня </w:t>
      </w:r>
      <w:proofErr w:type="spellStart"/>
      <w:r w:rsidRPr="00391395">
        <w:rPr>
          <w:rFonts w:ascii="Times New Roman" w:eastAsia="Times New Roman" w:hAnsi="Times New Roman" w:cs="Times New Roman"/>
          <w:bCs/>
          <w:color w:val="333333"/>
          <w:sz w:val="24"/>
          <w:szCs w:val="24"/>
          <w:lang w:val="uk-UA" w:eastAsia="ru-RU"/>
        </w:rPr>
        <w:t>його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отримання</w:t>
      </w:r>
      <w:proofErr w:type="spellEnd"/>
      <w:r w:rsidRPr="00391395">
        <w:rPr>
          <w:rFonts w:ascii="Times New Roman" w:eastAsia="Times New Roman" w:hAnsi="Times New Roman" w:cs="Times New Roman"/>
          <w:bCs/>
          <w:color w:val="333333"/>
          <w:sz w:val="24"/>
          <w:szCs w:val="24"/>
          <w:lang w:val="uk-UA" w:eastAsia="ru-RU"/>
        </w:rPr>
        <w:t xml:space="preserve"> у </w:t>
      </w:r>
      <w:proofErr w:type="spellStart"/>
      <w:r w:rsidRPr="00391395">
        <w:rPr>
          <w:rFonts w:ascii="Times New Roman" w:eastAsia="Times New Roman" w:hAnsi="Times New Roman" w:cs="Times New Roman"/>
          <w:bCs/>
          <w:color w:val="333333"/>
          <w:sz w:val="24"/>
          <w:szCs w:val="24"/>
          <w:lang w:val="uk-UA" w:eastAsia="ru-RU"/>
        </w:rPr>
        <w:t>вигляді</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витягу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інформаційної</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системи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органів</w:t>
      </w:r>
      <w:proofErr w:type="spellEnd"/>
      <w:r w:rsidRPr="00391395">
        <w:rPr>
          <w:rFonts w:ascii="Times New Roman" w:eastAsia="Times New Roman" w:hAnsi="Times New Roman" w:cs="Times New Roman"/>
          <w:bCs/>
          <w:color w:val="333333"/>
          <w:sz w:val="24"/>
          <w:szCs w:val="24"/>
          <w:lang w:val="uk-UA" w:eastAsia="ru-RU"/>
        </w:rPr>
        <w:t xml:space="preserve"> ДПС </w:t>
      </w:r>
      <w:proofErr w:type="spellStart"/>
      <w:r w:rsidRPr="00391395">
        <w:rPr>
          <w:rFonts w:ascii="Times New Roman" w:eastAsia="Times New Roman" w:hAnsi="Times New Roman" w:cs="Times New Roman"/>
          <w:bCs/>
          <w:color w:val="333333"/>
          <w:sz w:val="24"/>
          <w:szCs w:val="24"/>
          <w:lang w:val="uk-UA" w:eastAsia="ru-RU"/>
        </w:rPr>
        <w:t>щодо</w:t>
      </w:r>
      <w:proofErr w:type="spellEnd"/>
      <w:r w:rsidRPr="00391395">
        <w:rPr>
          <w:rFonts w:ascii="Times New Roman" w:eastAsia="Times New Roman" w:hAnsi="Times New Roman" w:cs="Times New Roman"/>
          <w:bCs/>
          <w:color w:val="333333"/>
          <w:sz w:val="24"/>
          <w:szCs w:val="24"/>
          <w:lang w:val="uk-UA" w:eastAsia="ru-RU"/>
        </w:rPr>
        <w:t xml:space="preserve"> стану </w:t>
      </w:r>
      <w:proofErr w:type="spellStart"/>
      <w:r w:rsidRPr="00391395">
        <w:rPr>
          <w:rFonts w:ascii="Times New Roman" w:eastAsia="Times New Roman" w:hAnsi="Times New Roman" w:cs="Times New Roman"/>
          <w:bCs/>
          <w:color w:val="333333"/>
          <w:sz w:val="24"/>
          <w:szCs w:val="24"/>
          <w:lang w:val="uk-UA" w:eastAsia="ru-RU"/>
        </w:rPr>
        <w:t>розрахунків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платника</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w:t>
      </w:r>
      <w:proofErr w:type="spellEnd"/>
      <w:r w:rsidRPr="00391395">
        <w:rPr>
          <w:rFonts w:ascii="Times New Roman" w:eastAsia="Times New Roman" w:hAnsi="Times New Roman" w:cs="Times New Roman"/>
          <w:bCs/>
          <w:color w:val="333333"/>
          <w:sz w:val="24"/>
          <w:szCs w:val="24"/>
          <w:lang w:val="uk-UA" w:eastAsia="ru-RU"/>
        </w:rPr>
        <w:t xml:space="preserve"> бюджетом та фондами </w:t>
      </w:r>
      <w:proofErr w:type="spellStart"/>
      <w:r w:rsidRPr="00391395">
        <w:rPr>
          <w:rFonts w:ascii="Times New Roman" w:eastAsia="Times New Roman" w:hAnsi="Times New Roman" w:cs="Times New Roman"/>
          <w:bCs/>
          <w:color w:val="333333"/>
          <w:sz w:val="24"/>
          <w:szCs w:val="24"/>
          <w:lang w:val="uk-UA" w:eastAsia="ru-RU"/>
        </w:rPr>
        <w:t>соціального</w:t>
      </w:r>
      <w:proofErr w:type="spellEnd"/>
      <w:r w:rsidRPr="00391395">
        <w:rPr>
          <w:rFonts w:ascii="Times New Roman" w:eastAsia="Times New Roman" w:hAnsi="Times New Roman" w:cs="Times New Roman"/>
          <w:bCs/>
          <w:color w:val="333333"/>
          <w:sz w:val="24"/>
          <w:szCs w:val="24"/>
          <w:lang w:val="uk-UA" w:eastAsia="ru-RU"/>
        </w:rPr>
        <w:t xml:space="preserve"> та </w:t>
      </w:r>
      <w:proofErr w:type="spellStart"/>
      <w:r w:rsidRPr="00391395">
        <w:rPr>
          <w:rFonts w:ascii="Times New Roman" w:eastAsia="Times New Roman" w:hAnsi="Times New Roman" w:cs="Times New Roman"/>
          <w:bCs/>
          <w:color w:val="333333"/>
          <w:sz w:val="24"/>
          <w:szCs w:val="24"/>
          <w:lang w:val="uk-UA" w:eastAsia="ru-RU"/>
        </w:rPr>
        <w:t>пенсійного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забезпечення</w:t>
      </w:r>
      <w:proofErr w:type="spellEnd"/>
      <w:r w:rsidRPr="00391395">
        <w:rPr>
          <w:rFonts w:ascii="Times New Roman" w:eastAsia="Times New Roman" w:hAnsi="Times New Roman" w:cs="Times New Roman"/>
          <w:bCs/>
          <w:color w:val="333333"/>
          <w:sz w:val="24"/>
          <w:szCs w:val="24"/>
          <w:lang w:val="uk-UA" w:eastAsia="ru-RU"/>
        </w:rPr>
        <w:t xml:space="preserve"> за формою F/J1400204 (</w:t>
      </w:r>
      <w:proofErr w:type="spellStart"/>
      <w:r w:rsidRPr="00391395">
        <w:rPr>
          <w:rFonts w:ascii="Times New Roman" w:eastAsia="Times New Roman" w:hAnsi="Times New Roman" w:cs="Times New Roman"/>
          <w:bCs/>
          <w:color w:val="333333"/>
          <w:sz w:val="24"/>
          <w:szCs w:val="24"/>
          <w:lang w:val="uk-UA" w:eastAsia="ru-RU"/>
        </w:rPr>
        <w:t>далі</w:t>
      </w:r>
      <w:proofErr w:type="spellEnd"/>
      <w:r w:rsidRPr="00391395">
        <w:rPr>
          <w:rFonts w:ascii="Times New Roman" w:eastAsia="Times New Roman" w:hAnsi="Times New Roman" w:cs="Times New Roman"/>
          <w:bCs/>
          <w:color w:val="333333"/>
          <w:sz w:val="24"/>
          <w:szCs w:val="24"/>
          <w:lang w:val="uk-UA" w:eastAsia="ru-RU"/>
        </w:rPr>
        <w:t xml:space="preserve"> – </w:t>
      </w:r>
      <w:proofErr w:type="spellStart"/>
      <w:r w:rsidRPr="00391395">
        <w:rPr>
          <w:rFonts w:ascii="Times New Roman" w:eastAsia="Times New Roman" w:hAnsi="Times New Roman" w:cs="Times New Roman"/>
          <w:bCs/>
          <w:color w:val="333333"/>
          <w:sz w:val="24"/>
          <w:szCs w:val="24"/>
          <w:lang w:val="uk-UA" w:eastAsia="ru-RU"/>
        </w:rPr>
        <w:t>Витяг</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Витяг</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формується</w:t>
      </w:r>
      <w:proofErr w:type="spellEnd"/>
      <w:r w:rsidRPr="00391395">
        <w:rPr>
          <w:rFonts w:ascii="Times New Roman" w:eastAsia="Times New Roman" w:hAnsi="Times New Roman" w:cs="Times New Roman"/>
          <w:bCs/>
          <w:color w:val="333333"/>
          <w:sz w:val="24"/>
          <w:szCs w:val="24"/>
          <w:lang w:val="uk-UA" w:eastAsia="ru-RU"/>
        </w:rPr>
        <w:t xml:space="preserve"> за </w:t>
      </w:r>
      <w:proofErr w:type="spellStart"/>
      <w:r w:rsidRPr="00391395">
        <w:rPr>
          <w:rFonts w:ascii="Times New Roman" w:eastAsia="Times New Roman" w:hAnsi="Times New Roman" w:cs="Times New Roman"/>
          <w:bCs/>
          <w:color w:val="333333"/>
          <w:sz w:val="24"/>
          <w:szCs w:val="24"/>
          <w:lang w:val="uk-UA" w:eastAsia="ru-RU"/>
        </w:rPr>
        <w:t>період</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вибраний</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платником</w:t>
      </w:r>
      <w:proofErr w:type="spellEnd"/>
      <w:r w:rsidRPr="00391395">
        <w:rPr>
          <w:rFonts w:ascii="Times New Roman" w:eastAsia="Times New Roman" w:hAnsi="Times New Roman" w:cs="Times New Roman"/>
          <w:bCs/>
          <w:color w:val="333333"/>
          <w:sz w:val="24"/>
          <w:szCs w:val="24"/>
          <w:lang w:val="uk-UA" w:eastAsia="ru-RU"/>
        </w:rPr>
        <w:t xml:space="preserve"> при </w:t>
      </w:r>
      <w:proofErr w:type="spellStart"/>
      <w:r w:rsidRPr="00391395">
        <w:rPr>
          <w:rFonts w:ascii="Times New Roman" w:eastAsia="Times New Roman" w:hAnsi="Times New Roman" w:cs="Times New Roman"/>
          <w:bCs/>
          <w:color w:val="333333"/>
          <w:sz w:val="24"/>
          <w:szCs w:val="24"/>
          <w:lang w:val="uk-UA" w:eastAsia="ru-RU"/>
        </w:rPr>
        <w:t>створені</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Запиту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урахуванням</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строків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давності</w:t>
      </w:r>
      <w:proofErr w:type="spellEnd"/>
      <w:r w:rsidRPr="00391395">
        <w:rPr>
          <w:rFonts w:ascii="Times New Roman" w:eastAsia="Times New Roman" w:hAnsi="Times New Roman" w:cs="Times New Roman"/>
          <w:bCs/>
          <w:color w:val="333333"/>
          <w:sz w:val="24"/>
          <w:szCs w:val="24"/>
          <w:lang w:val="uk-UA" w:eastAsia="ru-RU"/>
        </w:rPr>
        <w:t xml:space="preserve">, станом на дату </w:t>
      </w:r>
      <w:proofErr w:type="spellStart"/>
      <w:r w:rsidRPr="00391395">
        <w:rPr>
          <w:rFonts w:ascii="Times New Roman" w:eastAsia="Times New Roman" w:hAnsi="Times New Roman" w:cs="Times New Roman"/>
          <w:bCs/>
          <w:color w:val="333333"/>
          <w:sz w:val="24"/>
          <w:szCs w:val="24"/>
          <w:lang w:val="uk-UA" w:eastAsia="ru-RU"/>
        </w:rPr>
        <w:t>відправлення</w:t>
      </w:r>
      <w:proofErr w:type="spellEnd"/>
      <w:r w:rsidRPr="00391395">
        <w:rPr>
          <w:rFonts w:ascii="Times New Roman" w:eastAsia="Times New Roman" w:hAnsi="Times New Roman" w:cs="Times New Roman"/>
          <w:bCs/>
          <w:color w:val="333333"/>
          <w:sz w:val="24"/>
          <w:szCs w:val="24"/>
          <w:lang w:val="uk-UA" w:eastAsia="ru-RU"/>
        </w:rPr>
        <w:t xml:space="preserve"> Запиту до органів ДПС.</w:t>
      </w:r>
      <w:r>
        <w:rPr>
          <w:rFonts w:ascii="Times New Roman" w:eastAsia="Times New Roman" w:hAnsi="Times New Roman" w:cs="Times New Roman"/>
          <w:bCs/>
          <w:color w:val="333333"/>
          <w:sz w:val="24"/>
          <w:szCs w:val="24"/>
          <w:lang w:val="uk-UA" w:eastAsia="ru-RU"/>
        </w:rPr>
        <w:t xml:space="preserve"> </w:t>
      </w:r>
    </w:p>
    <w:p w:rsidR="00391395" w:rsidRDefault="00391395" w:rsidP="00391395">
      <w:pPr>
        <w:spacing w:after="0" w:line="240" w:lineRule="auto"/>
        <w:jc w:val="both"/>
        <w:rPr>
          <w:rFonts w:ascii="Times New Roman" w:eastAsia="Times New Roman" w:hAnsi="Times New Roman" w:cs="Times New Roman"/>
          <w:bCs/>
          <w:color w:val="333333"/>
          <w:sz w:val="24"/>
          <w:szCs w:val="24"/>
          <w:lang w:val="uk-UA" w:eastAsia="ru-RU"/>
        </w:rPr>
      </w:pPr>
      <w:r w:rsidRPr="00391395">
        <w:rPr>
          <w:rFonts w:ascii="Times New Roman" w:eastAsia="Times New Roman" w:hAnsi="Times New Roman" w:cs="Times New Roman"/>
          <w:bCs/>
          <w:color w:val="333333"/>
          <w:sz w:val="24"/>
          <w:szCs w:val="24"/>
          <w:lang w:val="uk-UA" w:eastAsia="ru-RU"/>
        </w:rPr>
        <w:t>        </w:t>
      </w:r>
      <w:proofErr w:type="spellStart"/>
      <w:r w:rsidRPr="00391395">
        <w:rPr>
          <w:rFonts w:ascii="Times New Roman" w:eastAsia="Times New Roman" w:hAnsi="Times New Roman" w:cs="Times New Roman"/>
          <w:bCs/>
          <w:color w:val="333333"/>
          <w:sz w:val="24"/>
          <w:szCs w:val="24"/>
          <w:lang w:val="uk-UA" w:eastAsia="ru-RU"/>
        </w:rPr>
        <w:t>Одночасно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згідно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зі</w:t>
      </w:r>
      <w:proofErr w:type="spellEnd"/>
      <w:r w:rsidRPr="00391395">
        <w:rPr>
          <w:rFonts w:ascii="Times New Roman" w:eastAsia="Times New Roman" w:hAnsi="Times New Roman" w:cs="Times New Roman"/>
          <w:bCs/>
          <w:color w:val="333333"/>
          <w:sz w:val="24"/>
          <w:szCs w:val="24"/>
          <w:lang w:val="uk-UA" w:eastAsia="ru-RU"/>
        </w:rPr>
        <w:t xml:space="preserve"> ст. 1 Закону України </w:t>
      </w:r>
      <w:proofErr w:type="spellStart"/>
      <w:r w:rsidRPr="00391395">
        <w:rPr>
          <w:rFonts w:ascii="Times New Roman" w:eastAsia="Times New Roman" w:hAnsi="Times New Roman" w:cs="Times New Roman"/>
          <w:bCs/>
          <w:color w:val="333333"/>
          <w:sz w:val="24"/>
          <w:szCs w:val="24"/>
          <w:lang w:val="uk-UA" w:eastAsia="ru-RU"/>
        </w:rPr>
        <w:t>від</w:t>
      </w:r>
      <w:proofErr w:type="spellEnd"/>
      <w:r w:rsidRPr="00391395">
        <w:rPr>
          <w:rFonts w:ascii="Times New Roman" w:eastAsia="Times New Roman" w:hAnsi="Times New Roman" w:cs="Times New Roman"/>
          <w:bCs/>
          <w:color w:val="333333"/>
          <w:sz w:val="24"/>
          <w:szCs w:val="24"/>
          <w:lang w:val="uk-UA" w:eastAsia="ru-RU"/>
        </w:rPr>
        <w:t xml:space="preserve"> 02 </w:t>
      </w:r>
      <w:proofErr w:type="spellStart"/>
      <w:r w:rsidRPr="00391395">
        <w:rPr>
          <w:rFonts w:ascii="Times New Roman" w:eastAsia="Times New Roman" w:hAnsi="Times New Roman" w:cs="Times New Roman"/>
          <w:bCs/>
          <w:color w:val="333333"/>
          <w:sz w:val="24"/>
          <w:szCs w:val="24"/>
          <w:lang w:val="uk-UA" w:eastAsia="ru-RU"/>
        </w:rPr>
        <w:t>жовтня</w:t>
      </w:r>
      <w:proofErr w:type="spellEnd"/>
      <w:r w:rsidRPr="00391395">
        <w:rPr>
          <w:rFonts w:ascii="Times New Roman" w:eastAsia="Times New Roman" w:hAnsi="Times New Roman" w:cs="Times New Roman"/>
          <w:bCs/>
          <w:color w:val="333333"/>
          <w:sz w:val="24"/>
          <w:szCs w:val="24"/>
          <w:lang w:val="uk-UA" w:eastAsia="ru-RU"/>
        </w:rPr>
        <w:t xml:space="preserve"> 1996 року № 393/96-ВР «Про </w:t>
      </w:r>
      <w:proofErr w:type="spellStart"/>
      <w:r w:rsidRPr="00391395">
        <w:rPr>
          <w:rFonts w:ascii="Times New Roman" w:eastAsia="Times New Roman" w:hAnsi="Times New Roman" w:cs="Times New Roman"/>
          <w:bCs/>
          <w:color w:val="333333"/>
          <w:sz w:val="24"/>
          <w:szCs w:val="24"/>
          <w:lang w:val="uk-UA" w:eastAsia="ru-RU"/>
        </w:rPr>
        <w:t>звернення</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громадян</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із</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змінами</w:t>
      </w:r>
      <w:proofErr w:type="spellEnd"/>
      <w:r w:rsidRPr="00391395">
        <w:rPr>
          <w:rFonts w:ascii="Times New Roman" w:eastAsia="Times New Roman" w:hAnsi="Times New Roman" w:cs="Times New Roman"/>
          <w:bCs/>
          <w:color w:val="333333"/>
          <w:sz w:val="24"/>
          <w:szCs w:val="24"/>
          <w:lang w:val="uk-UA" w:eastAsia="ru-RU"/>
        </w:rPr>
        <w:t xml:space="preserve"> та </w:t>
      </w:r>
      <w:proofErr w:type="spellStart"/>
      <w:r w:rsidRPr="00391395">
        <w:rPr>
          <w:rFonts w:ascii="Times New Roman" w:eastAsia="Times New Roman" w:hAnsi="Times New Roman" w:cs="Times New Roman"/>
          <w:bCs/>
          <w:color w:val="333333"/>
          <w:sz w:val="24"/>
          <w:szCs w:val="24"/>
          <w:lang w:val="uk-UA" w:eastAsia="ru-RU"/>
        </w:rPr>
        <w:t>доповненнями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далі</w:t>
      </w:r>
      <w:proofErr w:type="spellEnd"/>
      <w:r w:rsidRPr="00391395">
        <w:rPr>
          <w:rFonts w:ascii="Times New Roman" w:eastAsia="Times New Roman" w:hAnsi="Times New Roman" w:cs="Times New Roman"/>
          <w:bCs/>
          <w:color w:val="333333"/>
          <w:sz w:val="24"/>
          <w:szCs w:val="24"/>
          <w:lang w:val="uk-UA" w:eastAsia="ru-RU"/>
        </w:rPr>
        <w:t xml:space="preserve"> – Закон № 393) </w:t>
      </w:r>
      <w:proofErr w:type="spellStart"/>
      <w:r w:rsidRPr="00391395">
        <w:rPr>
          <w:rFonts w:ascii="Times New Roman" w:eastAsia="Times New Roman" w:hAnsi="Times New Roman" w:cs="Times New Roman"/>
          <w:bCs/>
          <w:color w:val="333333"/>
          <w:sz w:val="24"/>
          <w:szCs w:val="24"/>
          <w:lang w:val="uk-UA" w:eastAsia="ru-RU"/>
        </w:rPr>
        <w:t>громадяни</w:t>
      </w:r>
      <w:proofErr w:type="spellEnd"/>
      <w:r w:rsidRPr="00391395">
        <w:rPr>
          <w:rFonts w:ascii="Times New Roman" w:eastAsia="Times New Roman" w:hAnsi="Times New Roman" w:cs="Times New Roman"/>
          <w:bCs/>
          <w:color w:val="333333"/>
          <w:sz w:val="24"/>
          <w:szCs w:val="24"/>
          <w:lang w:val="uk-UA" w:eastAsia="ru-RU"/>
        </w:rPr>
        <w:t xml:space="preserve"> України </w:t>
      </w:r>
      <w:proofErr w:type="spellStart"/>
      <w:r w:rsidRPr="00391395">
        <w:rPr>
          <w:rFonts w:ascii="Times New Roman" w:eastAsia="Times New Roman" w:hAnsi="Times New Roman" w:cs="Times New Roman"/>
          <w:bCs/>
          <w:color w:val="333333"/>
          <w:sz w:val="24"/>
          <w:szCs w:val="24"/>
          <w:lang w:val="uk-UA" w:eastAsia="ru-RU"/>
        </w:rPr>
        <w:t>мають</w:t>
      </w:r>
      <w:proofErr w:type="spellEnd"/>
      <w:r w:rsidRPr="00391395">
        <w:rPr>
          <w:rFonts w:ascii="Times New Roman" w:eastAsia="Times New Roman" w:hAnsi="Times New Roman" w:cs="Times New Roman"/>
          <w:bCs/>
          <w:color w:val="333333"/>
          <w:sz w:val="24"/>
          <w:szCs w:val="24"/>
          <w:lang w:val="uk-UA" w:eastAsia="ru-RU"/>
        </w:rPr>
        <w:t xml:space="preserve"> право </w:t>
      </w:r>
      <w:proofErr w:type="spellStart"/>
      <w:r w:rsidRPr="00391395">
        <w:rPr>
          <w:rFonts w:ascii="Times New Roman" w:eastAsia="Times New Roman" w:hAnsi="Times New Roman" w:cs="Times New Roman"/>
          <w:bCs/>
          <w:color w:val="333333"/>
          <w:sz w:val="24"/>
          <w:szCs w:val="24"/>
          <w:lang w:val="uk-UA" w:eastAsia="ru-RU"/>
        </w:rPr>
        <w:t>звернутися</w:t>
      </w:r>
      <w:proofErr w:type="spellEnd"/>
      <w:r w:rsidRPr="00391395">
        <w:rPr>
          <w:rFonts w:ascii="Times New Roman" w:eastAsia="Times New Roman" w:hAnsi="Times New Roman" w:cs="Times New Roman"/>
          <w:bCs/>
          <w:color w:val="333333"/>
          <w:sz w:val="24"/>
          <w:szCs w:val="24"/>
          <w:lang w:val="uk-UA" w:eastAsia="ru-RU"/>
        </w:rPr>
        <w:t xml:space="preserve"> до </w:t>
      </w:r>
      <w:proofErr w:type="spellStart"/>
      <w:r w:rsidRPr="00391395">
        <w:rPr>
          <w:rFonts w:ascii="Times New Roman" w:eastAsia="Times New Roman" w:hAnsi="Times New Roman" w:cs="Times New Roman"/>
          <w:bCs/>
          <w:color w:val="333333"/>
          <w:sz w:val="24"/>
          <w:szCs w:val="24"/>
          <w:lang w:val="uk-UA" w:eastAsia="ru-RU"/>
        </w:rPr>
        <w:t>органів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державної</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влади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зокрема</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із</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заявою</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або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клопотанням</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щодо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реалізації</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своїх</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соціально-економічних</w:t>
      </w:r>
      <w:proofErr w:type="spellEnd"/>
      <w:r w:rsidRPr="00391395">
        <w:rPr>
          <w:rFonts w:ascii="Times New Roman" w:eastAsia="Times New Roman" w:hAnsi="Times New Roman" w:cs="Times New Roman"/>
          <w:bCs/>
          <w:color w:val="333333"/>
          <w:sz w:val="24"/>
          <w:szCs w:val="24"/>
          <w:lang w:val="uk-UA" w:eastAsia="ru-RU"/>
        </w:rPr>
        <w:t xml:space="preserve"> та </w:t>
      </w:r>
      <w:proofErr w:type="spellStart"/>
      <w:r w:rsidRPr="00391395">
        <w:rPr>
          <w:rFonts w:ascii="Times New Roman" w:eastAsia="Times New Roman" w:hAnsi="Times New Roman" w:cs="Times New Roman"/>
          <w:bCs/>
          <w:color w:val="333333"/>
          <w:sz w:val="24"/>
          <w:szCs w:val="24"/>
          <w:lang w:val="uk-UA" w:eastAsia="ru-RU"/>
        </w:rPr>
        <w:t>особистих</w:t>
      </w:r>
      <w:proofErr w:type="spellEnd"/>
      <w:r w:rsidRPr="00391395">
        <w:rPr>
          <w:rFonts w:ascii="Times New Roman" w:eastAsia="Times New Roman" w:hAnsi="Times New Roman" w:cs="Times New Roman"/>
          <w:bCs/>
          <w:color w:val="333333"/>
          <w:sz w:val="24"/>
          <w:szCs w:val="24"/>
          <w:lang w:val="uk-UA" w:eastAsia="ru-RU"/>
        </w:rPr>
        <w:t xml:space="preserve"> прав і законних інтересів.</w:t>
      </w:r>
    </w:p>
    <w:p w:rsidR="00391395" w:rsidRDefault="00391395" w:rsidP="00391395">
      <w:pPr>
        <w:spacing w:after="0" w:line="240" w:lineRule="auto"/>
        <w:jc w:val="both"/>
        <w:rPr>
          <w:rFonts w:ascii="Times New Roman" w:eastAsia="Times New Roman" w:hAnsi="Times New Roman" w:cs="Times New Roman"/>
          <w:bCs/>
          <w:color w:val="333333"/>
          <w:sz w:val="24"/>
          <w:szCs w:val="24"/>
          <w:lang w:val="uk-UA" w:eastAsia="ru-RU"/>
        </w:rPr>
      </w:pPr>
      <w:r w:rsidRPr="00391395">
        <w:rPr>
          <w:rFonts w:ascii="Times New Roman" w:eastAsia="Times New Roman" w:hAnsi="Times New Roman" w:cs="Times New Roman"/>
          <w:bCs/>
          <w:color w:val="333333"/>
          <w:sz w:val="24"/>
          <w:szCs w:val="24"/>
          <w:lang w:val="uk-UA" w:eastAsia="ru-RU"/>
        </w:rPr>
        <w:t xml:space="preserve">        Отже, у </w:t>
      </w:r>
      <w:proofErr w:type="spellStart"/>
      <w:r w:rsidRPr="00391395">
        <w:rPr>
          <w:rFonts w:ascii="Times New Roman" w:eastAsia="Times New Roman" w:hAnsi="Times New Roman" w:cs="Times New Roman"/>
          <w:bCs/>
          <w:color w:val="333333"/>
          <w:sz w:val="24"/>
          <w:szCs w:val="24"/>
          <w:lang w:val="uk-UA" w:eastAsia="ru-RU"/>
        </w:rPr>
        <w:t>випадку</w:t>
      </w:r>
      <w:proofErr w:type="spellEnd"/>
      <w:r w:rsidRPr="00391395">
        <w:rPr>
          <w:rFonts w:ascii="Times New Roman" w:eastAsia="Times New Roman" w:hAnsi="Times New Roman" w:cs="Times New Roman"/>
          <w:bCs/>
          <w:color w:val="333333"/>
          <w:sz w:val="24"/>
          <w:szCs w:val="24"/>
          <w:lang w:val="uk-UA" w:eastAsia="ru-RU"/>
        </w:rPr>
        <w:t xml:space="preserve">, коли </w:t>
      </w:r>
      <w:proofErr w:type="spellStart"/>
      <w:r w:rsidRPr="00391395">
        <w:rPr>
          <w:rFonts w:ascii="Times New Roman" w:eastAsia="Times New Roman" w:hAnsi="Times New Roman" w:cs="Times New Roman"/>
          <w:bCs/>
          <w:color w:val="333333"/>
          <w:sz w:val="24"/>
          <w:szCs w:val="24"/>
          <w:lang w:val="uk-UA" w:eastAsia="ru-RU"/>
        </w:rPr>
        <w:t>платник</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податків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вважає</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що</w:t>
      </w:r>
      <w:proofErr w:type="spellEnd"/>
      <w:r w:rsidRPr="00391395">
        <w:rPr>
          <w:rFonts w:ascii="Times New Roman" w:eastAsia="Times New Roman" w:hAnsi="Times New Roman" w:cs="Times New Roman"/>
          <w:bCs/>
          <w:color w:val="333333"/>
          <w:sz w:val="24"/>
          <w:szCs w:val="24"/>
          <w:lang w:val="uk-UA" w:eastAsia="ru-RU"/>
        </w:rPr>
        <w:t xml:space="preserve"> в меню «Стан </w:t>
      </w:r>
      <w:proofErr w:type="spellStart"/>
      <w:r w:rsidRPr="00391395">
        <w:rPr>
          <w:rFonts w:ascii="Times New Roman" w:eastAsia="Times New Roman" w:hAnsi="Times New Roman" w:cs="Times New Roman"/>
          <w:bCs/>
          <w:color w:val="333333"/>
          <w:sz w:val="24"/>
          <w:szCs w:val="24"/>
          <w:lang w:val="uk-UA" w:eastAsia="ru-RU"/>
        </w:rPr>
        <w:t>розрахунків</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w:t>
      </w:r>
      <w:proofErr w:type="spellEnd"/>
      <w:r w:rsidRPr="00391395">
        <w:rPr>
          <w:rFonts w:ascii="Times New Roman" w:eastAsia="Times New Roman" w:hAnsi="Times New Roman" w:cs="Times New Roman"/>
          <w:bCs/>
          <w:color w:val="333333"/>
          <w:sz w:val="24"/>
          <w:szCs w:val="24"/>
          <w:lang w:val="uk-UA" w:eastAsia="ru-RU"/>
        </w:rPr>
        <w:t xml:space="preserve"> бюджетом» </w:t>
      </w:r>
      <w:proofErr w:type="spellStart"/>
      <w:r w:rsidRPr="00391395">
        <w:rPr>
          <w:rFonts w:ascii="Times New Roman" w:eastAsia="Times New Roman" w:hAnsi="Times New Roman" w:cs="Times New Roman"/>
          <w:bCs/>
          <w:color w:val="333333"/>
          <w:sz w:val="24"/>
          <w:szCs w:val="24"/>
          <w:lang w:val="uk-UA" w:eastAsia="ru-RU"/>
        </w:rPr>
        <w:t>приватної</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частини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Електронного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кабінету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відображена</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недостовірна</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інформація</w:t>
      </w:r>
      <w:proofErr w:type="spellEnd"/>
      <w:r w:rsidRPr="00391395">
        <w:rPr>
          <w:rFonts w:ascii="Times New Roman" w:eastAsia="Times New Roman" w:hAnsi="Times New Roman" w:cs="Times New Roman"/>
          <w:bCs/>
          <w:color w:val="333333"/>
          <w:sz w:val="24"/>
          <w:szCs w:val="24"/>
          <w:lang w:val="uk-UA" w:eastAsia="ru-RU"/>
        </w:rPr>
        <w:t xml:space="preserve"> за </w:t>
      </w:r>
      <w:proofErr w:type="spellStart"/>
      <w:r w:rsidRPr="00391395">
        <w:rPr>
          <w:rFonts w:ascii="Times New Roman" w:eastAsia="Times New Roman" w:hAnsi="Times New Roman" w:cs="Times New Roman"/>
          <w:bCs/>
          <w:color w:val="333333"/>
          <w:sz w:val="24"/>
          <w:szCs w:val="24"/>
          <w:lang w:val="uk-UA" w:eastAsia="ru-RU"/>
        </w:rPr>
        <w:t>податками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зборами</w:t>
      </w:r>
      <w:proofErr w:type="spellEnd"/>
      <w:r w:rsidRPr="00391395">
        <w:rPr>
          <w:rFonts w:ascii="Times New Roman" w:eastAsia="Times New Roman" w:hAnsi="Times New Roman" w:cs="Times New Roman"/>
          <w:bCs/>
          <w:color w:val="333333"/>
          <w:sz w:val="24"/>
          <w:szCs w:val="24"/>
          <w:lang w:val="uk-UA" w:eastAsia="ru-RU"/>
        </w:rPr>
        <w:t xml:space="preserve"> та </w:t>
      </w:r>
      <w:proofErr w:type="spellStart"/>
      <w:r w:rsidRPr="00391395">
        <w:rPr>
          <w:rFonts w:ascii="Times New Roman" w:eastAsia="Times New Roman" w:hAnsi="Times New Roman" w:cs="Times New Roman"/>
          <w:bCs/>
          <w:color w:val="333333"/>
          <w:sz w:val="24"/>
          <w:szCs w:val="24"/>
          <w:lang w:val="uk-UA" w:eastAsia="ru-RU"/>
        </w:rPr>
        <w:t>єдиному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внеску</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задвоєння</w:t>
      </w:r>
      <w:proofErr w:type="spellEnd"/>
      <w:r w:rsidRPr="00391395">
        <w:rPr>
          <w:rFonts w:ascii="Times New Roman" w:eastAsia="Times New Roman" w:hAnsi="Times New Roman" w:cs="Times New Roman"/>
          <w:bCs/>
          <w:color w:val="333333"/>
          <w:sz w:val="24"/>
          <w:szCs w:val="24"/>
          <w:lang w:val="uk-UA" w:eastAsia="ru-RU"/>
        </w:rPr>
        <w:t xml:space="preserve"> оплати/</w:t>
      </w:r>
      <w:proofErr w:type="spellStart"/>
      <w:r w:rsidRPr="00391395">
        <w:rPr>
          <w:rFonts w:ascii="Times New Roman" w:eastAsia="Times New Roman" w:hAnsi="Times New Roman" w:cs="Times New Roman"/>
          <w:bCs/>
          <w:color w:val="333333"/>
          <w:sz w:val="24"/>
          <w:szCs w:val="24"/>
          <w:lang w:val="uk-UA" w:eastAsia="ru-RU"/>
        </w:rPr>
        <w:t>нарахування</w:t>
      </w:r>
      <w:proofErr w:type="spellEnd"/>
      <w:r w:rsidRPr="00391395">
        <w:rPr>
          <w:rFonts w:ascii="Times New Roman" w:eastAsia="Times New Roman" w:hAnsi="Times New Roman" w:cs="Times New Roman"/>
          <w:bCs/>
          <w:color w:val="333333"/>
          <w:sz w:val="24"/>
          <w:szCs w:val="24"/>
          <w:lang w:val="uk-UA" w:eastAsia="ru-RU"/>
        </w:rPr>
        <w:t xml:space="preserve">, переплата/недоплата), </w:t>
      </w:r>
      <w:proofErr w:type="spellStart"/>
      <w:r w:rsidRPr="00391395">
        <w:rPr>
          <w:rFonts w:ascii="Times New Roman" w:eastAsia="Times New Roman" w:hAnsi="Times New Roman" w:cs="Times New Roman"/>
          <w:bCs/>
          <w:color w:val="333333"/>
          <w:sz w:val="24"/>
          <w:szCs w:val="24"/>
          <w:lang w:val="uk-UA" w:eastAsia="ru-RU"/>
        </w:rPr>
        <w:t>платник</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може</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надіслати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звернення</w:t>
      </w:r>
      <w:proofErr w:type="spellEnd"/>
      <w:r w:rsidRPr="00391395">
        <w:rPr>
          <w:rFonts w:ascii="Times New Roman" w:eastAsia="Times New Roman" w:hAnsi="Times New Roman" w:cs="Times New Roman"/>
          <w:bCs/>
          <w:color w:val="333333"/>
          <w:sz w:val="24"/>
          <w:szCs w:val="24"/>
          <w:lang w:val="uk-UA" w:eastAsia="ru-RU"/>
        </w:rPr>
        <w:t xml:space="preserve"> до органу ДПС за основним (неосновним) місцем обліку.</w:t>
      </w:r>
    </w:p>
    <w:p w:rsidR="00391395" w:rsidRDefault="00391395" w:rsidP="00391395">
      <w:pPr>
        <w:spacing w:after="0" w:line="240" w:lineRule="auto"/>
        <w:jc w:val="both"/>
        <w:rPr>
          <w:rFonts w:ascii="Times New Roman" w:eastAsia="Times New Roman" w:hAnsi="Times New Roman" w:cs="Times New Roman"/>
          <w:bCs/>
          <w:color w:val="333333"/>
          <w:sz w:val="24"/>
          <w:szCs w:val="24"/>
          <w:lang w:val="uk-UA" w:eastAsia="ru-RU"/>
        </w:rPr>
      </w:pPr>
      <w:r w:rsidRPr="00391395">
        <w:rPr>
          <w:rFonts w:ascii="Times New Roman" w:eastAsia="Times New Roman" w:hAnsi="Times New Roman" w:cs="Times New Roman"/>
          <w:bCs/>
          <w:color w:val="333333"/>
          <w:sz w:val="24"/>
          <w:szCs w:val="24"/>
          <w:lang w:val="uk-UA" w:eastAsia="ru-RU"/>
        </w:rPr>
        <w:t xml:space="preserve">        Відповідно до ст. 20 Закону № 393, </w:t>
      </w:r>
      <w:proofErr w:type="spellStart"/>
      <w:r w:rsidRPr="00391395">
        <w:rPr>
          <w:rFonts w:ascii="Times New Roman" w:eastAsia="Times New Roman" w:hAnsi="Times New Roman" w:cs="Times New Roman"/>
          <w:bCs/>
          <w:color w:val="333333"/>
          <w:sz w:val="24"/>
          <w:szCs w:val="24"/>
          <w:lang w:val="uk-UA" w:eastAsia="ru-RU"/>
        </w:rPr>
        <w:t>такі</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звернення</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розглядаються</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і</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вирішуються</w:t>
      </w:r>
      <w:proofErr w:type="spellEnd"/>
      <w:r w:rsidRPr="00391395">
        <w:rPr>
          <w:rFonts w:ascii="Times New Roman" w:eastAsia="Times New Roman" w:hAnsi="Times New Roman" w:cs="Times New Roman"/>
          <w:bCs/>
          <w:color w:val="333333"/>
          <w:sz w:val="24"/>
          <w:szCs w:val="24"/>
          <w:lang w:val="uk-UA" w:eastAsia="ru-RU"/>
        </w:rPr>
        <w:t xml:space="preserve"> у </w:t>
      </w:r>
      <w:proofErr w:type="spellStart"/>
      <w:r w:rsidRPr="00391395">
        <w:rPr>
          <w:rFonts w:ascii="Times New Roman" w:eastAsia="Times New Roman" w:hAnsi="Times New Roman" w:cs="Times New Roman"/>
          <w:bCs/>
          <w:color w:val="333333"/>
          <w:sz w:val="24"/>
          <w:szCs w:val="24"/>
          <w:lang w:val="uk-UA" w:eastAsia="ru-RU"/>
        </w:rPr>
        <w:t>термін</w:t>
      </w:r>
      <w:proofErr w:type="spellEnd"/>
      <w:r w:rsidRPr="00391395">
        <w:rPr>
          <w:rFonts w:ascii="Times New Roman" w:eastAsia="Times New Roman" w:hAnsi="Times New Roman" w:cs="Times New Roman"/>
          <w:bCs/>
          <w:color w:val="333333"/>
          <w:sz w:val="24"/>
          <w:szCs w:val="24"/>
          <w:lang w:val="uk-UA" w:eastAsia="ru-RU"/>
        </w:rPr>
        <w:t xml:space="preserve"> не </w:t>
      </w:r>
      <w:proofErr w:type="spellStart"/>
      <w:r w:rsidRPr="00391395">
        <w:rPr>
          <w:rFonts w:ascii="Times New Roman" w:eastAsia="Times New Roman" w:hAnsi="Times New Roman" w:cs="Times New Roman"/>
          <w:bCs/>
          <w:color w:val="333333"/>
          <w:sz w:val="24"/>
          <w:szCs w:val="24"/>
          <w:lang w:val="uk-UA" w:eastAsia="ru-RU"/>
        </w:rPr>
        <w:t>більше</w:t>
      </w:r>
      <w:proofErr w:type="spellEnd"/>
      <w:r w:rsidRPr="00391395">
        <w:rPr>
          <w:rFonts w:ascii="Times New Roman" w:eastAsia="Times New Roman" w:hAnsi="Times New Roman" w:cs="Times New Roman"/>
          <w:bCs/>
          <w:color w:val="333333"/>
          <w:sz w:val="24"/>
          <w:szCs w:val="24"/>
          <w:lang w:val="uk-UA" w:eastAsia="ru-RU"/>
        </w:rPr>
        <w:t xml:space="preserve"> одного </w:t>
      </w:r>
      <w:proofErr w:type="spellStart"/>
      <w:r w:rsidRPr="00391395">
        <w:rPr>
          <w:rFonts w:ascii="Times New Roman" w:eastAsia="Times New Roman" w:hAnsi="Times New Roman" w:cs="Times New Roman"/>
          <w:bCs/>
          <w:color w:val="333333"/>
          <w:sz w:val="24"/>
          <w:szCs w:val="24"/>
          <w:lang w:val="uk-UA" w:eastAsia="ru-RU"/>
        </w:rPr>
        <w:t>місяця</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від</w:t>
      </w:r>
      <w:proofErr w:type="spellEnd"/>
      <w:r w:rsidRPr="00391395">
        <w:rPr>
          <w:rFonts w:ascii="Times New Roman" w:eastAsia="Times New Roman" w:hAnsi="Times New Roman" w:cs="Times New Roman"/>
          <w:bCs/>
          <w:color w:val="333333"/>
          <w:sz w:val="24"/>
          <w:szCs w:val="24"/>
          <w:lang w:val="uk-UA" w:eastAsia="ru-RU"/>
        </w:rPr>
        <w:t xml:space="preserve"> дня </w:t>
      </w:r>
      <w:proofErr w:type="spellStart"/>
      <w:r w:rsidRPr="00391395">
        <w:rPr>
          <w:rFonts w:ascii="Times New Roman" w:eastAsia="Times New Roman" w:hAnsi="Times New Roman" w:cs="Times New Roman"/>
          <w:bCs/>
          <w:color w:val="333333"/>
          <w:sz w:val="24"/>
          <w:szCs w:val="24"/>
          <w:lang w:val="uk-UA" w:eastAsia="ru-RU"/>
        </w:rPr>
        <w:t>їх</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надходження</w:t>
      </w:r>
      <w:proofErr w:type="spellEnd"/>
      <w:r w:rsidRPr="00391395">
        <w:rPr>
          <w:rFonts w:ascii="Times New Roman" w:eastAsia="Times New Roman" w:hAnsi="Times New Roman" w:cs="Times New Roman"/>
          <w:bCs/>
          <w:color w:val="333333"/>
          <w:sz w:val="24"/>
          <w:szCs w:val="24"/>
          <w:lang w:val="uk-UA" w:eastAsia="ru-RU"/>
        </w:rPr>
        <w:t xml:space="preserve">, а </w:t>
      </w:r>
      <w:proofErr w:type="spellStart"/>
      <w:r w:rsidRPr="00391395">
        <w:rPr>
          <w:rFonts w:ascii="Times New Roman" w:eastAsia="Times New Roman" w:hAnsi="Times New Roman" w:cs="Times New Roman"/>
          <w:bCs/>
          <w:color w:val="333333"/>
          <w:sz w:val="24"/>
          <w:szCs w:val="24"/>
          <w:lang w:val="uk-UA" w:eastAsia="ru-RU"/>
        </w:rPr>
        <w:t>ті</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які</w:t>
      </w:r>
      <w:proofErr w:type="spellEnd"/>
      <w:r w:rsidRPr="00391395">
        <w:rPr>
          <w:rFonts w:ascii="Times New Roman" w:eastAsia="Times New Roman" w:hAnsi="Times New Roman" w:cs="Times New Roman"/>
          <w:bCs/>
          <w:color w:val="333333"/>
          <w:sz w:val="24"/>
          <w:szCs w:val="24"/>
          <w:lang w:val="uk-UA" w:eastAsia="ru-RU"/>
        </w:rPr>
        <w:t xml:space="preserve"> не </w:t>
      </w:r>
      <w:proofErr w:type="spellStart"/>
      <w:r w:rsidRPr="00391395">
        <w:rPr>
          <w:rFonts w:ascii="Times New Roman" w:eastAsia="Times New Roman" w:hAnsi="Times New Roman" w:cs="Times New Roman"/>
          <w:bCs/>
          <w:color w:val="333333"/>
          <w:sz w:val="24"/>
          <w:szCs w:val="24"/>
          <w:lang w:val="uk-UA" w:eastAsia="ru-RU"/>
        </w:rPr>
        <w:t>потребують</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додаткового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вивчення</w:t>
      </w:r>
      <w:proofErr w:type="spellEnd"/>
      <w:r w:rsidRPr="00391395">
        <w:rPr>
          <w:rFonts w:ascii="Times New Roman" w:eastAsia="Times New Roman" w:hAnsi="Times New Roman" w:cs="Times New Roman"/>
          <w:bCs/>
          <w:color w:val="333333"/>
          <w:sz w:val="24"/>
          <w:szCs w:val="24"/>
          <w:lang w:val="uk-UA" w:eastAsia="ru-RU"/>
        </w:rPr>
        <w:t xml:space="preserve">, – </w:t>
      </w:r>
      <w:proofErr w:type="spellStart"/>
      <w:r w:rsidRPr="00391395">
        <w:rPr>
          <w:rFonts w:ascii="Times New Roman" w:eastAsia="Times New Roman" w:hAnsi="Times New Roman" w:cs="Times New Roman"/>
          <w:bCs/>
          <w:color w:val="333333"/>
          <w:sz w:val="24"/>
          <w:szCs w:val="24"/>
          <w:lang w:val="uk-UA" w:eastAsia="ru-RU"/>
        </w:rPr>
        <w:t>невідкладно</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але</w:t>
      </w:r>
      <w:proofErr w:type="spellEnd"/>
      <w:r w:rsidRPr="00391395">
        <w:rPr>
          <w:rFonts w:ascii="Times New Roman" w:eastAsia="Times New Roman" w:hAnsi="Times New Roman" w:cs="Times New Roman"/>
          <w:bCs/>
          <w:color w:val="333333"/>
          <w:sz w:val="24"/>
          <w:szCs w:val="24"/>
          <w:lang w:val="uk-UA" w:eastAsia="ru-RU"/>
        </w:rPr>
        <w:t xml:space="preserve"> не </w:t>
      </w:r>
      <w:proofErr w:type="spellStart"/>
      <w:r w:rsidRPr="00391395">
        <w:rPr>
          <w:rFonts w:ascii="Times New Roman" w:eastAsia="Times New Roman" w:hAnsi="Times New Roman" w:cs="Times New Roman"/>
          <w:bCs/>
          <w:color w:val="333333"/>
          <w:sz w:val="24"/>
          <w:szCs w:val="24"/>
          <w:lang w:val="uk-UA" w:eastAsia="ru-RU"/>
        </w:rPr>
        <w:t>пізніше</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п’ятнадцяти</w:t>
      </w:r>
      <w:proofErr w:type="spellEnd"/>
      <w:r w:rsidRPr="00391395">
        <w:rPr>
          <w:rFonts w:ascii="Times New Roman" w:eastAsia="Times New Roman" w:hAnsi="Times New Roman" w:cs="Times New Roman"/>
          <w:bCs/>
          <w:color w:val="333333"/>
          <w:sz w:val="24"/>
          <w:szCs w:val="24"/>
          <w:lang w:val="uk-UA" w:eastAsia="ru-RU"/>
        </w:rPr>
        <w:t xml:space="preserve"> </w:t>
      </w:r>
      <w:proofErr w:type="spellStart"/>
      <w:r w:rsidRPr="00391395">
        <w:rPr>
          <w:rFonts w:ascii="Times New Roman" w:eastAsia="Times New Roman" w:hAnsi="Times New Roman" w:cs="Times New Roman"/>
          <w:bCs/>
          <w:color w:val="333333"/>
          <w:sz w:val="24"/>
          <w:szCs w:val="24"/>
          <w:lang w:val="uk-UA" w:eastAsia="ru-RU"/>
        </w:rPr>
        <w:t>днів</w:t>
      </w:r>
      <w:proofErr w:type="spellEnd"/>
      <w:r w:rsidRPr="00391395">
        <w:rPr>
          <w:rFonts w:ascii="Times New Roman" w:eastAsia="Times New Roman" w:hAnsi="Times New Roman" w:cs="Times New Roman"/>
          <w:bCs/>
          <w:color w:val="333333"/>
          <w:sz w:val="24"/>
          <w:szCs w:val="24"/>
          <w:lang w:val="uk-UA" w:eastAsia="ru-RU"/>
        </w:rPr>
        <w:t xml:space="preserve"> від дня їх отримання.</w:t>
      </w:r>
    </w:p>
    <w:p w:rsidR="00391395" w:rsidRDefault="00391395" w:rsidP="00391395">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391395" w:rsidRPr="00391395" w:rsidRDefault="00391395" w:rsidP="00391395">
      <w:pPr>
        <w:rPr>
          <w:u w:val="single"/>
        </w:rPr>
      </w:pPr>
      <w:r w:rsidRPr="00391395">
        <w:rPr>
          <w:u w:val="single"/>
        </w:rPr>
        <w:t>https://zir.tax.gov.ua/main/bz/view/?src=ques&amp;id=37825</w:t>
      </w:r>
    </w:p>
    <w:p w:rsidR="00FE37EB" w:rsidRPr="001A718F" w:rsidRDefault="00FE37EB" w:rsidP="001A718F">
      <w:pPr>
        <w:rPr>
          <w:rStyle w:val="a5"/>
        </w:rPr>
      </w:pPr>
    </w:p>
    <w:sectPr w:rsidR="00FE37EB" w:rsidRPr="001A718F" w:rsidSect="00537EA3">
      <w:headerReference w:type="default" r:id="rId14"/>
      <w:pgSz w:w="11906" w:h="16838"/>
      <w:pgMar w:top="567"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A87" w:rsidRDefault="00151A87" w:rsidP="008C09B3">
      <w:pPr>
        <w:spacing w:after="0" w:line="240" w:lineRule="auto"/>
      </w:pPr>
      <w:r>
        <w:separator/>
      </w:r>
    </w:p>
  </w:endnote>
  <w:endnote w:type="continuationSeparator" w:id="0">
    <w:p w:rsidR="00151A87" w:rsidRDefault="00151A87"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A87" w:rsidRDefault="00151A87" w:rsidP="008C09B3">
      <w:pPr>
        <w:spacing w:after="0" w:line="240" w:lineRule="auto"/>
      </w:pPr>
      <w:r>
        <w:separator/>
      </w:r>
    </w:p>
  </w:footnote>
  <w:footnote w:type="continuationSeparator" w:id="0">
    <w:p w:rsidR="00151A87" w:rsidRDefault="00151A87"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Pr="00537EA3" w:rsidRDefault="00D430C1" w:rsidP="00537EA3">
        <w:pPr>
          <w:pStyle w:val="a8"/>
          <w:jc w:val="center"/>
        </w:pPr>
        <w:fldSimple w:instr=" PAGE   \* MERGEFORMAT ">
          <w:r w:rsidR="00EA612F">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0F2"/>
    <w:multiLevelType w:val="hybridMultilevel"/>
    <w:tmpl w:val="974CCC78"/>
    <w:lvl w:ilvl="0" w:tplc="77660B1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36790"/>
    <w:rsid w:val="000B6D00"/>
    <w:rsid w:val="000E51DC"/>
    <w:rsid w:val="000E6E9C"/>
    <w:rsid w:val="000F0382"/>
    <w:rsid w:val="00110EFB"/>
    <w:rsid w:val="001114F3"/>
    <w:rsid w:val="00144426"/>
    <w:rsid w:val="001511DE"/>
    <w:rsid w:val="00151A87"/>
    <w:rsid w:val="00194FB0"/>
    <w:rsid w:val="001A1739"/>
    <w:rsid w:val="001A718F"/>
    <w:rsid w:val="001B728D"/>
    <w:rsid w:val="001D0839"/>
    <w:rsid w:val="001D29B2"/>
    <w:rsid w:val="001F471C"/>
    <w:rsid w:val="001F56AE"/>
    <w:rsid w:val="0021379B"/>
    <w:rsid w:val="0024022A"/>
    <w:rsid w:val="002419D3"/>
    <w:rsid w:val="00267ADA"/>
    <w:rsid w:val="00272204"/>
    <w:rsid w:val="00286CE3"/>
    <w:rsid w:val="002A1927"/>
    <w:rsid w:val="002C1A21"/>
    <w:rsid w:val="002C44C2"/>
    <w:rsid w:val="002E18BF"/>
    <w:rsid w:val="00304640"/>
    <w:rsid w:val="0035764C"/>
    <w:rsid w:val="00380CE7"/>
    <w:rsid w:val="00391395"/>
    <w:rsid w:val="00394308"/>
    <w:rsid w:val="003B1A85"/>
    <w:rsid w:val="003D7D49"/>
    <w:rsid w:val="00437656"/>
    <w:rsid w:val="004C6ADB"/>
    <w:rsid w:val="004D24E6"/>
    <w:rsid w:val="005215FB"/>
    <w:rsid w:val="0053395B"/>
    <w:rsid w:val="00537EA3"/>
    <w:rsid w:val="00564F33"/>
    <w:rsid w:val="00573468"/>
    <w:rsid w:val="00592CDB"/>
    <w:rsid w:val="005A721D"/>
    <w:rsid w:val="005B3D44"/>
    <w:rsid w:val="005E7E85"/>
    <w:rsid w:val="00621D04"/>
    <w:rsid w:val="00622A30"/>
    <w:rsid w:val="0062419A"/>
    <w:rsid w:val="00631537"/>
    <w:rsid w:val="00635A1F"/>
    <w:rsid w:val="00642087"/>
    <w:rsid w:val="00644C4A"/>
    <w:rsid w:val="006470FF"/>
    <w:rsid w:val="0065496A"/>
    <w:rsid w:val="00662438"/>
    <w:rsid w:val="006646F2"/>
    <w:rsid w:val="00664974"/>
    <w:rsid w:val="006E2D10"/>
    <w:rsid w:val="007110E2"/>
    <w:rsid w:val="0073324B"/>
    <w:rsid w:val="00745D15"/>
    <w:rsid w:val="007512F9"/>
    <w:rsid w:val="0077213A"/>
    <w:rsid w:val="007B05CA"/>
    <w:rsid w:val="007E360F"/>
    <w:rsid w:val="00816D09"/>
    <w:rsid w:val="0082301F"/>
    <w:rsid w:val="008263A2"/>
    <w:rsid w:val="0084067A"/>
    <w:rsid w:val="008450FE"/>
    <w:rsid w:val="008805AA"/>
    <w:rsid w:val="008C09B3"/>
    <w:rsid w:val="008D09D8"/>
    <w:rsid w:val="00945FAC"/>
    <w:rsid w:val="009839D0"/>
    <w:rsid w:val="00984B63"/>
    <w:rsid w:val="00985A43"/>
    <w:rsid w:val="009905EF"/>
    <w:rsid w:val="009B19E5"/>
    <w:rsid w:val="009E40EB"/>
    <w:rsid w:val="009F114C"/>
    <w:rsid w:val="009F6387"/>
    <w:rsid w:val="00A04433"/>
    <w:rsid w:val="00A07C8A"/>
    <w:rsid w:val="00A30501"/>
    <w:rsid w:val="00A339D9"/>
    <w:rsid w:val="00A36B75"/>
    <w:rsid w:val="00A75685"/>
    <w:rsid w:val="00A76E3E"/>
    <w:rsid w:val="00A83B87"/>
    <w:rsid w:val="00A87529"/>
    <w:rsid w:val="00B12E90"/>
    <w:rsid w:val="00B157E7"/>
    <w:rsid w:val="00B23F61"/>
    <w:rsid w:val="00B56603"/>
    <w:rsid w:val="00B7156A"/>
    <w:rsid w:val="00B93026"/>
    <w:rsid w:val="00BB0C56"/>
    <w:rsid w:val="00BB5C78"/>
    <w:rsid w:val="00BD1D7A"/>
    <w:rsid w:val="00C02625"/>
    <w:rsid w:val="00C444D5"/>
    <w:rsid w:val="00C72B6E"/>
    <w:rsid w:val="00CB074F"/>
    <w:rsid w:val="00CE2C9B"/>
    <w:rsid w:val="00D025FD"/>
    <w:rsid w:val="00D430C1"/>
    <w:rsid w:val="00D446E6"/>
    <w:rsid w:val="00D44B10"/>
    <w:rsid w:val="00D603DD"/>
    <w:rsid w:val="00D93572"/>
    <w:rsid w:val="00DA24B6"/>
    <w:rsid w:val="00DA5AA5"/>
    <w:rsid w:val="00DD43EF"/>
    <w:rsid w:val="00E23586"/>
    <w:rsid w:val="00E55E6A"/>
    <w:rsid w:val="00E716A3"/>
    <w:rsid w:val="00EA612F"/>
    <w:rsid w:val="00ED0BAF"/>
    <w:rsid w:val="00ED5C46"/>
    <w:rsid w:val="00F06505"/>
    <w:rsid w:val="00F36C88"/>
    <w:rsid w:val="00F473E1"/>
    <w:rsid w:val="00FE37EB"/>
    <w:rsid w:val="00FE7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e">
    <w:name w:val="No Spacing"/>
    <w:uiPriority w:val="1"/>
    <w:qFormat/>
    <w:rsid w:val="009F11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ir.tax.gov.ua/main/bz/view/?src=ques&amp;id=33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ir.tax.gov.ua/main/bz/view/?src=ques&amp;id=407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345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ir.tax.gov.ua/main/bz/view/?src=ques&amp;id=12203" TargetMode="External"/><Relationship Id="rId4" Type="http://schemas.openxmlformats.org/officeDocument/2006/relationships/settings" Target="settings.xml"/><Relationship Id="rId9" Type="http://schemas.openxmlformats.org/officeDocument/2006/relationships/hyperlink" Target="https://zir.tax.gov.ua/main/bz/view/?src=ques&amp;id=1230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0E694-4329-485A-B7D4-47DB2FB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15852</Words>
  <Characters>9036</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Судніков Євген Миколайович</cp:lastModifiedBy>
  <cp:revision>2</cp:revision>
  <cp:lastPrinted>2023-11-29T07:58:00Z</cp:lastPrinted>
  <dcterms:created xsi:type="dcterms:W3CDTF">2023-11-29T08:01:00Z</dcterms:created>
  <dcterms:modified xsi:type="dcterms:W3CDTF">2023-11-29T08:01:00Z</dcterms:modified>
</cp:coreProperties>
</file>