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A605E4" w:rsidRPr="00A605E4" w:rsidTr="004957BB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A605E4" w:rsidRPr="00A605E4" w:rsidRDefault="00A605E4" w:rsidP="00A6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A605E4" w:rsidRPr="00A605E4" w:rsidRDefault="00A605E4" w:rsidP="00A6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A605E4" w:rsidRPr="00A605E4" w:rsidTr="004957BB">
        <w:trPr>
          <w:trHeight w:val="1318"/>
        </w:trPr>
        <w:tc>
          <w:tcPr>
            <w:tcW w:w="346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D7EBE" w:rsidRPr="002E125B" w:rsidRDefault="00A605E4" w:rsidP="00A60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з передавання даних і повідомлень - Інтернет - електронні комунікаційні послуги ( ГУ ДПС у Дніпропетровській області, за адресою: 50074, Дніпропетровська область, м. Кривий Ріг, </w:t>
            </w:r>
            <w:proofErr w:type="spellStart"/>
            <w:r w:rsidRPr="00A605E4">
              <w:rPr>
                <w:rFonts w:ascii="Times New Roman" w:eastAsia="Calibri" w:hAnsi="Times New Roman" w:cs="Times New Roman"/>
                <w:sz w:val="28"/>
                <w:szCs w:val="28"/>
              </w:rPr>
              <w:t>вул.Героїв-підпільників</w:t>
            </w:r>
            <w:proofErr w:type="spellEnd"/>
            <w:r w:rsidRPr="00A60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42) </w:t>
            </w:r>
            <w:r w:rsidR="00DD7EBE" w:rsidRPr="00DD7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</w:t>
            </w:r>
            <w:proofErr w:type="spellStart"/>
            <w:r w:rsidR="00DD7EBE" w:rsidRPr="00DD7EBE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proofErr w:type="spellEnd"/>
            <w:r w:rsidR="00DD7EBE" w:rsidRPr="00DD7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021:2015: 72410000-7</w:t>
            </w:r>
            <w:r w:rsidR="002E125B" w:rsidRPr="002E1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</w:t>
            </w:r>
            <w:r w:rsidR="00DD7EBE" w:rsidRPr="00DD7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Послуги провайдерів) </w:t>
            </w:r>
          </w:p>
          <w:p w:rsidR="00A605E4" w:rsidRPr="00DD7EBE" w:rsidRDefault="00A605E4" w:rsidP="00A60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05E4">
              <w:rPr>
                <w:rFonts w:ascii="Times New Roman" w:eastAsia="Calibri" w:hAnsi="Times New Roman" w:cs="Times New Roman"/>
                <w:sz w:val="28"/>
                <w:szCs w:val="28"/>
              </w:rPr>
              <w:t>(ідентифікатор закупівлі: UA-2023-11-24-014699-a)</w:t>
            </w:r>
          </w:p>
        </w:tc>
      </w:tr>
      <w:tr w:rsidR="00A605E4" w:rsidRPr="00A605E4" w:rsidTr="00DD7EBE">
        <w:trPr>
          <w:trHeight w:val="1692"/>
        </w:trPr>
        <w:tc>
          <w:tcPr>
            <w:tcW w:w="346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A605E4" w:rsidRPr="00A605E4" w:rsidTr="004957BB">
        <w:trPr>
          <w:trHeight w:val="982"/>
        </w:trPr>
        <w:tc>
          <w:tcPr>
            <w:tcW w:w="346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605E4" w:rsidRPr="00A605E4" w:rsidRDefault="00A605E4" w:rsidP="00A6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A605E4" w:rsidRPr="00A605E4" w:rsidRDefault="00A605E4" w:rsidP="00A6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(згідно граничних норм  кошторису ГУ ДПС на 2024 рік) на закупівлю послуг з </w:t>
            </w:r>
            <w:r w:rsidRPr="00A605E4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передавання даних і повідомлень - Інтернет - електронні комунікаційні послуги</w:t>
            </w:r>
            <w:r w:rsidRPr="00A6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складає 7 200,00 грн.</w:t>
            </w:r>
          </w:p>
        </w:tc>
      </w:tr>
    </w:tbl>
    <w:p w:rsidR="00B239FF" w:rsidRDefault="00B239FF"/>
    <w:sectPr w:rsidR="00B239FF" w:rsidSect="00B239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05E4"/>
    <w:rsid w:val="00081F97"/>
    <w:rsid w:val="002E125B"/>
    <w:rsid w:val="00434BDE"/>
    <w:rsid w:val="00701D40"/>
    <w:rsid w:val="00A605E4"/>
    <w:rsid w:val="00B239FF"/>
    <w:rsid w:val="00D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4</cp:revision>
  <dcterms:created xsi:type="dcterms:W3CDTF">2023-11-27T09:43:00Z</dcterms:created>
  <dcterms:modified xsi:type="dcterms:W3CDTF">2023-11-27T10:54:00Z</dcterms:modified>
</cp:coreProperties>
</file>