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3361D3">
      <w:r w:rsidRPr="003361D3">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494E1F">
        <w:rPr>
          <w:noProof/>
          <w:lang w:eastAsia="uk-UA"/>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3361D3">
      <w:r w:rsidRPr="003361D3">
        <w:rPr>
          <w:noProof/>
          <w:lang w:val="ru-RU" w:eastAsia="ru-RU"/>
        </w:rPr>
        <w:pict>
          <v:shape id="Надпись 5" o:spid="_x0000_s1028" type="#_x0000_t202" style="position:absolute;margin-left:437.1pt;margin-top:6.35pt;width:351pt;height:237.1pt;z-index:251664384;visibility:visible;mso-position-horizontal-relative:margin" filled="f" stroked="f" strokeweight=".5pt">
            <v:textbox style="mso-next-textbox:#Надпись 5">
              <w:txbxContent>
                <w:p w:rsidR="00E17497" w:rsidRPr="00585448" w:rsidRDefault="00E17497" w:rsidP="00E17497">
                  <w:pPr>
                    <w:pStyle w:val="1"/>
                    <w:rPr>
                      <w:rFonts w:ascii="e-Ukraine Bold" w:hAnsi="e-Ukraine Bold"/>
                      <w:sz w:val="40"/>
                      <w:szCs w:val="40"/>
                    </w:rPr>
                  </w:pPr>
                  <w:r w:rsidRPr="00585448">
                    <w:rPr>
                      <w:rFonts w:ascii="e-Ukraine Bold" w:hAnsi="e-Ukraine Bold"/>
                      <w:sz w:val="40"/>
                      <w:szCs w:val="40"/>
                    </w:rPr>
                    <w:t xml:space="preserve">Відображення у податковій декларації про майновий стан і доходи МПЗ у </w:t>
                  </w:r>
                  <w:proofErr w:type="spellStart"/>
                  <w:r w:rsidRPr="00585448">
                    <w:rPr>
                      <w:rFonts w:ascii="e-Ukraine Bold" w:hAnsi="e-Ukraine Bold"/>
                      <w:sz w:val="40"/>
                      <w:szCs w:val="40"/>
                    </w:rPr>
                    <w:t>ФОП</w:t>
                  </w:r>
                  <w:proofErr w:type="spellEnd"/>
                  <w:r w:rsidRPr="00585448">
                    <w:rPr>
                      <w:rFonts w:ascii="e-Ukraine Bold" w:hAnsi="e-Ukraine Bold"/>
                      <w:sz w:val="40"/>
                      <w:szCs w:val="40"/>
                    </w:rPr>
                    <w:t xml:space="preserve"> – власників, орендарів земельних ділянок, віднесених до сільськогосподарських угідь</w:t>
                  </w:r>
                </w:p>
                <w:p w:rsidR="002C716F" w:rsidRPr="00585448" w:rsidRDefault="002C716F" w:rsidP="00E17497">
                  <w:pPr>
                    <w:rPr>
                      <w:rFonts w:ascii="e-Ukraine Bold" w:hAnsi="e-Ukraine Bold"/>
                      <w:sz w:val="40"/>
                      <w:szCs w:val="40"/>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3361D3">
      <w:r w:rsidRPr="003361D3">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E17497" w:rsidP="00DD030F">
                  <w:pPr>
                    <w:rPr>
                      <w:rFonts w:ascii="e-Ukraine Bold" w:hAnsi="e-Ukraine Bold" w:cs="e-Ukraine Bold"/>
                      <w:b/>
                      <w:bCs/>
                      <w:i/>
                      <w:iCs/>
                      <w:sz w:val="28"/>
                      <w:szCs w:val="28"/>
                    </w:rPr>
                  </w:pPr>
                  <w:r>
                    <w:rPr>
                      <w:rFonts w:ascii="e-Ukraine Bold" w:hAnsi="e-Ukraine Bold" w:cs="e-Ukraine Bold"/>
                      <w:b/>
                      <w:bCs/>
                      <w:i/>
                      <w:iCs/>
                      <w:sz w:val="28"/>
                      <w:szCs w:val="28"/>
                      <w:lang w:val="ru-RU"/>
                    </w:rPr>
                    <w:t>Лип</w:t>
                  </w:r>
                  <w:r w:rsidR="000934CF">
                    <w:rPr>
                      <w:rFonts w:ascii="e-Ukraine Bold" w:hAnsi="e-Ukraine Bold" w:cs="e-Ukraine Bold"/>
                      <w:b/>
                      <w:bCs/>
                      <w:i/>
                      <w:iCs/>
                      <w:sz w:val="28"/>
                      <w:szCs w:val="28"/>
                      <w:lang w:val="ru-RU"/>
                    </w:rPr>
                    <w:t>ень</w:t>
                  </w:r>
                  <w:r w:rsidR="00672729">
                    <w:rPr>
                      <w:rFonts w:ascii="e-Ukraine Bold" w:hAnsi="e-Ukraine Bold" w:cs="e-Ukraine Bold"/>
                      <w:b/>
                      <w:bCs/>
                      <w:i/>
                      <w:iCs/>
                      <w:sz w:val="28"/>
                      <w:szCs w:val="28"/>
                      <w:lang w:val="ru-RU"/>
                    </w:rPr>
                    <w:t xml:space="preserve"> </w:t>
                  </w:r>
                  <w:r w:rsidR="002C5032">
                    <w:rPr>
                      <w:rFonts w:ascii="e-Ukraine Bold" w:hAnsi="e-Ukraine Bold" w:cs="e-Ukraine Bold"/>
                      <w:b/>
                      <w:bCs/>
                      <w:i/>
                      <w:iCs/>
                      <w:sz w:val="28"/>
                      <w:szCs w:val="28"/>
                    </w:rPr>
                    <w:t xml:space="preserve"> </w:t>
                  </w:r>
                  <w:r w:rsidR="002C716F" w:rsidRPr="00413F2C">
                    <w:rPr>
                      <w:rFonts w:ascii="e-Ukraine Bold" w:hAnsi="e-Ukraine Bold" w:cs="e-Ukraine Bold"/>
                      <w:b/>
                      <w:bCs/>
                      <w:i/>
                      <w:iCs/>
                      <w:sz w:val="28"/>
                      <w:szCs w:val="28"/>
                    </w:rPr>
                    <w:t>202</w:t>
                  </w:r>
                  <w:r w:rsidR="00B53BE3">
                    <w:rPr>
                      <w:rFonts w:ascii="e-Ukraine Bold" w:hAnsi="e-Ukraine Bold" w:cs="e-Ukraine Bold"/>
                      <w:b/>
                      <w:bCs/>
                      <w:i/>
                      <w:iCs/>
                      <w:sz w:val="28"/>
                      <w:szCs w:val="28"/>
                    </w:rPr>
                    <w:t>3</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3361D3">
      <w:r w:rsidRPr="003361D3">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E17497" w:rsidRPr="00C94592" w:rsidRDefault="009A48F7" w:rsidP="00E17497">
                      <w:pPr>
                        <w:pStyle w:val="a6"/>
                        <w:spacing w:before="0" w:beforeAutospacing="0" w:after="0" w:afterAutospacing="0"/>
                        <w:ind w:firstLine="567"/>
                        <w:jc w:val="both"/>
                        <w:rPr>
                          <w:rFonts w:ascii="e-Ukraine" w:hAnsi="e-Ukraine" w:cs="Times New Roman"/>
                          <w:sz w:val="28"/>
                          <w:szCs w:val="28"/>
                        </w:rPr>
                      </w:pPr>
                      <w:r w:rsidRPr="00C94592">
                        <w:rPr>
                          <w:rFonts w:ascii="e-Ukraine" w:hAnsi="e-Ukraine" w:cs="Times New Roman"/>
                          <w:sz w:val="28"/>
                          <w:szCs w:val="28"/>
                        </w:rPr>
                        <w:t xml:space="preserve">Відділ комунікацій з громадськістю управління інформаційної взаємодії  Головного управління ДПС у Дніпропетровській області </w:t>
                      </w:r>
                      <w:r w:rsidR="00F43901" w:rsidRPr="00C94592">
                        <w:rPr>
                          <w:rFonts w:ascii="e-Ukraine" w:hAnsi="e-Ukraine"/>
                          <w:sz w:val="28"/>
                          <w:szCs w:val="28"/>
                        </w:rPr>
                        <w:t xml:space="preserve">(територія обслуговування – </w:t>
                      </w:r>
                      <w:proofErr w:type="spellStart"/>
                      <w:r w:rsidR="00F43901" w:rsidRPr="00C94592">
                        <w:rPr>
                          <w:rFonts w:ascii="e-Ukraine" w:hAnsi="e-Ukraine"/>
                          <w:sz w:val="28"/>
                          <w:szCs w:val="28"/>
                        </w:rPr>
                        <w:t>Павлоградський</w:t>
                      </w:r>
                      <w:proofErr w:type="spellEnd"/>
                      <w:r w:rsidR="00F43901" w:rsidRPr="00C94592">
                        <w:rPr>
                          <w:rFonts w:ascii="e-Ukraine" w:hAnsi="e-Ukraine"/>
                          <w:sz w:val="28"/>
                          <w:szCs w:val="28"/>
                        </w:rPr>
                        <w:t xml:space="preserve"> регіон) </w:t>
                      </w:r>
                      <w:r w:rsidR="00E17497" w:rsidRPr="00C94592">
                        <w:rPr>
                          <w:rFonts w:ascii="e-Ukraine" w:hAnsi="e-Ukraine" w:cs="Times New Roman"/>
                          <w:sz w:val="28"/>
                          <w:szCs w:val="28"/>
                        </w:rPr>
                        <w:t xml:space="preserve">звертає увагу, що відповідно до абзацу першого п. 177.14 ст. 177 Податкового кодексу України (далі – ПКУ) фізичні особи – підприємці – власники, орендарі, користувачі на інших умовах (в тому числі на умовах емфітевзису) земельних ділянок, віднесених до сільськогосподарських угідь, які здійснюють виробництво власної сільськогосподарської продукції,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у складі річної податкової декларації про майновий стан і доходи (далі – Декларація) додаток з розрахунком загального мінімального податкового зобов’язання (далі – МПЗ).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Пунктом 64 </w:t>
                      </w:r>
                      <w:proofErr w:type="spellStart"/>
                      <w:r w:rsidRPr="00E17497">
                        <w:rPr>
                          <w:rFonts w:ascii="e-Ukraine" w:hAnsi="e-Ukraine" w:cs="Times New Roman"/>
                          <w:sz w:val="28"/>
                          <w:szCs w:val="28"/>
                          <w:lang w:eastAsia="uk-UA"/>
                        </w:rPr>
                        <w:t>розд</w:t>
                      </w:r>
                      <w:proofErr w:type="spellEnd"/>
                      <w:r w:rsidRPr="00E17497">
                        <w:rPr>
                          <w:rFonts w:ascii="e-Ukraine" w:hAnsi="e-Ukraine" w:cs="Times New Roman"/>
                          <w:sz w:val="28"/>
                          <w:szCs w:val="28"/>
                          <w:lang w:eastAsia="uk-UA"/>
                        </w:rPr>
                        <w:t xml:space="preserve">. ХХ «Перехідні положення» ПКУ визначено, що першим роком, за який визначається мінімальне податкове зобов’язання, є 2022 рік.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Форма Декларації та Інструкція щодо заповнення податкової декларації про майновий стан і доходи (далі – Інструкція), затверджені наказом Міністерства фінансів України від 02.10.2015 № 859 із змінами та доповненнями (далі – Наказ № 859), передбачає заповнення окремого додатка «Розрахунок загального мінімального податкового зобов’язання за податковий (звітний) рік, що розраховується фізичними особами – підприємцями (крім осіб, що обрали спрощену систему оподаткування) – власниками, орендарями, користувачами на інших умовах (в тому числі на умовах емфітевзису) земельних ділянок, віднесених до сільськогосподарських угідь» (далі – додаток МПЗ).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МПЗ визначається за період володіння (користування) земельною ділянкою, який припадає на відповідний податковий (звітний) рік (примітка 1 інформації до додатка МПЗ до Декларації).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Згідно з </w:t>
                      </w:r>
                      <w:proofErr w:type="spellStart"/>
                      <w:r w:rsidRPr="00E17497">
                        <w:rPr>
                          <w:rFonts w:ascii="e-Ukraine" w:hAnsi="e-Ukraine" w:cs="Times New Roman"/>
                          <w:sz w:val="28"/>
                          <w:szCs w:val="28"/>
                          <w:lang w:eastAsia="uk-UA"/>
                        </w:rPr>
                        <w:t>п.п</w:t>
                      </w:r>
                      <w:proofErr w:type="spellEnd"/>
                      <w:r w:rsidRPr="00E17497">
                        <w:rPr>
                          <w:rFonts w:ascii="e-Ukraine" w:hAnsi="e-Ukraine" w:cs="Times New Roman"/>
                          <w:sz w:val="28"/>
                          <w:szCs w:val="28"/>
                          <w:lang w:eastAsia="uk-UA"/>
                        </w:rPr>
                        <w:t xml:space="preserve">. 2 п. 5 </w:t>
                      </w:r>
                      <w:proofErr w:type="spellStart"/>
                      <w:r w:rsidRPr="00E17497">
                        <w:rPr>
                          <w:rFonts w:ascii="e-Ukraine" w:hAnsi="e-Ukraine" w:cs="Times New Roman"/>
                          <w:sz w:val="28"/>
                          <w:szCs w:val="28"/>
                          <w:lang w:eastAsia="uk-UA"/>
                        </w:rPr>
                        <w:t>розд</w:t>
                      </w:r>
                      <w:proofErr w:type="spellEnd"/>
                      <w:r w:rsidRPr="00E17497">
                        <w:rPr>
                          <w:rFonts w:ascii="e-Ukraine" w:hAnsi="e-Ukraine" w:cs="Times New Roman"/>
                          <w:sz w:val="28"/>
                          <w:szCs w:val="28"/>
                          <w:lang w:eastAsia="uk-UA"/>
                        </w:rPr>
                        <w:t xml:space="preserve">. ІІІ Інструкції у графі 14 </w:t>
                      </w:r>
                      <w:proofErr w:type="spellStart"/>
                      <w:r w:rsidRPr="00E17497">
                        <w:rPr>
                          <w:rFonts w:ascii="e-Ukraine" w:hAnsi="e-Ukraine" w:cs="Times New Roman"/>
                          <w:sz w:val="28"/>
                          <w:szCs w:val="28"/>
                          <w:lang w:eastAsia="uk-UA"/>
                        </w:rPr>
                        <w:t>розд</w:t>
                      </w:r>
                      <w:proofErr w:type="spellEnd"/>
                      <w:r w:rsidRPr="00E17497">
                        <w:rPr>
                          <w:rFonts w:ascii="e-Ukraine" w:hAnsi="e-Ukraine" w:cs="Times New Roman"/>
                          <w:sz w:val="28"/>
                          <w:szCs w:val="28"/>
                          <w:lang w:eastAsia="uk-UA"/>
                        </w:rPr>
                        <w:t xml:space="preserve">. V «Податкові зобов’язання з податку на доходи фізичних осіб/військового збору» Декларації зазначається сума позитивного значення різниці між сумою загального МПЗ та загальною сумою сплачених податків, зборів, платежів та витрат на оренду земельних ділянок, яка розраховується у додатку МПЗ (графа 3 рядка 03 </w:t>
                      </w:r>
                      <w:proofErr w:type="spellStart"/>
                      <w:r w:rsidRPr="00E17497">
                        <w:rPr>
                          <w:rFonts w:ascii="e-Ukraine" w:hAnsi="e-Ukraine" w:cs="Times New Roman"/>
                          <w:sz w:val="28"/>
                          <w:szCs w:val="28"/>
                          <w:lang w:eastAsia="uk-UA"/>
                        </w:rPr>
                        <w:t>розд</w:t>
                      </w:r>
                      <w:proofErr w:type="spellEnd"/>
                      <w:r w:rsidRPr="00E17497">
                        <w:rPr>
                          <w:rFonts w:ascii="e-Ukraine" w:hAnsi="e-Ukraine" w:cs="Times New Roman"/>
                          <w:sz w:val="28"/>
                          <w:szCs w:val="28"/>
                          <w:lang w:eastAsia="uk-UA"/>
                        </w:rPr>
                        <w:t xml:space="preserve">. II додатка МПЗ).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Абзацами другим – п’ятим п. 177.14 ст. 177 ПКУ</w:t>
                      </w:r>
                      <w:r w:rsidRPr="00E17497">
                        <w:rPr>
                          <w:rFonts w:ascii="e-Ukraine" w:hAnsi="e-Ukraine" w:cs="Times New Roman"/>
                          <w:sz w:val="24"/>
                          <w:szCs w:val="24"/>
                          <w:lang w:eastAsia="uk-UA"/>
                        </w:rPr>
                        <w:t xml:space="preserve"> </w:t>
                      </w:r>
                      <w:r w:rsidRPr="00E17497">
                        <w:rPr>
                          <w:rFonts w:ascii="e-Ukraine" w:hAnsi="e-Ukraine" w:cs="Times New Roman"/>
                          <w:sz w:val="28"/>
                          <w:szCs w:val="28"/>
                          <w:lang w:eastAsia="uk-UA"/>
                        </w:rPr>
                        <w:t xml:space="preserve">визначено, що у додатку МПЗ до Декларації, зокрема, зазначаються: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 кадастрові номери земельних ділянок, які використовуються підприємцем для здійснення підприємницької діяльності та для яких визначається МПЗ, їх нормативна грошова оцінка та площа;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 сума загального МПЗ, сума МПЗ щодо кожної земельної ділянки окремо;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загальна сума сплачених платником податку на доходи фізичних осіб (далі – ПДФО)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w:t>
                      </w:r>
                      <w:r w:rsidRPr="00E17497">
                        <w:rPr>
                          <w:rFonts w:ascii="Times New Roman" w:hAnsi="Times New Roman" w:cs="Times New Roman"/>
                          <w:sz w:val="28"/>
                          <w:szCs w:val="28"/>
                          <w:lang w:eastAsia="uk-UA"/>
                        </w:rPr>
                        <w:t xml:space="preserve"> </w:t>
                      </w:r>
                      <w:r w:rsidRPr="00E17497">
                        <w:rPr>
                          <w:rFonts w:ascii="e-Ukraine" w:hAnsi="e-Ukraine" w:cs="Times New Roman"/>
                          <w:sz w:val="28"/>
                          <w:szCs w:val="28"/>
                          <w:lang w:eastAsia="uk-UA"/>
                        </w:rPr>
                        <w:t xml:space="preserve">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 та визначених відповідно до п. 177.15 ст. 177 ПКУ витрат на оренду земельних ділянок протягом податкового (звітного) року;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 різниця між сумою загального МПЗ та загальною сумою сплачених податків, зборів, платежів та витрат на оренду земельних ділянок, яка обчислюється шляхом віднімання від загального мінімального податкового зобов’язання загальної суми сплачених протягом податкового (звітного) року податків, зборів, платежів та витрат на оренду земельних ділянок.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До суми сплачених податків, зборів, платежів та витрат на оренду земельних ділянок відносяться: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 ПДФО та військовий збір з чистого оподаткованого доходу від реалізації власної сільськогосподарської продукції;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 ПДФО та військовий збір з доходів фізичних осіб, які перебувають з платником ПДФО у трудових або цивільно-правових відносинах (крім доходів, які сплачені за придбання товарів у фізичних осіб), з доходів за договорами оренди, суборенди, емфітевзису земельних ділянок сільськогосподарського призначення;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 єдиний податок (у разі переходу у податковому (звітному) році із спрощеної системи оподаткування на загальну);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 земельний податок за земельні ділянки, віднесені до сільськогосподарських угідь, які використовуються у підприємницькій діяльності;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 рентна плата за спеціальне використання води;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- 20 </w:t>
                      </w:r>
                      <w:proofErr w:type="spellStart"/>
                      <w:r w:rsidRPr="00E17497">
                        <w:rPr>
                          <w:rFonts w:ascii="e-Ukraine" w:hAnsi="e-Ukraine" w:cs="Times New Roman"/>
                          <w:sz w:val="28"/>
                          <w:szCs w:val="28"/>
                          <w:lang w:eastAsia="uk-UA"/>
                        </w:rPr>
                        <w:t>відс</w:t>
                      </w:r>
                      <w:proofErr w:type="spellEnd"/>
                      <w:r w:rsidRPr="00E17497">
                        <w:rPr>
                          <w:rFonts w:ascii="e-Ukraine" w:hAnsi="e-Ukraine" w:cs="Times New Roman"/>
                          <w:sz w:val="28"/>
                          <w:szCs w:val="28"/>
                          <w:lang w:eastAsia="uk-UA"/>
                        </w:rPr>
                        <w:t>. витрат на сплату орендної плати за</w:t>
                      </w:r>
                      <w:r w:rsidRPr="00E17497">
                        <w:rPr>
                          <w:rFonts w:ascii="e-Ukraine" w:hAnsi="e-Ukraine" w:cs="Times New Roman"/>
                          <w:sz w:val="24"/>
                          <w:szCs w:val="24"/>
                          <w:lang w:eastAsia="uk-UA"/>
                        </w:rPr>
                        <w:t xml:space="preserve"> </w:t>
                      </w:r>
                      <w:r w:rsidRPr="00E17497">
                        <w:rPr>
                          <w:rFonts w:ascii="e-Ukraine" w:hAnsi="e-Ukraine" w:cs="Times New Roman"/>
                          <w:sz w:val="28"/>
                          <w:szCs w:val="28"/>
                          <w:lang w:eastAsia="uk-UA"/>
                        </w:rPr>
                        <w:t xml:space="preserve">віднесені до сільськогосподарських угідь земельні ділянки, орендодавцями яких є юридичні особи та/або які перебувають у державній чи комунальній власності.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У сумі сплачених податків, зборів, платежів та витрат на оренду земельних ділянок не враховуються помилково та/або надміру сплачені у податковому (звітному) році суми податків, зборів, платежів.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У разі використання земельної ділянки на праві емфітевзису ПДФО та військовий збір, сплачені під час здійснення виплат за таким договором емфітевзису, щорічно враховується у частці, розрахованій пропорційно до річної суми нарахованої амортизації на нематеріальний актив у вигляді права користування земельною ділянкою за договором емфітевзису (п. 177.6 ст. 177 ПКУ).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Відповідно до п. 177.20 ст. 177 ПКУ сума ПДФО у частині позитивного значення такої різниці не враховується у загальній сумі сплачених податків, зборів, платежів та витрат на оренду земельних ділянок у наступному податковому (звітному) році.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Сума позитивного значення різниці між сумою загального МПЗ та загальною сумою сплачених податків, зборів, платежів та витрат на оренду земельних ділянок з графи 3 рядка 03 </w:t>
                      </w:r>
                      <w:proofErr w:type="spellStart"/>
                      <w:r w:rsidRPr="00E17497">
                        <w:rPr>
                          <w:rFonts w:ascii="e-Ukraine" w:hAnsi="e-Ukraine" w:cs="Times New Roman"/>
                          <w:sz w:val="28"/>
                          <w:szCs w:val="28"/>
                          <w:lang w:eastAsia="uk-UA"/>
                        </w:rPr>
                        <w:t>розд</w:t>
                      </w:r>
                      <w:proofErr w:type="spellEnd"/>
                      <w:r w:rsidRPr="00E17497">
                        <w:rPr>
                          <w:rFonts w:ascii="e-Ukraine" w:hAnsi="e-Ukraine" w:cs="Times New Roman"/>
                          <w:sz w:val="28"/>
                          <w:szCs w:val="28"/>
                          <w:lang w:eastAsia="uk-UA"/>
                        </w:rPr>
                        <w:t xml:space="preserve">. II додатка МПЗ переноситься до графи 14 </w:t>
                      </w:r>
                      <w:proofErr w:type="spellStart"/>
                      <w:r w:rsidRPr="00E17497">
                        <w:rPr>
                          <w:rFonts w:ascii="e-Ukraine" w:hAnsi="e-Ukraine" w:cs="Times New Roman"/>
                          <w:sz w:val="28"/>
                          <w:szCs w:val="28"/>
                          <w:lang w:eastAsia="uk-UA"/>
                        </w:rPr>
                        <w:t>розд</w:t>
                      </w:r>
                      <w:proofErr w:type="spellEnd"/>
                      <w:r w:rsidRPr="00E17497">
                        <w:rPr>
                          <w:rFonts w:ascii="e-Ukraine" w:hAnsi="e-Ukraine" w:cs="Times New Roman"/>
                          <w:sz w:val="28"/>
                          <w:szCs w:val="28"/>
                          <w:lang w:eastAsia="uk-UA"/>
                        </w:rPr>
                        <w:t xml:space="preserve">. V «Податкові зобов’язання з податку на доходи фізичних осіб/військового збору» Декларації (далі – </w:t>
                      </w:r>
                      <w:proofErr w:type="spellStart"/>
                      <w:r w:rsidRPr="00E17497">
                        <w:rPr>
                          <w:rFonts w:ascii="e-Ukraine" w:hAnsi="e-Ukraine" w:cs="Times New Roman"/>
                          <w:sz w:val="28"/>
                          <w:szCs w:val="28"/>
                          <w:lang w:eastAsia="uk-UA"/>
                        </w:rPr>
                        <w:t>розд</w:t>
                      </w:r>
                      <w:proofErr w:type="spellEnd"/>
                      <w:r w:rsidRPr="00E17497">
                        <w:rPr>
                          <w:rFonts w:ascii="e-Ukraine" w:hAnsi="e-Ukraine" w:cs="Times New Roman"/>
                          <w:sz w:val="28"/>
                          <w:szCs w:val="28"/>
                          <w:lang w:eastAsia="uk-UA"/>
                        </w:rPr>
                        <w:t xml:space="preserve">. V Декларації). </w:t>
                      </w:r>
                    </w:p>
                    <w:p w:rsidR="00E17497" w:rsidRPr="00E17497" w:rsidRDefault="00E17497" w:rsidP="00E17497">
                      <w:pPr>
                        <w:spacing w:after="0" w:line="240" w:lineRule="auto"/>
                        <w:ind w:firstLine="567"/>
                        <w:jc w:val="both"/>
                        <w:rPr>
                          <w:rFonts w:ascii="e-Ukraine" w:hAnsi="e-Ukraine" w:cs="Times New Roman"/>
                          <w:sz w:val="28"/>
                          <w:szCs w:val="28"/>
                          <w:lang w:eastAsia="uk-UA"/>
                        </w:rPr>
                      </w:pPr>
                      <w:r w:rsidRPr="00E17497">
                        <w:rPr>
                          <w:rFonts w:ascii="e-Ukraine" w:hAnsi="e-Ukraine" w:cs="Times New Roman"/>
                          <w:sz w:val="28"/>
                          <w:szCs w:val="28"/>
                          <w:lang w:eastAsia="uk-UA"/>
                        </w:rPr>
                        <w:t xml:space="preserve">В графі 15 </w:t>
                      </w:r>
                      <w:proofErr w:type="spellStart"/>
                      <w:r w:rsidRPr="00E17497">
                        <w:rPr>
                          <w:rFonts w:ascii="e-Ukraine" w:hAnsi="e-Ukraine" w:cs="Times New Roman"/>
                          <w:sz w:val="28"/>
                          <w:szCs w:val="28"/>
                          <w:lang w:eastAsia="uk-UA"/>
                        </w:rPr>
                        <w:t>розд</w:t>
                      </w:r>
                      <w:proofErr w:type="spellEnd"/>
                      <w:r w:rsidRPr="00E17497">
                        <w:rPr>
                          <w:rFonts w:ascii="e-Ukraine" w:hAnsi="e-Ukraine" w:cs="Times New Roman"/>
                          <w:sz w:val="28"/>
                          <w:szCs w:val="28"/>
                          <w:lang w:eastAsia="uk-UA"/>
                        </w:rPr>
                        <w:t>. V Декларації відображається сума ПДФО позитивного значення різниці між сумою загального МПЗ та загальною сумою сплачених податків, зборів, платежів та витрат на оренду земельних ділянок, сплаченого за місцезнаходженням земельної(х) ділянки(</w:t>
                      </w:r>
                      <w:proofErr w:type="spellStart"/>
                      <w:r w:rsidRPr="00E17497">
                        <w:rPr>
                          <w:rFonts w:ascii="e-Ukraine" w:hAnsi="e-Ukraine" w:cs="Times New Roman"/>
                          <w:sz w:val="28"/>
                          <w:szCs w:val="28"/>
                          <w:lang w:eastAsia="uk-UA"/>
                        </w:rPr>
                        <w:t>ок</w:t>
                      </w:r>
                      <w:proofErr w:type="spellEnd"/>
                      <w:r w:rsidRPr="00E17497">
                        <w:rPr>
                          <w:rFonts w:ascii="e-Ukraine" w:hAnsi="e-Ukraine" w:cs="Times New Roman"/>
                          <w:sz w:val="28"/>
                          <w:szCs w:val="28"/>
                          <w:lang w:eastAsia="uk-UA"/>
                        </w:rPr>
                        <w:t xml:space="preserve">), відмінним від податкової адреси платника податку. </w:t>
                      </w:r>
                    </w:p>
                    <w:p w:rsidR="00E17497" w:rsidRPr="00C94592" w:rsidRDefault="00E17497" w:rsidP="00E17497">
                      <w:pPr>
                        <w:pStyle w:val="a6"/>
                        <w:spacing w:before="0" w:beforeAutospacing="0" w:after="0" w:afterAutospacing="0"/>
                        <w:ind w:firstLine="567"/>
                        <w:jc w:val="both"/>
                        <w:rPr>
                          <w:rFonts w:ascii="e-Ukraine" w:hAnsi="e-Ukraine"/>
                          <w:sz w:val="28"/>
                          <w:szCs w:val="28"/>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494E1F">
        <w:rPr>
          <w:noProof/>
          <w:lang w:eastAsia="uk-UA"/>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494E1F">
        <w:rPr>
          <w:noProof/>
          <w:lang w:eastAsia="uk-UA"/>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94E1F">
      <w:r>
        <w:rPr>
          <w:noProof/>
          <w:lang w:eastAsia="uk-UA"/>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eastAsia="uk-UA"/>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3361D3" w:rsidRPr="003361D3">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3361D3">
      <w:r w:rsidRPr="003361D3">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p w:rsidR="002C716F" w:rsidRPr="0088080D" w:rsidRDefault="00494E1F">
      <w:r>
        <w:rPr>
          <w:noProof/>
          <w:lang w:eastAsia="uk-UA"/>
        </w:rPr>
        <w:lastRenderedPageBreak/>
        <w:drawing>
          <wp:anchor distT="0" distB="0" distL="114300" distR="114300" simplePos="0" relativeHeight="251658240" behindDoc="0" locked="1" layoutInCell="1" allowOverlap="1">
            <wp:simplePos x="0" y="0"/>
            <wp:positionH relativeFrom="column">
              <wp:posOffset>7309485</wp:posOffset>
            </wp:positionH>
            <wp:positionV relativeFrom="paragraph">
              <wp:posOffset>-378460</wp:posOffset>
            </wp:positionV>
            <wp:extent cx="603885" cy="304800"/>
            <wp:effectExtent l="19050" t="0" r="5715"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3885" cy="304800"/>
                    </a:xfrm>
                    <a:prstGeom prst="rect">
                      <a:avLst/>
                    </a:prstGeom>
                    <a:noFill/>
                  </pic:spPr>
                </pic:pic>
              </a:graphicData>
            </a:graphic>
          </wp:anchor>
        </w:drawing>
      </w:r>
      <w:r>
        <w:rPr>
          <w:noProof/>
          <w:lang w:eastAsia="uk-UA"/>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3361D3" w:rsidRPr="003361D3">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000000000000000"/>
    <w:charset w:val="00"/>
    <w:family w:val="modern"/>
    <w:notTrueType/>
    <w:pitch w:val="variable"/>
    <w:sig w:usb0="00000207" w:usb1="00000001" w:usb2="00000000" w:usb3="00000000" w:csb0="00000097" w:csb1="00000000"/>
  </w:font>
  <w:font w:name="e-Ukraine Bold">
    <w:altName w:val="Courier New"/>
    <w:panose1 w:val="00000000000000000000"/>
    <w:charset w:val="00"/>
    <w:family w:val="modern"/>
    <w:notTrueType/>
    <w:pitch w:val="variable"/>
    <w:sig w:usb0="00000207" w:usb1="00000001" w:usb2="00000000" w:usb3="00000000" w:csb0="00000097"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0749"/>
    <w:rsid w:val="00021DF6"/>
    <w:rsid w:val="0002421E"/>
    <w:rsid w:val="000248ED"/>
    <w:rsid w:val="0002638A"/>
    <w:rsid w:val="000316A3"/>
    <w:rsid w:val="00033E54"/>
    <w:rsid w:val="000479B3"/>
    <w:rsid w:val="00052D05"/>
    <w:rsid w:val="000572F4"/>
    <w:rsid w:val="0006125E"/>
    <w:rsid w:val="000627EC"/>
    <w:rsid w:val="000676D3"/>
    <w:rsid w:val="00067CE6"/>
    <w:rsid w:val="00070C50"/>
    <w:rsid w:val="00071C57"/>
    <w:rsid w:val="00073C9E"/>
    <w:rsid w:val="00074A48"/>
    <w:rsid w:val="000802D6"/>
    <w:rsid w:val="00080354"/>
    <w:rsid w:val="00083860"/>
    <w:rsid w:val="00086AD5"/>
    <w:rsid w:val="00090CB0"/>
    <w:rsid w:val="00092687"/>
    <w:rsid w:val="00092BBA"/>
    <w:rsid w:val="00093292"/>
    <w:rsid w:val="000934CF"/>
    <w:rsid w:val="000A16E2"/>
    <w:rsid w:val="000A5719"/>
    <w:rsid w:val="000B18C9"/>
    <w:rsid w:val="000C584A"/>
    <w:rsid w:val="000C59BA"/>
    <w:rsid w:val="000C7D9E"/>
    <w:rsid w:val="000D4E62"/>
    <w:rsid w:val="000E4D69"/>
    <w:rsid w:val="000E7558"/>
    <w:rsid w:val="000E7A8B"/>
    <w:rsid w:val="000F1E75"/>
    <w:rsid w:val="000F626F"/>
    <w:rsid w:val="001029F3"/>
    <w:rsid w:val="0010434A"/>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15C"/>
    <w:rsid w:val="001C569D"/>
    <w:rsid w:val="001C62B4"/>
    <w:rsid w:val="001D1D58"/>
    <w:rsid w:val="001D530C"/>
    <w:rsid w:val="001E0EA9"/>
    <w:rsid w:val="001E0F13"/>
    <w:rsid w:val="001E2282"/>
    <w:rsid w:val="001E55E3"/>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66A9"/>
    <w:rsid w:val="002B76BA"/>
    <w:rsid w:val="002C3499"/>
    <w:rsid w:val="002C5032"/>
    <w:rsid w:val="002C5612"/>
    <w:rsid w:val="002C5AAE"/>
    <w:rsid w:val="002C70B7"/>
    <w:rsid w:val="002C716F"/>
    <w:rsid w:val="002D02CE"/>
    <w:rsid w:val="002D4FA9"/>
    <w:rsid w:val="002D7902"/>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1D3"/>
    <w:rsid w:val="00336F93"/>
    <w:rsid w:val="003371FD"/>
    <w:rsid w:val="00342760"/>
    <w:rsid w:val="00343252"/>
    <w:rsid w:val="00347B59"/>
    <w:rsid w:val="003501B0"/>
    <w:rsid w:val="003504AB"/>
    <w:rsid w:val="003574EA"/>
    <w:rsid w:val="00357516"/>
    <w:rsid w:val="003607EC"/>
    <w:rsid w:val="00360A94"/>
    <w:rsid w:val="003648B7"/>
    <w:rsid w:val="003724C3"/>
    <w:rsid w:val="003728DD"/>
    <w:rsid w:val="00373183"/>
    <w:rsid w:val="0037512D"/>
    <w:rsid w:val="0037551C"/>
    <w:rsid w:val="00380DD1"/>
    <w:rsid w:val="00385DF1"/>
    <w:rsid w:val="003907FB"/>
    <w:rsid w:val="003913E2"/>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3F4533"/>
    <w:rsid w:val="00400B76"/>
    <w:rsid w:val="00411F3D"/>
    <w:rsid w:val="00412772"/>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598A"/>
    <w:rsid w:val="0047722C"/>
    <w:rsid w:val="00480081"/>
    <w:rsid w:val="004810E8"/>
    <w:rsid w:val="00481551"/>
    <w:rsid w:val="00491E06"/>
    <w:rsid w:val="0049392D"/>
    <w:rsid w:val="00494E1F"/>
    <w:rsid w:val="004968B0"/>
    <w:rsid w:val="004A123D"/>
    <w:rsid w:val="004A2F3B"/>
    <w:rsid w:val="004A5C90"/>
    <w:rsid w:val="004B0FCE"/>
    <w:rsid w:val="004B1CE5"/>
    <w:rsid w:val="004B49F7"/>
    <w:rsid w:val="004C1187"/>
    <w:rsid w:val="004C3977"/>
    <w:rsid w:val="004C6570"/>
    <w:rsid w:val="004C7D16"/>
    <w:rsid w:val="004D6CF1"/>
    <w:rsid w:val="004D73C4"/>
    <w:rsid w:val="004E4A76"/>
    <w:rsid w:val="004E586F"/>
    <w:rsid w:val="004E6A9C"/>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676BB"/>
    <w:rsid w:val="00570BDF"/>
    <w:rsid w:val="00574C28"/>
    <w:rsid w:val="005753C7"/>
    <w:rsid w:val="005766FB"/>
    <w:rsid w:val="0057676E"/>
    <w:rsid w:val="00576FB6"/>
    <w:rsid w:val="00577B1D"/>
    <w:rsid w:val="00582EEC"/>
    <w:rsid w:val="0058346C"/>
    <w:rsid w:val="00585448"/>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51BA"/>
    <w:rsid w:val="005D6F26"/>
    <w:rsid w:val="005E36C9"/>
    <w:rsid w:val="005E4813"/>
    <w:rsid w:val="005E6CF7"/>
    <w:rsid w:val="005E7A81"/>
    <w:rsid w:val="005F14EA"/>
    <w:rsid w:val="005F2019"/>
    <w:rsid w:val="005F3D80"/>
    <w:rsid w:val="005F4F05"/>
    <w:rsid w:val="005F7557"/>
    <w:rsid w:val="006019B5"/>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723"/>
    <w:rsid w:val="00652CB6"/>
    <w:rsid w:val="00655BB8"/>
    <w:rsid w:val="0065664D"/>
    <w:rsid w:val="00657922"/>
    <w:rsid w:val="00657A81"/>
    <w:rsid w:val="00660250"/>
    <w:rsid w:val="006668A4"/>
    <w:rsid w:val="00666919"/>
    <w:rsid w:val="00671D8D"/>
    <w:rsid w:val="00672729"/>
    <w:rsid w:val="00673141"/>
    <w:rsid w:val="00674319"/>
    <w:rsid w:val="0067468D"/>
    <w:rsid w:val="006779C9"/>
    <w:rsid w:val="00680E96"/>
    <w:rsid w:val="00682982"/>
    <w:rsid w:val="00687CF6"/>
    <w:rsid w:val="0069230D"/>
    <w:rsid w:val="00693441"/>
    <w:rsid w:val="006969D3"/>
    <w:rsid w:val="006A12D2"/>
    <w:rsid w:val="006A2F44"/>
    <w:rsid w:val="006A4920"/>
    <w:rsid w:val="006A5426"/>
    <w:rsid w:val="006A5BCD"/>
    <w:rsid w:val="006A64CE"/>
    <w:rsid w:val="006A69AE"/>
    <w:rsid w:val="006B0BF2"/>
    <w:rsid w:val="006B1603"/>
    <w:rsid w:val="006B1D2B"/>
    <w:rsid w:val="006B2C9C"/>
    <w:rsid w:val="006B3A4D"/>
    <w:rsid w:val="006B4569"/>
    <w:rsid w:val="006C0696"/>
    <w:rsid w:val="006C279B"/>
    <w:rsid w:val="006C2D13"/>
    <w:rsid w:val="006C4258"/>
    <w:rsid w:val="006C4DDE"/>
    <w:rsid w:val="006C4F69"/>
    <w:rsid w:val="006C6C9A"/>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0FEE"/>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01BA"/>
    <w:rsid w:val="007C559D"/>
    <w:rsid w:val="007C7ADA"/>
    <w:rsid w:val="007D4B62"/>
    <w:rsid w:val="007D4D87"/>
    <w:rsid w:val="007E0756"/>
    <w:rsid w:val="007E346F"/>
    <w:rsid w:val="007E6B81"/>
    <w:rsid w:val="007F3B2A"/>
    <w:rsid w:val="007F7539"/>
    <w:rsid w:val="00801363"/>
    <w:rsid w:val="00814A1C"/>
    <w:rsid w:val="0082289F"/>
    <w:rsid w:val="00823710"/>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0AE"/>
    <w:rsid w:val="008902CE"/>
    <w:rsid w:val="00890F98"/>
    <w:rsid w:val="00891895"/>
    <w:rsid w:val="00892CFF"/>
    <w:rsid w:val="0089451F"/>
    <w:rsid w:val="008A0160"/>
    <w:rsid w:val="008A1C7F"/>
    <w:rsid w:val="008A2903"/>
    <w:rsid w:val="008A3217"/>
    <w:rsid w:val="008A48A6"/>
    <w:rsid w:val="008A5A92"/>
    <w:rsid w:val="008B052B"/>
    <w:rsid w:val="008B2DF3"/>
    <w:rsid w:val="008C251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54AEE"/>
    <w:rsid w:val="00957155"/>
    <w:rsid w:val="00960640"/>
    <w:rsid w:val="00961DA7"/>
    <w:rsid w:val="00967CE2"/>
    <w:rsid w:val="00971D8B"/>
    <w:rsid w:val="00974C21"/>
    <w:rsid w:val="009801D1"/>
    <w:rsid w:val="00983891"/>
    <w:rsid w:val="009848FC"/>
    <w:rsid w:val="009853EA"/>
    <w:rsid w:val="009863DA"/>
    <w:rsid w:val="009873CB"/>
    <w:rsid w:val="009916D8"/>
    <w:rsid w:val="00994610"/>
    <w:rsid w:val="00994C69"/>
    <w:rsid w:val="0099669F"/>
    <w:rsid w:val="009A1608"/>
    <w:rsid w:val="009A31AD"/>
    <w:rsid w:val="009A48F7"/>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3F0"/>
    <w:rsid w:val="00AC7D1B"/>
    <w:rsid w:val="00AD0EF2"/>
    <w:rsid w:val="00AD127D"/>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1BE0"/>
    <w:rsid w:val="00B12BAD"/>
    <w:rsid w:val="00B153BA"/>
    <w:rsid w:val="00B17211"/>
    <w:rsid w:val="00B20773"/>
    <w:rsid w:val="00B31800"/>
    <w:rsid w:val="00B32E35"/>
    <w:rsid w:val="00B33521"/>
    <w:rsid w:val="00B50E4D"/>
    <w:rsid w:val="00B5288C"/>
    <w:rsid w:val="00B53BE3"/>
    <w:rsid w:val="00B548D8"/>
    <w:rsid w:val="00B567B3"/>
    <w:rsid w:val="00B619CC"/>
    <w:rsid w:val="00B717C1"/>
    <w:rsid w:val="00B71802"/>
    <w:rsid w:val="00B71BD3"/>
    <w:rsid w:val="00B723DF"/>
    <w:rsid w:val="00B774A7"/>
    <w:rsid w:val="00B77F6F"/>
    <w:rsid w:val="00B8226E"/>
    <w:rsid w:val="00B83105"/>
    <w:rsid w:val="00B83A0B"/>
    <w:rsid w:val="00B86CC2"/>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63D"/>
    <w:rsid w:val="00BE1CE0"/>
    <w:rsid w:val="00BE2AAE"/>
    <w:rsid w:val="00BE3F37"/>
    <w:rsid w:val="00BE773F"/>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12DB"/>
    <w:rsid w:val="00C560E7"/>
    <w:rsid w:val="00C60426"/>
    <w:rsid w:val="00C6309C"/>
    <w:rsid w:val="00C65908"/>
    <w:rsid w:val="00C67CB6"/>
    <w:rsid w:val="00C73B0F"/>
    <w:rsid w:val="00C770E4"/>
    <w:rsid w:val="00C82265"/>
    <w:rsid w:val="00C94592"/>
    <w:rsid w:val="00C94D67"/>
    <w:rsid w:val="00C9743C"/>
    <w:rsid w:val="00CA1C7A"/>
    <w:rsid w:val="00CA1D35"/>
    <w:rsid w:val="00CA499A"/>
    <w:rsid w:val="00CA78CC"/>
    <w:rsid w:val="00CC3A7E"/>
    <w:rsid w:val="00CC5A94"/>
    <w:rsid w:val="00CD3A67"/>
    <w:rsid w:val="00CD6C18"/>
    <w:rsid w:val="00CE3268"/>
    <w:rsid w:val="00CE3935"/>
    <w:rsid w:val="00CF278D"/>
    <w:rsid w:val="00CF6EBD"/>
    <w:rsid w:val="00CF70F9"/>
    <w:rsid w:val="00D0236E"/>
    <w:rsid w:val="00D025EE"/>
    <w:rsid w:val="00D04706"/>
    <w:rsid w:val="00D0779E"/>
    <w:rsid w:val="00D12FA1"/>
    <w:rsid w:val="00D15CFA"/>
    <w:rsid w:val="00D16DBE"/>
    <w:rsid w:val="00D20480"/>
    <w:rsid w:val="00D218A3"/>
    <w:rsid w:val="00D257DE"/>
    <w:rsid w:val="00D260BC"/>
    <w:rsid w:val="00D2644A"/>
    <w:rsid w:val="00D33BBE"/>
    <w:rsid w:val="00D41797"/>
    <w:rsid w:val="00D43FB6"/>
    <w:rsid w:val="00D44AC4"/>
    <w:rsid w:val="00D4547C"/>
    <w:rsid w:val="00D466F6"/>
    <w:rsid w:val="00D4699E"/>
    <w:rsid w:val="00D526F9"/>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059D"/>
    <w:rsid w:val="00DB195E"/>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14134"/>
    <w:rsid w:val="00E15A3D"/>
    <w:rsid w:val="00E17497"/>
    <w:rsid w:val="00E17569"/>
    <w:rsid w:val="00E22840"/>
    <w:rsid w:val="00E26DE8"/>
    <w:rsid w:val="00E27D63"/>
    <w:rsid w:val="00E33B75"/>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208C"/>
    <w:rsid w:val="00F232C8"/>
    <w:rsid w:val="00F23C7A"/>
    <w:rsid w:val="00F24D3B"/>
    <w:rsid w:val="00F24ED9"/>
    <w:rsid w:val="00F26E13"/>
    <w:rsid w:val="00F27694"/>
    <w:rsid w:val="00F30C58"/>
    <w:rsid w:val="00F317E4"/>
    <w:rsid w:val="00F329E1"/>
    <w:rsid w:val="00F34BFC"/>
    <w:rsid w:val="00F36488"/>
    <w:rsid w:val="00F43901"/>
    <w:rsid w:val="00F45886"/>
    <w:rsid w:val="00F4709D"/>
    <w:rsid w:val="00F55FD4"/>
    <w:rsid w:val="00F56E21"/>
    <w:rsid w:val="00F62B7F"/>
    <w:rsid w:val="00F6558B"/>
    <w:rsid w:val="00F67A1B"/>
    <w:rsid w:val="00F81C8D"/>
    <w:rsid w:val="00F90258"/>
    <w:rsid w:val="00F90F46"/>
    <w:rsid w:val="00F95046"/>
    <w:rsid w:val="00FA01BC"/>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
    <w:basedOn w:val="a"/>
    <w:link w:val="a7"/>
    <w:uiPriority w:val="99"/>
    <w:rsid w:val="007A1BC2"/>
    <w:pPr>
      <w:spacing w:before="100" w:beforeAutospacing="1" w:after="100" w:afterAutospacing="1" w:line="240" w:lineRule="auto"/>
    </w:pPr>
    <w:rPr>
      <w:sz w:val="24"/>
      <w:szCs w:val="24"/>
      <w:lang w:eastAsia="uk-UA"/>
    </w:rPr>
  </w:style>
  <w:style w:type="character" w:customStyle="1" w:styleId="a7">
    <w:name w:val="Звичайний (веб) Знак"/>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8">
    <w:name w:val="Strong"/>
    <w:basedOn w:val="a0"/>
    <w:uiPriority w:val="22"/>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9">
    <w:name w:val="Block Text"/>
    <w:basedOn w:val="a"/>
    <w:uiPriority w:val="99"/>
    <w:rsid w:val="006F59B3"/>
    <w:pPr>
      <w:autoSpaceDE w:val="0"/>
      <w:autoSpaceDN w:val="0"/>
      <w:spacing w:after="0" w:line="240" w:lineRule="auto"/>
      <w:ind w:left="660" w:right="-625"/>
    </w:pPr>
    <w:rPr>
      <w:sz w:val="24"/>
      <w:szCs w:val="24"/>
      <w:lang w:eastAsia="ru-RU"/>
    </w:rPr>
  </w:style>
  <w:style w:type="paragraph" w:styleId="aa">
    <w:name w:val="No Spacing"/>
    <w:uiPriority w:val="99"/>
    <w:qFormat/>
    <w:rsid w:val="006F59B3"/>
    <w:rPr>
      <w:rFonts w:cs="Calibri"/>
      <w:sz w:val="22"/>
      <w:szCs w:val="22"/>
    </w:rPr>
  </w:style>
  <w:style w:type="paragraph" w:customStyle="1" w:styleId="12">
    <w:name w:val="Без интервала1"/>
    <w:uiPriority w:val="99"/>
    <w:rsid w:val="006F59B3"/>
    <w:rPr>
      <w:rFonts w:cs="Calibri"/>
      <w:sz w:val="22"/>
      <w:szCs w:val="22"/>
    </w:rPr>
  </w:style>
  <w:style w:type="paragraph" w:customStyle="1" w:styleId="rvps2">
    <w:name w:val="rvps2"/>
    <w:basedOn w:val="a"/>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b">
    <w:name w:val="Body Text Indent"/>
    <w:basedOn w:val="a"/>
    <w:link w:val="ac"/>
    <w:uiPriority w:val="99"/>
    <w:rsid w:val="006F59B3"/>
    <w:pPr>
      <w:spacing w:after="0" w:line="240" w:lineRule="auto"/>
      <w:ind w:firstLine="851"/>
      <w:jc w:val="both"/>
    </w:pPr>
    <w:rPr>
      <w:sz w:val="28"/>
      <w:szCs w:val="28"/>
      <w:lang w:eastAsia="ru-RU"/>
    </w:rPr>
  </w:style>
  <w:style w:type="character" w:customStyle="1" w:styleId="ac">
    <w:name w:val="Основний текст з відступом Знак"/>
    <w:basedOn w:val="a0"/>
    <w:link w:val="ab"/>
    <w:uiPriority w:val="99"/>
    <w:semiHidden/>
    <w:locked/>
    <w:rsid w:val="00BC7E9D"/>
    <w:rPr>
      <w:lang w:val="uk-UA" w:eastAsia="en-US"/>
    </w:rPr>
  </w:style>
  <w:style w:type="paragraph" w:customStyle="1" w:styleId="13">
    <w:name w:val="Абзац списку1"/>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и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20"/>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4042719">
      <w:bodyDiv w:val="1"/>
      <w:marLeft w:val="0"/>
      <w:marRight w:val="0"/>
      <w:marTop w:val="0"/>
      <w:marBottom w:val="0"/>
      <w:divBdr>
        <w:top w:val="none" w:sz="0" w:space="0" w:color="auto"/>
        <w:left w:val="none" w:sz="0" w:space="0" w:color="auto"/>
        <w:bottom w:val="none" w:sz="0" w:space="0" w:color="auto"/>
        <w:right w:val="none" w:sz="0" w:space="0" w:color="auto"/>
      </w:divBdr>
    </w:div>
    <w:div w:id="70278077">
      <w:bodyDiv w:val="1"/>
      <w:marLeft w:val="0"/>
      <w:marRight w:val="0"/>
      <w:marTop w:val="0"/>
      <w:marBottom w:val="0"/>
      <w:divBdr>
        <w:top w:val="none" w:sz="0" w:space="0" w:color="auto"/>
        <w:left w:val="none" w:sz="0" w:space="0" w:color="auto"/>
        <w:bottom w:val="none" w:sz="0" w:space="0" w:color="auto"/>
        <w:right w:val="none" w:sz="0" w:space="0" w:color="auto"/>
      </w:divBdr>
    </w:div>
    <w:div w:id="122161061">
      <w:bodyDiv w:val="1"/>
      <w:marLeft w:val="0"/>
      <w:marRight w:val="0"/>
      <w:marTop w:val="0"/>
      <w:marBottom w:val="0"/>
      <w:divBdr>
        <w:top w:val="none" w:sz="0" w:space="0" w:color="auto"/>
        <w:left w:val="none" w:sz="0" w:space="0" w:color="auto"/>
        <w:bottom w:val="none" w:sz="0" w:space="0" w:color="auto"/>
        <w:right w:val="none" w:sz="0" w:space="0" w:color="auto"/>
      </w:divBdr>
    </w:div>
    <w:div w:id="210266531">
      <w:bodyDiv w:val="1"/>
      <w:marLeft w:val="0"/>
      <w:marRight w:val="0"/>
      <w:marTop w:val="0"/>
      <w:marBottom w:val="0"/>
      <w:divBdr>
        <w:top w:val="none" w:sz="0" w:space="0" w:color="auto"/>
        <w:left w:val="none" w:sz="0" w:space="0" w:color="auto"/>
        <w:bottom w:val="none" w:sz="0" w:space="0" w:color="auto"/>
        <w:right w:val="none" w:sz="0" w:space="0" w:color="auto"/>
      </w:divBdr>
    </w:div>
    <w:div w:id="463814500">
      <w:bodyDiv w:val="1"/>
      <w:marLeft w:val="0"/>
      <w:marRight w:val="0"/>
      <w:marTop w:val="0"/>
      <w:marBottom w:val="0"/>
      <w:divBdr>
        <w:top w:val="none" w:sz="0" w:space="0" w:color="auto"/>
        <w:left w:val="none" w:sz="0" w:space="0" w:color="auto"/>
        <w:bottom w:val="none" w:sz="0" w:space="0" w:color="auto"/>
        <w:right w:val="none" w:sz="0" w:space="0" w:color="auto"/>
      </w:divBdr>
    </w:div>
    <w:div w:id="581597595">
      <w:bodyDiv w:val="1"/>
      <w:marLeft w:val="0"/>
      <w:marRight w:val="0"/>
      <w:marTop w:val="0"/>
      <w:marBottom w:val="0"/>
      <w:divBdr>
        <w:top w:val="none" w:sz="0" w:space="0" w:color="auto"/>
        <w:left w:val="none" w:sz="0" w:space="0" w:color="auto"/>
        <w:bottom w:val="none" w:sz="0" w:space="0" w:color="auto"/>
        <w:right w:val="none" w:sz="0" w:space="0" w:color="auto"/>
      </w:divBdr>
    </w:div>
    <w:div w:id="658118156">
      <w:bodyDiv w:val="1"/>
      <w:marLeft w:val="0"/>
      <w:marRight w:val="0"/>
      <w:marTop w:val="0"/>
      <w:marBottom w:val="0"/>
      <w:divBdr>
        <w:top w:val="none" w:sz="0" w:space="0" w:color="auto"/>
        <w:left w:val="none" w:sz="0" w:space="0" w:color="auto"/>
        <w:bottom w:val="none" w:sz="0" w:space="0" w:color="auto"/>
        <w:right w:val="none" w:sz="0" w:space="0" w:color="auto"/>
      </w:divBdr>
    </w:div>
    <w:div w:id="693962513">
      <w:bodyDiv w:val="1"/>
      <w:marLeft w:val="0"/>
      <w:marRight w:val="0"/>
      <w:marTop w:val="0"/>
      <w:marBottom w:val="0"/>
      <w:divBdr>
        <w:top w:val="none" w:sz="0" w:space="0" w:color="auto"/>
        <w:left w:val="none" w:sz="0" w:space="0" w:color="auto"/>
        <w:bottom w:val="none" w:sz="0" w:space="0" w:color="auto"/>
        <w:right w:val="none" w:sz="0" w:space="0" w:color="auto"/>
      </w:divBdr>
    </w:div>
    <w:div w:id="702442965">
      <w:bodyDiv w:val="1"/>
      <w:marLeft w:val="0"/>
      <w:marRight w:val="0"/>
      <w:marTop w:val="0"/>
      <w:marBottom w:val="0"/>
      <w:divBdr>
        <w:top w:val="none" w:sz="0" w:space="0" w:color="auto"/>
        <w:left w:val="none" w:sz="0" w:space="0" w:color="auto"/>
        <w:bottom w:val="none" w:sz="0" w:space="0" w:color="auto"/>
        <w:right w:val="none" w:sz="0" w:space="0" w:color="auto"/>
      </w:divBdr>
    </w:div>
    <w:div w:id="718013760">
      <w:bodyDiv w:val="1"/>
      <w:marLeft w:val="0"/>
      <w:marRight w:val="0"/>
      <w:marTop w:val="0"/>
      <w:marBottom w:val="0"/>
      <w:divBdr>
        <w:top w:val="none" w:sz="0" w:space="0" w:color="auto"/>
        <w:left w:val="none" w:sz="0" w:space="0" w:color="auto"/>
        <w:bottom w:val="none" w:sz="0" w:space="0" w:color="auto"/>
        <w:right w:val="none" w:sz="0" w:space="0" w:color="auto"/>
      </w:divBdr>
    </w:div>
    <w:div w:id="844175172">
      <w:bodyDiv w:val="1"/>
      <w:marLeft w:val="0"/>
      <w:marRight w:val="0"/>
      <w:marTop w:val="0"/>
      <w:marBottom w:val="0"/>
      <w:divBdr>
        <w:top w:val="none" w:sz="0" w:space="0" w:color="auto"/>
        <w:left w:val="none" w:sz="0" w:space="0" w:color="auto"/>
        <w:bottom w:val="none" w:sz="0" w:space="0" w:color="auto"/>
        <w:right w:val="none" w:sz="0" w:space="0" w:color="auto"/>
      </w:divBdr>
    </w:div>
    <w:div w:id="867911096">
      <w:bodyDiv w:val="1"/>
      <w:marLeft w:val="0"/>
      <w:marRight w:val="0"/>
      <w:marTop w:val="0"/>
      <w:marBottom w:val="0"/>
      <w:divBdr>
        <w:top w:val="none" w:sz="0" w:space="0" w:color="auto"/>
        <w:left w:val="none" w:sz="0" w:space="0" w:color="auto"/>
        <w:bottom w:val="none" w:sz="0" w:space="0" w:color="auto"/>
        <w:right w:val="none" w:sz="0" w:space="0" w:color="auto"/>
      </w:divBdr>
    </w:div>
    <w:div w:id="935095062">
      <w:bodyDiv w:val="1"/>
      <w:marLeft w:val="0"/>
      <w:marRight w:val="0"/>
      <w:marTop w:val="0"/>
      <w:marBottom w:val="0"/>
      <w:divBdr>
        <w:top w:val="none" w:sz="0" w:space="0" w:color="auto"/>
        <w:left w:val="none" w:sz="0" w:space="0" w:color="auto"/>
        <w:bottom w:val="none" w:sz="0" w:space="0" w:color="auto"/>
        <w:right w:val="none" w:sz="0" w:space="0" w:color="auto"/>
      </w:divBdr>
    </w:div>
    <w:div w:id="975989772">
      <w:bodyDiv w:val="1"/>
      <w:marLeft w:val="0"/>
      <w:marRight w:val="0"/>
      <w:marTop w:val="0"/>
      <w:marBottom w:val="0"/>
      <w:divBdr>
        <w:top w:val="none" w:sz="0" w:space="0" w:color="auto"/>
        <w:left w:val="none" w:sz="0" w:space="0" w:color="auto"/>
        <w:bottom w:val="none" w:sz="0" w:space="0" w:color="auto"/>
        <w:right w:val="none" w:sz="0" w:space="0" w:color="auto"/>
      </w:divBdr>
    </w:div>
    <w:div w:id="984502964">
      <w:bodyDiv w:val="1"/>
      <w:marLeft w:val="0"/>
      <w:marRight w:val="0"/>
      <w:marTop w:val="0"/>
      <w:marBottom w:val="0"/>
      <w:divBdr>
        <w:top w:val="none" w:sz="0" w:space="0" w:color="auto"/>
        <w:left w:val="none" w:sz="0" w:space="0" w:color="auto"/>
        <w:bottom w:val="none" w:sz="0" w:space="0" w:color="auto"/>
        <w:right w:val="none" w:sz="0" w:space="0" w:color="auto"/>
      </w:divBdr>
    </w:div>
    <w:div w:id="1122070561">
      <w:bodyDiv w:val="1"/>
      <w:marLeft w:val="0"/>
      <w:marRight w:val="0"/>
      <w:marTop w:val="0"/>
      <w:marBottom w:val="0"/>
      <w:divBdr>
        <w:top w:val="none" w:sz="0" w:space="0" w:color="auto"/>
        <w:left w:val="none" w:sz="0" w:space="0" w:color="auto"/>
        <w:bottom w:val="none" w:sz="0" w:space="0" w:color="auto"/>
        <w:right w:val="none" w:sz="0" w:space="0" w:color="auto"/>
      </w:divBdr>
    </w:div>
    <w:div w:id="1136415808">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 w:id="1323581827">
      <w:bodyDiv w:val="1"/>
      <w:marLeft w:val="0"/>
      <w:marRight w:val="0"/>
      <w:marTop w:val="0"/>
      <w:marBottom w:val="0"/>
      <w:divBdr>
        <w:top w:val="none" w:sz="0" w:space="0" w:color="auto"/>
        <w:left w:val="none" w:sz="0" w:space="0" w:color="auto"/>
        <w:bottom w:val="none" w:sz="0" w:space="0" w:color="auto"/>
        <w:right w:val="none" w:sz="0" w:space="0" w:color="auto"/>
      </w:divBdr>
    </w:div>
    <w:div w:id="1466311547">
      <w:bodyDiv w:val="1"/>
      <w:marLeft w:val="0"/>
      <w:marRight w:val="0"/>
      <w:marTop w:val="0"/>
      <w:marBottom w:val="0"/>
      <w:divBdr>
        <w:top w:val="none" w:sz="0" w:space="0" w:color="auto"/>
        <w:left w:val="none" w:sz="0" w:space="0" w:color="auto"/>
        <w:bottom w:val="none" w:sz="0" w:space="0" w:color="auto"/>
        <w:right w:val="none" w:sz="0" w:space="0" w:color="auto"/>
      </w:divBdr>
    </w:div>
    <w:div w:id="1477257424">
      <w:bodyDiv w:val="1"/>
      <w:marLeft w:val="0"/>
      <w:marRight w:val="0"/>
      <w:marTop w:val="0"/>
      <w:marBottom w:val="0"/>
      <w:divBdr>
        <w:top w:val="none" w:sz="0" w:space="0" w:color="auto"/>
        <w:left w:val="none" w:sz="0" w:space="0" w:color="auto"/>
        <w:bottom w:val="none" w:sz="0" w:space="0" w:color="auto"/>
        <w:right w:val="none" w:sz="0" w:space="0" w:color="auto"/>
      </w:divBdr>
    </w:div>
    <w:div w:id="1505509389">
      <w:bodyDiv w:val="1"/>
      <w:marLeft w:val="0"/>
      <w:marRight w:val="0"/>
      <w:marTop w:val="0"/>
      <w:marBottom w:val="0"/>
      <w:divBdr>
        <w:top w:val="none" w:sz="0" w:space="0" w:color="auto"/>
        <w:left w:val="none" w:sz="0" w:space="0" w:color="auto"/>
        <w:bottom w:val="none" w:sz="0" w:space="0" w:color="auto"/>
        <w:right w:val="none" w:sz="0" w:space="0" w:color="auto"/>
      </w:divBdr>
    </w:div>
    <w:div w:id="1653826658">
      <w:bodyDiv w:val="1"/>
      <w:marLeft w:val="0"/>
      <w:marRight w:val="0"/>
      <w:marTop w:val="0"/>
      <w:marBottom w:val="0"/>
      <w:divBdr>
        <w:top w:val="none" w:sz="0" w:space="0" w:color="auto"/>
        <w:left w:val="none" w:sz="0" w:space="0" w:color="auto"/>
        <w:bottom w:val="none" w:sz="0" w:space="0" w:color="auto"/>
        <w:right w:val="none" w:sz="0" w:space="0" w:color="auto"/>
      </w:divBdr>
    </w:div>
    <w:div w:id="1659849022">
      <w:bodyDiv w:val="1"/>
      <w:marLeft w:val="0"/>
      <w:marRight w:val="0"/>
      <w:marTop w:val="0"/>
      <w:marBottom w:val="0"/>
      <w:divBdr>
        <w:top w:val="none" w:sz="0" w:space="0" w:color="auto"/>
        <w:left w:val="none" w:sz="0" w:space="0" w:color="auto"/>
        <w:bottom w:val="none" w:sz="0" w:space="0" w:color="auto"/>
        <w:right w:val="none" w:sz="0" w:space="0" w:color="auto"/>
      </w:divBdr>
      <w:divsChild>
        <w:div w:id="628171107">
          <w:marLeft w:val="0"/>
          <w:marRight w:val="0"/>
          <w:marTop w:val="0"/>
          <w:marBottom w:val="0"/>
          <w:divBdr>
            <w:top w:val="none" w:sz="0" w:space="0" w:color="auto"/>
            <w:left w:val="none" w:sz="0" w:space="0" w:color="auto"/>
            <w:bottom w:val="none" w:sz="0" w:space="0" w:color="auto"/>
            <w:right w:val="none" w:sz="0" w:space="0" w:color="auto"/>
          </w:divBdr>
        </w:div>
      </w:divsChild>
    </w:div>
    <w:div w:id="1678775105">
      <w:bodyDiv w:val="1"/>
      <w:marLeft w:val="0"/>
      <w:marRight w:val="0"/>
      <w:marTop w:val="0"/>
      <w:marBottom w:val="0"/>
      <w:divBdr>
        <w:top w:val="none" w:sz="0" w:space="0" w:color="auto"/>
        <w:left w:val="none" w:sz="0" w:space="0" w:color="auto"/>
        <w:bottom w:val="none" w:sz="0" w:space="0" w:color="auto"/>
        <w:right w:val="none" w:sz="0" w:space="0" w:color="auto"/>
      </w:divBdr>
    </w:div>
    <w:div w:id="1691370226">
      <w:bodyDiv w:val="1"/>
      <w:marLeft w:val="0"/>
      <w:marRight w:val="0"/>
      <w:marTop w:val="0"/>
      <w:marBottom w:val="0"/>
      <w:divBdr>
        <w:top w:val="none" w:sz="0" w:space="0" w:color="auto"/>
        <w:left w:val="none" w:sz="0" w:space="0" w:color="auto"/>
        <w:bottom w:val="none" w:sz="0" w:space="0" w:color="auto"/>
        <w:right w:val="none" w:sz="0" w:space="0" w:color="auto"/>
      </w:divBdr>
    </w:div>
    <w:div w:id="1765762807">
      <w:bodyDiv w:val="1"/>
      <w:marLeft w:val="0"/>
      <w:marRight w:val="0"/>
      <w:marTop w:val="0"/>
      <w:marBottom w:val="0"/>
      <w:divBdr>
        <w:top w:val="none" w:sz="0" w:space="0" w:color="auto"/>
        <w:left w:val="none" w:sz="0" w:space="0" w:color="auto"/>
        <w:bottom w:val="none" w:sz="0" w:space="0" w:color="auto"/>
        <w:right w:val="none" w:sz="0" w:space="0" w:color="auto"/>
      </w:divBdr>
      <w:divsChild>
        <w:div w:id="267010425">
          <w:marLeft w:val="0"/>
          <w:marRight w:val="0"/>
          <w:marTop w:val="0"/>
          <w:marBottom w:val="0"/>
          <w:divBdr>
            <w:top w:val="none" w:sz="0" w:space="0" w:color="auto"/>
            <w:left w:val="none" w:sz="0" w:space="0" w:color="auto"/>
            <w:bottom w:val="none" w:sz="0" w:space="0" w:color="auto"/>
            <w:right w:val="none" w:sz="0" w:space="0" w:color="auto"/>
          </w:divBdr>
        </w:div>
      </w:divsChild>
    </w:div>
    <w:div w:id="1798061199">
      <w:bodyDiv w:val="1"/>
      <w:marLeft w:val="0"/>
      <w:marRight w:val="0"/>
      <w:marTop w:val="0"/>
      <w:marBottom w:val="0"/>
      <w:divBdr>
        <w:top w:val="none" w:sz="0" w:space="0" w:color="auto"/>
        <w:left w:val="none" w:sz="0" w:space="0" w:color="auto"/>
        <w:bottom w:val="none" w:sz="0" w:space="0" w:color="auto"/>
        <w:right w:val="none" w:sz="0" w:space="0" w:color="auto"/>
      </w:divBdr>
    </w:div>
    <w:div w:id="1889946956">
      <w:bodyDiv w:val="1"/>
      <w:marLeft w:val="0"/>
      <w:marRight w:val="0"/>
      <w:marTop w:val="0"/>
      <w:marBottom w:val="0"/>
      <w:divBdr>
        <w:top w:val="none" w:sz="0" w:space="0" w:color="auto"/>
        <w:left w:val="none" w:sz="0" w:space="0" w:color="auto"/>
        <w:bottom w:val="none" w:sz="0" w:space="0" w:color="auto"/>
        <w:right w:val="none" w:sz="0" w:space="0" w:color="auto"/>
      </w:divBdr>
    </w:div>
    <w:div w:id="1894848324">
      <w:bodyDiv w:val="1"/>
      <w:marLeft w:val="0"/>
      <w:marRight w:val="0"/>
      <w:marTop w:val="0"/>
      <w:marBottom w:val="0"/>
      <w:divBdr>
        <w:top w:val="none" w:sz="0" w:space="0" w:color="auto"/>
        <w:left w:val="none" w:sz="0" w:space="0" w:color="auto"/>
        <w:bottom w:val="none" w:sz="0" w:space="0" w:color="auto"/>
        <w:right w:val="none" w:sz="0" w:space="0" w:color="auto"/>
      </w:divBdr>
    </w:div>
    <w:div w:id="1927568616">
      <w:bodyDiv w:val="1"/>
      <w:marLeft w:val="0"/>
      <w:marRight w:val="0"/>
      <w:marTop w:val="0"/>
      <w:marBottom w:val="0"/>
      <w:divBdr>
        <w:top w:val="none" w:sz="0" w:space="0" w:color="auto"/>
        <w:left w:val="none" w:sz="0" w:space="0" w:color="auto"/>
        <w:bottom w:val="none" w:sz="0" w:space="0" w:color="auto"/>
        <w:right w:val="none" w:sz="0" w:space="0" w:color="auto"/>
      </w:divBdr>
    </w:div>
    <w:div w:id="1963804170">
      <w:bodyDiv w:val="1"/>
      <w:marLeft w:val="0"/>
      <w:marRight w:val="0"/>
      <w:marTop w:val="0"/>
      <w:marBottom w:val="0"/>
      <w:divBdr>
        <w:top w:val="none" w:sz="0" w:space="0" w:color="auto"/>
        <w:left w:val="none" w:sz="0" w:space="0" w:color="auto"/>
        <w:bottom w:val="none" w:sz="0" w:space="0" w:color="auto"/>
        <w:right w:val="none" w:sz="0" w:space="0" w:color="auto"/>
      </w:divBdr>
      <w:divsChild>
        <w:div w:id="350767532">
          <w:marLeft w:val="0"/>
          <w:marRight w:val="0"/>
          <w:marTop w:val="0"/>
          <w:marBottom w:val="0"/>
          <w:divBdr>
            <w:top w:val="none" w:sz="0" w:space="0" w:color="auto"/>
            <w:left w:val="none" w:sz="0" w:space="0" w:color="auto"/>
            <w:bottom w:val="none" w:sz="0" w:space="0" w:color="auto"/>
            <w:right w:val="none" w:sz="0" w:space="0" w:color="auto"/>
          </w:divBdr>
          <w:divsChild>
            <w:div w:id="649284367">
              <w:marLeft w:val="0"/>
              <w:marRight w:val="0"/>
              <w:marTop w:val="0"/>
              <w:marBottom w:val="0"/>
              <w:divBdr>
                <w:top w:val="none" w:sz="0" w:space="0" w:color="auto"/>
                <w:left w:val="none" w:sz="0" w:space="0" w:color="auto"/>
                <w:bottom w:val="none" w:sz="0" w:space="0" w:color="auto"/>
                <w:right w:val="none" w:sz="0" w:space="0" w:color="auto"/>
              </w:divBdr>
              <w:divsChild>
                <w:div w:id="167989519">
                  <w:marLeft w:val="0"/>
                  <w:marRight w:val="0"/>
                  <w:marTop w:val="0"/>
                  <w:marBottom w:val="0"/>
                  <w:divBdr>
                    <w:top w:val="none" w:sz="0" w:space="0" w:color="auto"/>
                    <w:left w:val="none" w:sz="0" w:space="0" w:color="auto"/>
                    <w:bottom w:val="none" w:sz="0" w:space="0" w:color="auto"/>
                    <w:right w:val="none" w:sz="0" w:space="0" w:color="auto"/>
                  </w:divBdr>
                </w:div>
                <w:div w:id="562983843">
                  <w:marLeft w:val="0"/>
                  <w:marRight w:val="0"/>
                  <w:marTop w:val="0"/>
                  <w:marBottom w:val="0"/>
                  <w:divBdr>
                    <w:top w:val="none" w:sz="0" w:space="0" w:color="auto"/>
                    <w:left w:val="none" w:sz="0" w:space="0" w:color="auto"/>
                    <w:bottom w:val="none" w:sz="0" w:space="0" w:color="auto"/>
                    <w:right w:val="none" w:sz="0" w:space="0" w:color="auto"/>
                  </w:divBdr>
                  <w:divsChild>
                    <w:div w:id="981499020">
                      <w:marLeft w:val="0"/>
                      <w:marRight w:val="0"/>
                      <w:marTop w:val="0"/>
                      <w:marBottom w:val="0"/>
                      <w:divBdr>
                        <w:top w:val="none" w:sz="0" w:space="0" w:color="auto"/>
                        <w:left w:val="none" w:sz="0" w:space="0" w:color="auto"/>
                        <w:bottom w:val="none" w:sz="0" w:space="0" w:color="auto"/>
                        <w:right w:val="none" w:sz="0" w:space="0" w:color="auto"/>
                      </w:divBdr>
                    </w:div>
                  </w:divsChild>
                </w:div>
                <w:div w:id="604993926">
                  <w:marLeft w:val="0"/>
                  <w:marRight w:val="0"/>
                  <w:marTop w:val="0"/>
                  <w:marBottom w:val="0"/>
                  <w:divBdr>
                    <w:top w:val="none" w:sz="0" w:space="0" w:color="auto"/>
                    <w:left w:val="none" w:sz="0" w:space="0" w:color="auto"/>
                    <w:bottom w:val="none" w:sz="0" w:space="0" w:color="auto"/>
                    <w:right w:val="none" w:sz="0" w:space="0" w:color="auto"/>
                  </w:divBdr>
                  <w:divsChild>
                    <w:div w:id="7563039">
                      <w:marLeft w:val="0"/>
                      <w:marRight w:val="0"/>
                      <w:marTop w:val="0"/>
                      <w:marBottom w:val="0"/>
                      <w:divBdr>
                        <w:top w:val="none" w:sz="0" w:space="0" w:color="auto"/>
                        <w:left w:val="none" w:sz="0" w:space="0" w:color="auto"/>
                        <w:bottom w:val="none" w:sz="0" w:space="0" w:color="auto"/>
                        <w:right w:val="none" w:sz="0" w:space="0" w:color="auto"/>
                      </w:divBdr>
                      <w:divsChild>
                        <w:div w:id="454056796">
                          <w:marLeft w:val="0"/>
                          <w:marRight w:val="0"/>
                          <w:marTop w:val="0"/>
                          <w:marBottom w:val="0"/>
                          <w:divBdr>
                            <w:top w:val="none" w:sz="0" w:space="0" w:color="auto"/>
                            <w:left w:val="none" w:sz="0" w:space="0" w:color="auto"/>
                            <w:bottom w:val="none" w:sz="0" w:space="0" w:color="auto"/>
                            <w:right w:val="none" w:sz="0" w:space="0" w:color="auto"/>
                          </w:divBdr>
                          <w:divsChild>
                            <w:div w:id="1509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62">
                      <w:marLeft w:val="0"/>
                      <w:marRight w:val="0"/>
                      <w:marTop w:val="0"/>
                      <w:marBottom w:val="0"/>
                      <w:divBdr>
                        <w:top w:val="none" w:sz="0" w:space="0" w:color="auto"/>
                        <w:left w:val="none" w:sz="0" w:space="0" w:color="auto"/>
                        <w:bottom w:val="none" w:sz="0" w:space="0" w:color="auto"/>
                        <w:right w:val="none" w:sz="0" w:space="0" w:color="auto"/>
                      </w:divBdr>
                      <w:divsChild>
                        <w:div w:id="99955032">
                          <w:marLeft w:val="0"/>
                          <w:marRight w:val="0"/>
                          <w:marTop w:val="0"/>
                          <w:marBottom w:val="0"/>
                          <w:divBdr>
                            <w:top w:val="none" w:sz="0" w:space="0" w:color="auto"/>
                            <w:left w:val="none" w:sz="0" w:space="0" w:color="auto"/>
                            <w:bottom w:val="none" w:sz="0" w:space="0" w:color="auto"/>
                            <w:right w:val="none" w:sz="0" w:space="0" w:color="auto"/>
                          </w:divBdr>
                        </w:div>
                        <w:div w:id="684593363">
                          <w:marLeft w:val="0"/>
                          <w:marRight w:val="0"/>
                          <w:marTop w:val="0"/>
                          <w:marBottom w:val="0"/>
                          <w:divBdr>
                            <w:top w:val="none" w:sz="0" w:space="0" w:color="auto"/>
                            <w:left w:val="none" w:sz="0" w:space="0" w:color="auto"/>
                            <w:bottom w:val="none" w:sz="0" w:space="0" w:color="auto"/>
                            <w:right w:val="none" w:sz="0" w:space="0" w:color="auto"/>
                          </w:divBdr>
                          <w:divsChild>
                            <w:div w:id="291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1466">
              <w:marLeft w:val="0"/>
              <w:marRight w:val="0"/>
              <w:marTop w:val="0"/>
              <w:marBottom w:val="0"/>
              <w:divBdr>
                <w:top w:val="none" w:sz="0" w:space="0" w:color="auto"/>
                <w:left w:val="none" w:sz="0" w:space="0" w:color="auto"/>
                <w:bottom w:val="none" w:sz="0" w:space="0" w:color="auto"/>
                <w:right w:val="none" w:sz="0" w:space="0" w:color="auto"/>
              </w:divBdr>
              <w:divsChild>
                <w:div w:id="18555649">
                  <w:marLeft w:val="0"/>
                  <w:marRight w:val="0"/>
                  <w:marTop w:val="0"/>
                  <w:marBottom w:val="0"/>
                  <w:divBdr>
                    <w:top w:val="none" w:sz="0" w:space="0" w:color="auto"/>
                    <w:left w:val="none" w:sz="0" w:space="0" w:color="auto"/>
                    <w:bottom w:val="none" w:sz="0" w:space="0" w:color="auto"/>
                    <w:right w:val="none" w:sz="0" w:space="0" w:color="auto"/>
                  </w:divBdr>
                </w:div>
                <w:div w:id="1119228451">
                  <w:marLeft w:val="0"/>
                  <w:marRight w:val="0"/>
                  <w:marTop w:val="0"/>
                  <w:marBottom w:val="0"/>
                  <w:divBdr>
                    <w:top w:val="none" w:sz="0" w:space="0" w:color="auto"/>
                    <w:left w:val="none" w:sz="0" w:space="0" w:color="auto"/>
                    <w:bottom w:val="none" w:sz="0" w:space="0" w:color="auto"/>
                    <w:right w:val="none" w:sz="0" w:space="0" w:color="auto"/>
                  </w:divBdr>
                  <w:divsChild>
                    <w:div w:id="1909413248">
                      <w:marLeft w:val="0"/>
                      <w:marRight w:val="0"/>
                      <w:marTop w:val="0"/>
                      <w:marBottom w:val="0"/>
                      <w:divBdr>
                        <w:top w:val="none" w:sz="0" w:space="0" w:color="auto"/>
                        <w:left w:val="none" w:sz="0" w:space="0" w:color="auto"/>
                        <w:bottom w:val="none" w:sz="0" w:space="0" w:color="auto"/>
                        <w:right w:val="none" w:sz="0" w:space="0" w:color="auto"/>
                      </w:divBdr>
                    </w:div>
                  </w:divsChild>
                </w:div>
                <w:div w:id="1414938071">
                  <w:marLeft w:val="0"/>
                  <w:marRight w:val="0"/>
                  <w:marTop w:val="0"/>
                  <w:marBottom w:val="0"/>
                  <w:divBdr>
                    <w:top w:val="none" w:sz="0" w:space="0" w:color="auto"/>
                    <w:left w:val="none" w:sz="0" w:space="0" w:color="auto"/>
                    <w:bottom w:val="none" w:sz="0" w:space="0" w:color="auto"/>
                    <w:right w:val="none" w:sz="0" w:space="0" w:color="auto"/>
                  </w:divBdr>
                  <w:divsChild>
                    <w:div w:id="591134839">
                      <w:marLeft w:val="0"/>
                      <w:marRight w:val="0"/>
                      <w:marTop w:val="0"/>
                      <w:marBottom w:val="0"/>
                      <w:divBdr>
                        <w:top w:val="none" w:sz="0" w:space="0" w:color="auto"/>
                        <w:left w:val="none" w:sz="0" w:space="0" w:color="auto"/>
                        <w:bottom w:val="none" w:sz="0" w:space="0" w:color="auto"/>
                        <w:right w:val="none" w:sz="0" w:space="0" w:color="auto"/>
                      </w:divBdr>
                      <w:divsChild>
                        <w:div w:id="1743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3397">
                  <w:marLeft w:val="0"/>
                  <w:marRight w:val="0"/>
                  <w:marTop w:val="0"/>
                  <w:marBottom w:val="0"/>
                  <w:divBdr>
                    <w:top w:val="none" w:sz="0" w:space="0" w:color="auto"/>
                    <w:left w:val="none" w:sz="0" w:space="0" w:color="auto"/>
                    <w:bottom w:val="none" w:sz="0" w:space="0" w:color="auto"/>
                    <w:right w:val="none" w:sz="0" w:space="0" w:color="auto"/>
                  </w:divBdr>
                </w:div>
                <w:div w:id="262037597">
                  <w:marLeft w:val="0"/>
                  <w:marRight w:val="0"/>
                  <w:marTop w:val="0"/>
                  <w:marBottom w:val="0"/>
                  <w:divBdr>
                    <w:top w:val="none" w:sz="0" w:space="0" w:color="auto"/>
                    <w:left w:val="none" w:sz="0" w:space="0" w:color="auto"/>
                    <w:bottom w:val="none" w:sz="0" w:space="0" w:color="auto"/>
                    <w:right w:val="none" w:sz="0" w:space="0" w:color="auto"/>
                  </w:divBdr>
                  <w:divsChild>
                    <w:div w:id="1469274420">
                      <w:marLeft w:val="0"/>
                      <w:marRight w:val="0"/>
                      <w:marTop w:val="0"/>
                      <w:marBottom w:val="0"/>
                      <w:divBdr>
                        <w:top w:val="none" w:sz="0" w:space="0" w:color="auto"/>
                        <w:left w:val="none" w:sz="0" w:space="0" w:color="auto"/>
                        <w:bottom w:val="none" w:sz="0" w:space="0" w:color="auto"/>
                        <w:right w:val="none" w:sz="0" w:space="0" w:color="auto"/>
                      </w:divBdr>
                    </w:div>
                    <w:div w:id="9436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2755">
              <w:marLeft w:val="0"/>
              <w:marRight w:val="0"/>
              <w:marTop w:val="0"/>
              <w:marBottom w:val="0"/>
              <w:divBdr>
                <w:top w:val="none" w:sz="0" w:space="0" w:color="auto"/>
                <w:left w:val="none" w:sz="0" w:space="0" w:color="auto"/>
                <w:bottom w:val="none" w:sz="0" w:space="0" w:color="auto"/>
                <w:right w:val="none" w:sz="0" w:space="0" w:color="auto"/>
              </w:divBdr>
              <w:divsChild>
                <w:div w:id="1548882273">
                  <w:marLeft w:val="0"/>
                  <w:marRight w:val="0"/>
                  <w:marTop w:val="0"/>
                  <w:marBottom w:val="0"/>
                  <w:divBdr>
                    <w:top w:val="none" w:sz="0" w:space="0" w:color="auto"/>
                    <w:left w:val="none" w:sz="0" w:space="0" w:color="auto"/>
                    <w:bottom w:val="none" w:sz="0" w:space="0" w:color="auto"/>
                    <w:right w:val="none" w:sz="0" w:space="0" w:color="auto"/>
                  </w:divBdr>
                </w:div>
              </w:divsChild>
            </w:div>
            <w:div w:id="35200269">
              <w:marLeft w:val="0"/>
              <w:marRight w:val="0"/>
              <w:marTop w:val="0"/>
              <w:marBottom w:val="0"/>
              <w:divBdr>
                <w:top w:val="none" w:sz="0" w:space="0" w:color="auto"/>
                <w:left w:val="none" w:sz="0" w:space="0" w:color="auto"/>
                <w:bottom w:val="none" w:sz="0" w:space="0" w:color="auto"/>
                <w:right w:val="none" w:sz="0" w:space="0" w:color="auto"/>
              </w:divBdr>
              <w:divsChild>
                <w:div w:id="1663197795">
                  <w:marLeft w:val="0"/>
                  <w:marRight w:val="0"/>
                  <w:marTop w:val="0"/>
                  <w:marBottom w:val="0"/>
                  <w:divBdr>
                    <w:top w:val="none" w:sz="0" w:space="0" w:color="auto"/>
                    <w:left w:val="none" w:sz="0" w:space="0" w:color="auto"/>
                    <w:bottom w:val="none" w:sz="0" w:space="0" w:color="auto"/>
                    <w:right w:val="none" w:sz="0" w:space="0" w:color="auto"/>
                  </w:divBdr>
                  <w:divsChild>
                    <w:div w:id="576285728">
                      <w:marLeft w:val="0"/>
                      <w:marRight w:val="0"/>
                      <w:marTop w:val="0"/>
                      <w:marBottom w:val="0"/>
                      <w:divBdr>
                        <w:top w:val="none" w:sz="0" w:space="0" w:color="auto"/>
                        <w:left w:val="none" w:sz="0" w:space="0" w:color="auto"/>
                        <w:bottom w:val="none" w:sz="0" w:space="0" w:color="auto"/>
                        <w:right w:val="none" w:sz="0" w:space="0" w:color="auto"/>
                      </w:divBdr>
                    </w:div>
                    <w:div w:id="857697020">
                      <w:marLeft w:val="0"/>
                      <w:marRight w:val="0"/>
                      <w:marTop w:val="0"/>
                      <w:marBottom w:val="0"/>
                      <w:divBdr>
                        <w:top w:val="none" w:sz="0" w:space="0" w:color="auto"/>
                        <w:left w:val="none" w:sz="0" w:space="0" w:color="auto"/>
                        <w:bottom w:val="none" w:sz="0" w:space="0" w:color="auto"/>
                        <w:right w:val="none" w:sz="0" w:space="0" w:color="auto"/>
                      </w:divBdr>
                      <w:divsChild>
                        <w:div w:id="9963004">
                          <w:marLeft w:val="0"/>
                          <w:marRight w:val="0"/>
                          <w:marTop w:val="0"/>
                          <w:marBottom w:val="0"/>
                          <w:divBdr>
                            <w:top w:val="none" w:sz="0" w:space="0" w:color="auto"/>
                            <w:left w:val="none" w:sz="0" w:space="0" w:color="auto"/>
                            <w:bottom w:val="none" w:sz="0" w:space="0" w:color="auto"/>
                            <w:right w:val="none" w:sz="0" w:space="0" w:color="auto"/>
                          </w:divBdr>
                          <w:divsChild>
                            <w:div w:id="753404595">
                              <w:marLeft w:val="0"/>
                              <w:marRight w:val="0"/>
                              <w:marTop w:val="0"/>
                              <w:marBottom w:val="0"/>
                              <w:divBdr>
                                <w:top w:val="none" w:sz="0" w:space="0" w:color="auto"/>
                                <w:left w:val="none" w:sz="0" w:space="0" w:color="auto"/>
                                <w:bottom w:val="none" w:sz="0" w:space="0" w:color="auto"/>
                                <w:right w:val="none" w:sz="0" w:space="0" w:color="auto"/>
                              </w:divBdr>
                            </w:div>
                            <w:div w:id="12541011">
                              <w:marLeft w:val="0"/>
                              <w:marRight w:val="0"/>
                              <w:marTop w:val="0"/>
                              <w:marBottom w:val="0"/>
                              <w:divBdr>
                                <w:top w:val="none" w:sz="0" w:space="0" w:color="auto"/>
                                <w:left w:val="none" w:sz="0" w:space="0" w:color="auto"/>
                                <w:bottom w:val="none" w:sz="0" w:space="0" w:color="auto"/>
                                <w:right w:val="none" w:sz="0" w:space="0" w:color="auto"/>
                              </w:divBdr>
                            </w:div>
                          </w:divsChild>
                        </w:div>
                        <w:div w:id="1012415841">
                          <w:marLeft w:val="0"/>
                          <w:marRight w:val="0"/>
                          <w:marTop w:val="0"/>
                          <w:marBottom w:val="0"/>
                          <w:divBdr>
                            <w:top w:val="none" w:sz="0" w:space="0" w:color="auto"/>
                            <w:left w:val="none" w:sz="0" w:space="0" w:color="auto"/>
                            <w:bottom w:val="none" w:sz="0" w:space="0" w:color="auto"/>
                            <w:right w:val="none" w:sz="0" w:space="0" w:color="auto"/>
                          </w:divBdr>
                          <w:divsChild>
                            <w:div w:id="240679989">
                              <w:marLeft w:val="0"/>
                              <w:marRight w:val="0"/>
                              <w:marTop w:val="0"/>
                              <w:marBottom w:val="0"/>
                              <w:divBdr>
                                <w:top w:val="none" w:sz="0" w:space="0" w:color="auto"/>
                                <w:left w:val="none" w:sz="0" w:space="0" w:color="auto"/>
                                <w:bottom w:val="none" w:sz="0" w:space="0" w:color="auto"/>
                                <w:right w:val="none" w:sz="0" w:space="0" w:color="auto"/>
                              </w:divBdr>
                            </w:div>
                            <w:div w:id="621880931">
                              <w:marLeft w:val="0"/>
                              <w:marRight w:val="0"/>
                              <w:marTop w:val="0"/>
                              <w:marBottom w:val="0"/>
                              <w:divBdr>
                                <w:top w:val="none" w:sz="0" w:space="0" w:color="auto"/>
                                <w:left w:val="none" w:sz="0" w:space="0" w:color="auto"/>
                                <w:bottom w:val="none" w:sz="0" w:space="0" w:color="auto"/>
                                <w:right w:val="none" w:sz="0" w:space="0" w:color="auto"/>
                              </w:divBdr>
                            </w:div>
                          </w:divsChild>
                        </w:div>
                        <w:div w:id="963997731">
                          <w:marLeft w:val="0"/>
                          <w:marRight w:val="0"/>
                          <w:marTop w:val="0"/>
                          <w:marBottom w:val="0"/>
                          <w:divBdr>
                            <w:top w:val="none" w:sz="0" w:space="0" w:color="auto"/>
                            <w:left w:val="none" w:sz="0" w:space="0" w:color="auto"/>
                            <w:bottom w:val="none" w:sz="0" w:space="0" w:color="auto"/>
                            <w:right w:val="none" w:sz="0" w:space="0" w:color="auto"/>
                          </w:divBdr>
                          <w:divsChild>
                            <w:div w:id="1356419970">
                              <w:marLeft w:val="0"/>
                              <w:marRight w:val="0"/>
                              <w:marTop w:val="0"/>
                              <w:marBottom w:val="0"/>
                              <w:divBdr>
                                <w:top w:val="none" w:sz="0" w:space="0" w:color="auto"/>
                                <w:left w:val="none" w:sz="0" w:space="0" w:color="auto"/>
                                <w:bottom w:val="none" w:sz="0" w:space="0" w:color="auto"/>
                                <w:right w:val="none" w:sz="0" w:space="0" w:color="auto"/>
                              </w:divBdr>
                            </w:div>
                            <w:div w:id="1030183674">
                              <w:marLeft w:val="0"/>
                              <w:marRight w:val="0"/>
                              <w:marTop w:val="0"/>
                              <w:marBottom w:val="0"/>
                              <w:divBdr>
                                <w:top w:val="none" w:sz="0" w:space="0" w:color="auto"/>
                                <w:left w:val="none" w:sz="0" w:space="0" w:color="auto"/>
                                <w:bottom w:val="none" w:sz="0" w:space="0" w:color="auto"/>
                                <w:right w:val="none" w:sz="0" w:space="0" w:color="auto"/>
                              </w:divBdr>
                            </w:div>
                          </w:divsChild>
                        </w:div>
                        <w:div w:id="580801169">
                          <w:marLeft w:val="0"/>
                          <w:marRight w:val="0"/>
                          <w:marTop w:val="0"/>
                          <w:marBottom w:val="0"/>
                          <w:divBdr>
                            <w:top w:val="none" w:sz="0" w:space="0" w:color="auto"/>
                            <w:left w:val="none" w:sz="0" w:space="0" w:color="auto"/>
                            <w:bottom w:val="none" w:sz="0" w:space="0" w:color="auto"/>
                            <w:right w:val="none" w:sz="0" w:space="0" w:color="auto"/>
                          </w:divBdr>
                          <w:divsChild>
                            <w:div w:id="119038276">
                              <w:marLeft w:val="0"/>
                              <w:marRight w:val="0"/>
                              <w:marTop w:val="0"/>
                              <w:marBottom w:val="0"/>
                              <w:divBdr>
                                <w:top w:val="none" w:sz="0" w:space="0" w:color="auto"/>
                                <w:left w:val="none" w:sz="0" w:space="0" w:color="auto"/>
                                <w:bottom w:val="none" w:sz="0" w:space="0" w:color="auto"/>
                                <w:right w:val="none" w:sz="0" w:space="0" w:color="auto"/>
                              </w:divBdr>
                            </w:div>
                            <w:div w:id="318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5376">
                  <w:marLeft w:val="0"/>
                  <w:marRight w:val="0"/>
                  <w:marTop w:val="0"/>
                  <w:marBottom w:val="0"/>
                  <w:divBdr>
                    <w:top w:val="none" w:sz="0" w:space="0" w:color="auto"/>
                    <w:left w:val="none" w:sz="0" w:space="0" w:color="auto"/>
                    <w:bottom w:val="none" w:sz="0" w:space="0" w:color="auto"/>
                    <w:right w:val="none" w:sz="0" w:space="0" w:color="auto"/>
                  </w:divBdr>
                  <w:divsChild>
                    <w:div w:id="376663329">
                      <w:marLeft w:val="0"/>
                      <w:marRight w:val="0"/>
                      <w:marTop w:val="0"/>
                      <w:marBottom w:val="0"/>
                      <w:divBdr>
                        <w:top w:val="none" w:sz="0" w:space="0" w:color="auto"/>
                        <w:left w:val="none" w:sz="0" w:space="0" w:color="auto"/>
                        <w:bottom w:val="none" w:sz="0" w:space="0" w:color="auto"/>
                        <w:right w:val="none" w:sz="0" w:space="0" w:color="auto"/>
                      </w:divBdr>
                    </w:div>
                    <w:div w:id="1060446642">
                      <w:marLeft w:val="0"/>
                      <w:marRight w:val="0"/>
                      <w:marTop w:val="0"/>
                      <w:marBottom w:val="0"/>
                      <w:divBdr>
                        <w:top w:val="none" w:sz="0" w:space="0" w:color="auto"/>
                        <w:left w:val="none" w:sz="0" w:space="0" w:color="auto"/>
                        <w:bottom w:val="none" w:sz="0" w:space="0" w:color="auto"/>
                        <w:right w:val="none" w:sz="0" w:space="0" w:color="auto"/>
                      </w:divBdr>
                    </w:div>
                  </w:divsChild>
                </w:div>
                <w:div w:id="314189360">
                  <w:marLeft w:val="0"/>
                  <w:marRight w:val="0"/>
                  <w:marTop w:val="0"/>
                  <w:marBottom w:val="0"/>
                  <w:divBdr>
                    <w:top w:val="none" w:sz="0" w:space="0" w:color="auto"/>
                    <w:left w:val="none" w:sz="0" w:space="0" w:color="auto"/>
                    <w:bottom w:val="none" w:sz="0" w:space="0" w:color="auto"/>
                    <w:right w:val="none" w:sz="0" w:space="0" w:color="auto"/>
                  </w:divBdr>
                  <w:divsChild>
                    <w:div w:id="1352419329">
                      <w:marLeft w:val="0"/>
                      <w:marRight w:val="0"/>
                      <w:marTop w:val="0"/>
                      <w:marBottom w:val="0"/>
                      <w:divBdr>
                        <w:top w:val="none" w:sz="0" w:space="0" w:color="auto"/>
                        <w:left w:val="none" w:sz="0" w:space="0" w:color="auto"/>
                        <w:bottom w:val="none" w:sz="0" w:space="0" w:color="auto"/>
                        <w:right w:val="none" w:sz="0" w:space="0" w:color="auto"/>
                      </w:divBdr>
                    </w:div>
                    <w:div w:id="1843470249">
                      <w:marLeft w:val="0"/>
                      <w:marRight w:val="0"/>
                      <w:marTop w:val="0"/>
                      <w:marBottom w:val="0"/>
                      <w:divBdr>
                        <w:top w:val="none" w:sz="0" w:space="0" w:color="auto"/>
                        <w:left w:val="none" w:sz="0" w:space="0" w:color="auto"/>
                        <w:bottom w:val="none" w:sz="0" w:space="0" w:color="auto"/>
                        <w:right w:val="none" w:sz="0" w:space="0" w:color="auto"/>
                      </w:divBdr>
                    </w:div>
                    <w:div w:id="566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7702">
      <w:bodyDiv w:val="1"/>
      <w:marLeft w:val="0"/>
      <w:marRight w:val="0"/>
      <w:marTop w:val="0"/>
      <w:marBottom w:val="0"/>
      <w:divBdr>
        <w:top w:val="none" w:sz="0" w:space="0" w:color="auto"/>
        <w:left w:val="none" w:sz="0" w:space="0" w:color="auto"/>
        <w:bottom w:val="none" w:sz="0" w:space="0" w:color="auto"/>
        <w:right w:val="none" w:sz="0" w:space="0" w:color="auto"/>
      </w:divBdr>
    </w:div>
    <w:div w:id="2016110881">
      <w:bodyDiv w:val="1"/>
      <w:marLeft w:val="0"/>
      <w:marRight w:val="0"/>
      <w:marTop w:val="0"/>
      <w:marBottom w:val="0"/>
      <w:divBdr>
        <w:top w:val="none" w:sz="0" w:space="0" w:color="auto"/>
        <w:left w:val="none" w:sz="0" w:space="0" w:color="auto"/>
        <w:bottom w:val="none" w:sz="0" w:space="0" w:color="auto"/>
        <w:right w:val="none" w:sz="0" w:space="0" w:color="auto"/>
      </w:divBdr>
    </w:div>
    <w:div w:id="2049605087">
      <w:bodyDiv w:val="1"/>
      <w:marLeft w:val="0"/>
      <w:marRight w:val="0"/>
      <w:marTop w:val="0"/>
      <w:marBottom w:val="0"/>
      <w:divBdr>
        <w:top w:val="none" w:sz="0" w:space="0" w:color="auto"/>
        <w:left w:val="none" w:sz="0" w:space="0" w:color="auto"/>
        <w:bottom w:val="none" w:sz="0" w:space="0" w:color="auto"/>
        <w:right w:val="none" w:sz="0" w:space="0" w:color="auto"/>
      </w:divBdr>
    </w:div>
    <w:div w:id="2050959069">
      <w:bodyDiv w:val="1"/>
      <w:marLeft w:val="0"/>
      <w:marRight w:val="0"/>
      <w:marTop w:val="0"/>
      <w:marBottom w:val="0"/>
      <w:divBdr>
        <w:top w:val="none" w:sz="0" w:space="0" w:color="auto"/>
        <w:left w:val="none" w:sz="0" w:space="0" w:color="auto"/>
        <w:bottom w:val="none" w:sz="0" w:space="0" w:color="auto"/>
        <w:right w:val="none" w:sz="0" w:space="0" w:color="auto"/>
      </w:divBdr>
    </w:div>
    <w:div w:id="21060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D20FE-DA6E-45D3-AC36-2B6E45FA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61</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d42738</cp:lastModifiedBy>
  <cp:revision>11</cp:revision>
  <cp:lastPrinted>2021-08-13T12:28:00Z</cp:lastPrinted>
  <dcterms:created xsi:type="dcterms:W3CDTF">2023-04-14T12:18:00Z</dcterms:created>
  <dcterms:modified xsi:type="dcterms:W3CDTF">2023-07-18T07:06:00Z</dcterms:modified>
</cp:coreProperties>
</file>