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9905EF"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9905EF">
        <w:rPr>
          <w:rFonts w:ascii="Times New Roman" w:eastAsia="Times New Roman" w:hAnsi="Times New Roman" w:cs="Times New Roman"/>
          <w:noProof/>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9905EF"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9905EF">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9905EF"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9905EF">
        <w:rPr>
          <w:rFonts w:ascii="Times New Roman" w:eastAsia="Times New Roman" w:hAnsi="Times New Roman" w:cs="Times New Roman"/>
          <w:b/>
          <w:color w:val="333333"/>
          <w:sz w:val="30"/>
          <w:szCs w:val="30"/>
          <w:lang w:val="uk-UA" w:eastAsia="ru-RU"/>
        </w:rPr>
        <w:t>у Дніпропетровській області</w:t>
      </w:r>
    </w:p>
    <w:p w:rsidR="002C1A21" w:rsidRPr="009905EF"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9905EF"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9905EF">
        <w:rPr>
          <w:rFonts w:ascii="Times New Roman" w:eastAsia="Times New Roman" w:hAnsi="Times New Roman" w:cs="Times New Roman"/>
          <w:b/>
          <w:color w:val="333333"/>
          <w:kern w:val="36"/>
          <w:sz w:val="28"/>
          <w:szCs w:val="28"/>
          <w:lang w:val="uk-UA" w:eastAsia="ru-RU"/>
        </w:rPr>
        <w:t xml:space="preserve">Питання, які найчастіше порушуються запитувачами </w:t>
      </w:r>
    </w:p>
    <w:p w:rsidR="002C1A21" w:rsidRPr="009905EF"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9905EF">
        <w:rPr>
          <w:rFonts w:ascii="Times New Roman" w:eastAsia="Times New Roman" w:hAnsi="Times New Roman" w:cs="Times New Roman"/>
          <w:b/>
          <w:color w:val="333333"/>
          <w:kern w:val="36"/>
          <w:sz w:val="28"/>
          <w:szCs w:val="28"/>
          <w:lang w:val="uk-UA" w:eastAsia="ru-RU"/>
        </w:rPr>
        <w:t>у запитах на отримання публічної інформації</w:t>
      </w:r>
    </w:p>
    <w:p w:rsidR="002C1A21" w:rsidRPr="009905EF" w:rsidRDefault="002C1A21"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9905EF">
        <w:rPr>
          <w:rFonts w:ascii="Times New Roman" w:eastAsia="Times New Roman" w:hAnsi="Times New Roman" w:cs="Times New Roman"/>
          <w:b/>
          <w:color w:val="333333"/>
          <w:kern w:val="36"/>
          <w:sz w:val="28"/>
          <w:szCs w:val="28"/>
          <w:lang w:val="uk-UA" w:eastAsia="ru-RU"/>
        </w:rPr>
        <w:t>за січень</w:t>
      </w:r>
      <w:r w:rsidR="00635A1F" w:rsidRPr="009905EF">
        <w:rPr>
          <w:rFonts w:ascii="Times New Roman" w:eastAsia="Times New Roman" w:hAnsi="Times New Roman" w:cs="Times New Roman"/>
          <w:b/>
          <w:color w:val="333333"/>
          <w:kern w:val="36"/>
          <w:sz w:val="28"/>
          <w:szCs w:val="28"/>
          <w:lang w:val="uk-UA" w:eastAsia="ru-RU"/>
        </w:rPr>
        <w:t xml:space="preserve"> </w:t>
      </w:r>
      <w:r w:rsidR="00194FB0" w:rsidRPr="009905EF">
        <w:rPr>
          <w:rFonts w:ascii="Times New Roman" w:eastAsia="Times New Roman" w:hAnsi="Times New Roman" w:cs="Times New Roman"/>
          <w:b/>
          <w:color w:val="333333"/>
          <w:kern w:val="36"/>
          <w:sz w:val="28"/>
          <w:szCs w:val="28"/>
          <w:lang w:val="uk-UA" w:eastAsia="ru-RU"/>
        </w:rPr>
        <w:t>-</w:t>
      </w:r>
      <w:r w:rsidR="00635A1F" w:rsidRPr="009905EF">
        <w:rPr>
          <w:rFonts w:ascii="Times New Roman" w:eastAsia="Times New Roman" w:hAnsi="Times New Roman" w:cs="Times New Roman"/>
          <w:b/>
          <w:color w:val="333333"/>
          <w:kern w:val="36"/>
          <w:sz w:val="28"/>
          <w:szCs w:val="28"/>
          <w:lang w:val="uk-UA" w:eastAsia="ru-RU"/>
        </w:rPr>
        <w:t xml:space="preserve"> травень</w:t>
      </w:r>
      <w:r w:rsidRPr="009905EF">
        <w:rPr>
          <w:rFonts w:ascii="Times New Roman" w:eastAsia="Times New Roman" w:hAnsi="Times New Roman" w:cs="Times New Roman"/>
          <w:b/>
          <w:color w:val="333333"/>
          <w:kern w:val="36"/>
          <w:sz w:val="28"/>
          <w:szCs w:val="28"/>
          <w:lang w:val="uk-UA" w:eastAsia="ru-RU"/>
        </w:rPr>
        <w:t xml:space="preserve"> 202</w:t>
      </w:r>
      <w:r w:rsidR="00945FAC" w:rsidRPr="009905EF">
        <w:rPr>
          <w:rFonts w:ascii="Times New Roman" w:eastAsia="Times New Roman" w:hAnsi="Times New Roman" w:cs="Times New Roman"/>
          <w:b/>
          <w:color w:val="333333"/>
          <w:kern w:val="36"/>
          <w:sz w:val="28"/>
          <w:szCs w:val="28"/>
          <w:lang w:val="uk-UA" w:eastAsia="ru-RU"/>
        </w:rPr>
        <w:t>3</w:t>
      </w:r>
      <w:r w:rsidRPr="009905EF">
        <w:rPr>
          <w:rFonts w:ascii="Times New Roman" w:eastAsia="Times New Roman" w:hAnsi="Times New Roman" w:cs="Times New Roman"/>
          <w:b/>
          <w:color w:val="333333"/>
          <w:kern w:val="36"/>
          <w:sz w:val="28"/>
          <w:szCs w:val="28"/>
          <w:lang w:val="uk-UA" w:eastAsia="ru-RU"/>
        </w:rPr>
        <w:t xml:space="preserve"> року</w:t>
      </w:r>
    </w:p>
    <w:p w:rsidR="000F0382" w:rsidRPr="009905EF" w:rsidRDefault="009F6387" w:rsidP="00B12E90">
      <w:pPr>
        <w:spacing w:after="0" w:line="240" w:lineRule="auto"/>
        <w:ind w:firstLine="708"/>
        <w:jc w:val="both"/>
        <w:rPr>
          <w:rFonts w:ascii="Times New Roman" w:eastAsia="Times New Roman" w:hAnsi="Times New Roman" w:cs="Times New Roman"/>
          <w:b/>
          <w:bCs/>
          <w:color w:val="333333"/>
          <w:sz w:val="28"/>
          <w:szCs w:val="28"/>
          <w:lang w:val="uk-UA" w:eastAsia="ru-RU"/>
        </w:rPr>
      </w:pPr>
      <w:bookmarkStart w:id="0" w:name="_GoBack"/>
      <w:bookmarkEnd w:id="0"/>
      <w:r w:rsidRPr="009905EF">
        <w:rPr>
          <w:rFonts w:ascii="Times New Roman" w:eastAsia="Times New Roman" w:hAnsi="Times New Roman" w:cs="Times New Roman"/>
          <w:b/>
          <w:bCs/>
          <w:color w:val="333333"/>
          <w:sz w:val="28"/>
          <w:szCs w:val="28"/>
          <w:lang w:val="uk-UA" w:eastAsia="ru-RU"/>
        </w:rPr>
        <w:t xml:space="preserve">1. </w:t>
      </w:r>
      <w:r w:rsidR="002E18BF" w:rsidRPr="009905EF">
        <w:rPr>
          <w:rFonts w:ascii="Times New Roman" w:eastAsia="Times New Roman" w:hAnsi="Times New Roman" w:cs="Times New Roman"/>
          <w:b/>
          <w:bCs/>
          <w:color w:val="333333"/>
          <w:sz w:val="28"/>
          <w:szCs w:val="28"/>
          <w:lang w:val="uk-UA" w:eastAsia="ru-RU"/>
        </w:rPr>
        <w:t>Я</w:t>
      </w:r>
      <w:r w:rsidR="000F0382" w:rsidRPr="009905EF">
        <w:rPr>
          <w:rFonts w:ascii="Times New Roman" w:eastAsia="Times New Roman" w:hAnsi="Times New Roman" w:cs="Times New Roman"/>
          <w:b/>
          <w:bCs/>
          <w:color w:val="333333"/>
          <w:sz w:val="28"/>
          <w:szCs w:val="28"/>
          <w:lang w:val="uk-UA" w:eastAsia="ru-RU"/>
        </w:rPr>
        <w:t>ким чином мож</w:t>
      </w:r>
      <w:r w:rsidR="008450FE" w:rsidRPr="009905EF">
        <w:rPr>
          <w:rFonts w:ascii="Times New Roman" w:eastAsia="Times New Roman" w:hAnsi="Times New Roman" w:cs="Times New Roman"/>
          <w:b/>
          <w:bCs/>
          <w:color w:val="333333"/>
          <w:sz w:val="28"/>
          <w:szCs w:val="28"/>
          <w:lang w:val="uk-UA" w:eastAsia="ru-RU"/>
        </w:rPr>
        <w:t>на</w:t>
      </w:r>
      <w:r w:rsidR="000F0382" w:rsidRPr="009905EF">
        <w:rPr>
          <w:rFonts w:ascii="Times New Roman" w:eastAsia="Times New Roman" w:hAnsi="Times New Roman" w:cs="Times New Roman"/>
          <w:b/>
          <w:bCs/>
          <w:color w:val="333333"/>
          <w:sz w:val="28"/>
          <w:szCs w:val="28"/>
          <w:lang w:val="uk-UA" w:eastAsia="ru-RU"/>
        </w:rPr>
        <w:t xml:space="preserve"> отримати </w:t>
      </w:r>
      <w:r w:rsidR="002E18BF" w:rsidRPr="009905EF">
        <w:rPr>
          <w:rFonts w:ascii="Times New Roman" w:eastAsia="Times New Roman" w:hAnsi="Times New Roman" w:cs="Times New Roman"/>
          <w:b/>
          <w:bCs/>
          <w:color w:val="333333"/>
          <w:sz w:val="28"/>
          <w:szCs w:val="28"/>
          <w:lang w:val="uk-UA" w:eastAsia="ru-RU"/>
        </w:rPr>
        <w:t xml:space="preserve">копії </w:t>
      </w:r>
      <w:r w:rsidR="00B12E90" w:rsidRPr="009905EF">
        <w:rPr>
          <w:rFonts w:ascii="Times New Roman" w:eastAsia="Times New Roman" w:hAnsi="Times New Roman" w:cs="Times New Roman"/>
          <w:b/>
          <w:bCs/>
          <w:color w:val="333333"/>
          <w:sz w:val="28"/>
          <w:szCs w:val="28"/>
          <w:lang w:val="uk-UA" w:eastAsia="ru-RU"/>
        </w:rPr>
        <w:t xml:space="preserve">статутних документів </w:t>
      </w:r>
      <w:r w:rsidR="009F114C" w:rsidRPr="009905EF">
        <w:rPr>
          <w:rFonts w:ascii="Times New Roman" w:eastAsia="Times New Roman" w:hAnsi="Times New Roman" w:cs="Times New Roman"/>
          <w:b/>
          <w:bCs/>
          <w:color w:val="333333"/>
          <w:sz w:val="28"/>
          <w:szCs w:val="28"/>
          <w:lang w:val="uk-UA" w:eastAsia="ru-RU"/>
        </w:rPr>
        <w:t xml:space="preserve">територіального </w:t>
      </w:r>
      <w:r w:rsidR="000F0382" w:rsidRPr="009905EF">
        <w:rPr>
          <w:rFonts w:ascii="Times New Roman" w:eastAsia="Times New Roman" w:hAnsi="Times New Roman" w:cs="Times New Roman"/>
          <w:b/>
          <w:bCs/>
          <w:color w:val="333333"/>
          <w:sz w:val="28"/>
          <w:szCs w:val="28"/>
          <w:lang w:val="uk-UA" w:eastAsia="ru-RU"/>
        </w:rPr>
        <w:t>орган</w:t>
      </w:r>
      <w:r w:rsidR="00B12E90" w:rsidRPr="009905EF">
        <w:rPr>
          <w:rFonts w:ascii="Times New Roman" w:eastAsia="Times New Roman" w:hAnsi="Times New Roman" w:cs="Times New Roman"/>
          <w:b/>
          <w:bCs/>
          <w:color w:val="333333"/>
          <w:sz w:val="28"/>
          <w:szCs w:val="28"/>
          <w:lang w:val="uk-UA" w:eastAsia="ru-RU"/>
        </w:rPr>
        <w:t>у</w:t>
      </w:r>
      <w:r w:rsidR="000F0382" w:rsidRPr="009905EF">
        <w:rPr>
          <w:rFonts w:ascii="Times New Roman" w:eastAsia="Times New Roman" w:hAnsi="Times New Roman" w:cs="Times New Roman"/>
          <w:b/>
          <w:bCs/>
          <w:color w:val="333333"/>
          <w:sz w:val="28"/>
          <w:szCs w:val="28"/>
          <w:lang w:val="uk-UA" w:eastAsia="ru-RU"/>
        </w:rPr>
        <w:t xml:space="preserve"> ДПС</w:t>
      </w:r>
      <w:r w:rsidR="006E2D10" w:rsidRPr="009905EF">
        <w:rPr>
          <w:rFonts w:ascii="Times New Roman" w:eastAsia="Times New Roman" w:hAnsi="Times New Roman" w:cs="Times New Roman"/>
          <w:b/>
          <w:bCs/>
          <w:color w:val="333333"/>
          <w:sz w:val="28"/>
          <w:szCs w:val="28"/>
          <w:lang w:val="uk-UA" w:eastAsia="ru-RU"/>
        </w:rPr>
        <w:t xml:space="preserve">. </w:t>
      </w:r>
    </w:p>
    <w:p w:rsidR="009F114C" w:rsidRPr="009905EF" w:rsidRDefault="009F114C" w:rsidP="009F114C">
      <w:pPr>
        <w:spacing w:after="0" w:line="240" w:lineRule="auto"/>
        <w:ind w:firstLine="900"/>
        <w:jc w:val="both"/>
        <w:rPr>
          <w:rFonts w:ascii="Times New Roman" w:hAnsi="Times New Roman" w:cs="Times New Roman"/>
          <w:sz w:val="28"/>
          <w:szCs w:val="28"/>
          <w:lang w:val="uk-UA"/>
        </w:rPr>
      </w:pPr>
      <w:r w:rsidRPr="009905EF">
        <w:rPr>
          <w:rFonts w:ascii="Times New Roman" w:eastAsia="Times New Roman" w:hAnsi="Times New Roman" w:cs="Times New Roman"/>
          <w:bCs/>
          <w:color w:val="333333"/>
          <w:sz w:val="28"/>
          <w:szCs w:val="28"/>
          <w:lang w:val="uk-UA" w:eastAsia="ru-RU"/>
        </w:rPr>
        <w:t xml:space="preserve">Копії статутних або інших </w:t>
      </w:r>
      <w:proofErr w:type="spellStart"/>
      <w:r w:rsidRPr="009905EF">
        <w:rPr>
          <w:rFonts w:ascii="Times New Roman" w:eastAsia="Times New Roman" w:hAnsi="Times New Roman" w:cs="Times New Roman"/>
          <w:bCs/>
          <w:color w:val="333333"/>
          <w:sz w:val="28"/>
          <w:szCs w:val="28"/>
          <w:lang w:val="uk-UA" w:eastAsia="ru-RU"/>
        </w:rPr>
        <w:t>правоустановчих</w:t>
      </w:r>
      <w:proofErr w:type="spellEnd"/>
      <w:r w:rsidRPr="009905EF">
        <w:rPr>
          <w:rFonts w:ascii="Times New Roman" w:eastAsia="Times New Roman" w:hAnsi="Times New Roman" w:cs="Times New Roman"/>
          <w:bCs/>
          <w:color w:val="333333"/>
          <w:sz w:val="28"/>
          <w:szCs w:val="28"/>
          <w:lang w:val="uk-UA" w:eastAsia="ru-RU"/>
        </w:rPr>
        <w:t xml:space="preserve"> документів органу ДПС</w:t>
      </w:r>
      <w:r w:rsidRPr="009905EF">
        <w:rPr>
          <w:rFonts w:ascii="Times New Roman" w:hAnsi="Times New Roman" w:cs="Times New Roman"/>
          <w:sz w:val="28"/>
          <w:szCs w:val="28"/>
          <w:lang w:val="uk-UA"/>
        </w:rPr>
        <w:t xml:space="preserve"> запитувачі можуть отримати </w:t>
      </w:r>
      <w:r w:rsidR="00304640" w:rsidRPr="009905EF">
        <w:rPr>
          <w:rFonts w:ascii="Times New Roman" w:hAnsi="Times New Roman" w:cs="Times New Roman"/>
          <w:sz w:val="28"/>
          <w:szCs w:val="28"/>
          <w:lang w:val="uk-UA"/>
        </w:rPr>
        <w:t xml:space="preserve">відповідно до вимог Закону України від 02.10.1992 № 2657-ХІІ «Про інформацію» та </w:t>
      </w:r>
      <w:r w:rsidR="00304640" w:rsidRPr="009905EF">
        <w:rPr>
          <w:rFonts w:ascii="Times New Roman" w:hAnsi="Times New Roman" w:cs="Times New Roman"/>
          <w:sz w:val="28"/>
          <w:szCs w:val="28"/>
          <w:lang w:val="uk-UA" w:eastAsia="ar-SA"/>
        </w:rPr>
        <w:t>Закону України від                        13 січня 2011 року №2939-VІ «Про доступ до публічної інформації» (далі – Закон № 2939) в межах запиту на публічну інформацію.</w:t>
      </w:r>
    </w:p>
    <w:p w:rsidR="009F114C" w:rsidRPr="009905EF" w:rsidRDefault="009F114C" w:rsidP="009F114C">
      <w:pPr>
        <w:suppressAutoHyphens/>
        <w:spacing w:after="0" w:line="240" w:lineRule="auto"/>
        <w:ind w:firstLine="709"/>
        <w:jc w:val="both"/>
        <w:rPr>
          <w:rFonts w:ascii="Times New Roman" w:hAnsi="Times New Roman" w:cs="Times New Roman"/>
          <w:sz w:val="28"/>
          <w:szCs w:val="28"/>
          <w:lang w:val="uk-UA" w:eastAsia="ar-SA"/>
        </w:rPr>
      </w:pPr>
      <w:r w:rsidRPr="009905EF">
        <w:rPr>
          <w:rFonts w:ascii="Times New Roman" w:hAnsi="Times New Roman" w:cs="Times New Roman"/>
          <w:sz w:val="28"/>
          <w:szCs w:val="28"/>
          <w:lang w:val="uk-UA" w:eastAsia="ar-SA"/>
        </w:rPr>
        <w:t>Відповідно до статті 19 Закону України від 13 січня 2011 року №2939-VІ «Про доступ до публічної інформації» (далі – Закон № 2939) запит на інформацію – це прохання особи до розпорядника інформації надати публічну інформацію, що знаходиться у його володінні.</w:t>
      </w:r>
    </w:p>
    <w:p w:rsidR="009F114C" w:rsidRPr="009905EF" w:rsidRDefault="009F114C" w:rsidP="009F114C">
      <w:pPr>
        <w:suppressAutoHyphens/>
        <w:spacing w:after="0" w:line="240" w:lineRule="auto"/>
        <w:ind w:firstLine="709"/>
        <w:jc w:val="both"/>
        <w:rPr>
          <w:rFonts w:ascii="Times New Roman" w:hAnsi="Times New Roman" w:cs="Times New Roman"/>
          <w:sz w:val="28"/>
          <w:szCs w:val="28"/>
          <w:lang w:val="uk-UA" w:eastAsia="ar-SA"/>
        </w:rPr>
      </w:pPr>
      <w:r w:rsidRPr="009905EF">
        <w:rPr>
          <w:rFonts w:ascii="Times New Roman" w:hAnsi="Times New Roman" w:cs="Times New Roman"/>
          <w:sz w:val="28"/>
          <w:szCs w:val="28"/>
          <w:lang w:val="uk-UA" w:eastAsia="ar-SA"/>
        </w:rPr>
        <w:t>Згідно зі ст.1 Закону №2939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w:t>
      </w:r>
      <w:r w:rsidRPr="009905EF">
        <w:rPr>
          <w:rFonts w:ascii="Times New Roman" w:hAnsi="Times New Roman" w:cs="Times New Roman"/>
          <w:bCs/>
          <w:sz w:val="28"/>
          <w:szCs w:val="28"/>
          <w:lang w:val="uk-UA" w:eastAsia="ar-SA"/>
        </w:rPr>
        <w:t>’</w:t>
      </w:r>
      <w:r w:rsidRPr="009905EF">
        <w:rPr>
          <w:rFonts w:ascii="Times New Roman" w:hAnsi="Times New Roman" w:cs="Times New Roman"/>
          <w:sz w:val="28"/>
          <w:szCs w:val="28"/>
          <w:lang w:val="uk-UA" w:eastAsia="ar-SA"/>
        </w:rPr>
        <w:t>єктами владних повноважень своїх обов'язків, передбачених чинним законодавством, або яка знаходиться у володінні суб</w:t>
      </w:r>
      <w:r w:rsidRPr="009905EF">
        <w:rPr>
          <w:rFonts w:ascii="Times New Roman" w:hAnsi="Times New Roman" w:cs="Times New Roman"/>
          <w:bCs/>
          <w:sz w:val="28"/>
          <w:szCs w:val="28"/>
          <w:lang w:val="uk-UA" w:eastAsia="ar-SA"/>
        </w:rPr>
        <w:t>’</w:t>
      </w:r>
      <w:r w:rsidRPr="009905EF">
        <w:rPr>
          <w:rFonts w:ascii="Times New Roman" w:hAnsi="Times New Roman" w:cs="Times New Roman"/>
          <w:sz w:val="28"/>
          <w:szCs w:val="28"/>
          <w:lang w:val="uk-UA" w:eastAsia="ar-SA"/>
        </w:rPr>
        <w:t>єктів владних повноважень, інших розпорядників публічної інформації, визначених цим Законом. Тобто задоволення запиту не вимагає створення нової інформації та не потребує проведення аналітичної роботи.</w:t>
      </w:r>
    </w:p>
    <w:p w:rsidR="009F114C" w:rsidRPr="009905EF" w:rsidRDefault="009F114C" w:rsidP="009F114C">
      <w:pPr>
        <w:suppressAutoHyphens/>
        <w:spacing w:after="0" w:line="240" w:lineRule="auto"/>
        <w:ind w:firstLine="709"/>
        <w:jc w:val="both"/>
        <w:rPr>
          <w:rFonts w:ascii="Times New Roman" w:hAnsi="Times New Roman" w:cs="Times New Roman"/>
          <w:sz w:val="28"/>
          <w:szCs w:val="28"/>
          <w:lang w:val="uk-UA" w:eastAsia="ar-SA"/>
        </w:rPr>
      </w:pPr>
      <w:r w:rsidRPr="009905EF">
        <w:rPr>
          <w:rFonts w:ascii="Times New Roman" w:hAnsi="Times New Roman" w:cs="Times New Roman"/>
          <w:sz w:val="28"/>
          <w:szCs w:val="28"/>
          <w:lang w:val="uk-UA" w:eastAsia="ar-SA"/>
        </w:rPr>
        <w:t>Крім того, як зазначено у Постанові Пленуму Вищого адміністративного суду України від 29 вересня 2016 року №10 «Про практику застосування адміністративними судами законодавства про доступ до публічної інформації», визначальним для публічної інформації є те, що вона заздалегідь зафіксована будь-якими засобами та на будь-яких носіях та знаходилась у володінні суб'єктів владних повноважень, інших розпорядників публічної інформації.</w:t>
      </w:r>
    </w:p>
    <w:p w:rsidR="009F114C" w:rsidRPr="009905EF" w:rsidRDefault="009F114C" w:rsidP="009F114C">
      <w:pPr>
        <w:pStyle w:val="ae"/>
        <w:ind w:firstLine="709"/>
        <w:jc w:val="both"/>
        <w:rPr>
          <w:sz w:val="28"/>
          <w:szCs w:val="28"/>
          <w:lang w:val="uk-UA"/>
        </w:rPr>
      </w:pPr>
      <w:r w:rsidRPr="009905EF">
        <w:rPr>
          <w:sz w:val="28"/>
          <w:szCs w:val="28"/>
          <w:lang w:val="uk-UA"/>
        </w:rPr>
        <w:t xml:space="preserve">Відповідно п.2 ст.6 </w:t>
      </w:r>
      <w:r w:rsidRPr="009905EF">
        <w:rPr>
          <w:sz w:val="28"/>
          <w:szCs w:val="28"/>
          <w:lang w:val="uk-UA" w:eastAsia="ar-SA"/>
        </w:rPr>
        <w:t>Закону № 2939</w:t>
      </w:r>
      <w:r w:rsidRPr="009905EF">
        <w:rPr>
          <w:sz w:val="28"/>
          <w:szCs w:val="28"/>
          <w:lang w:val="uk-UA"/>
        </w:rPr>
        <w:t xml:space="preserve"> обмеження доступу до інформації здійснюється відповідно до закону при дотриманні сукупності таких вимог:</w:t>
      </w:r>
    </w:p>
    <w:p w:rsidR="009F114C" w:rsidRPr="009905EF" w:rsidRDefault="009F114C" w:rsidP="009F114C">
      <w:pPr>
        <w:pStyle w:val="ae"/>
        <w:ind w:firstLine="709"/>
        <w:jc w:val="both"/>
        <w:rPr>
          <w:sz w:val="28"/>
          <w:szCs w:val="28"/>
          <w:lang w:val="uk-UA"/>
        </w:rPr>
      </w:pPr>
      <w:r w:rsidRPr="009905EF">
        <w:rPr>
          <w:sz w:val="28"/>
          <w:szCs w:val="28"/>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9F114C" w:rsidRPr="009905EF" w:rsidRDefault="009F114C" w:rsidP="009F114C">
      <w:pPr>
        <w:pStyle w:val="ae"/>
        <w:ind w:firstLine="709"/>
        <w:jc w:val="both"/>
        <w:rPr>
          <w:sz w:val="28"/>
          <w:szCs w:val="28"/>
          <w:lang w:val="uk-UA"/>
        </w:rPr>
      </w:pPr>
      <w:r w:rsidRPr="009905EF">
        <w:rPr>
          <w:sz w:val="28"/>
          <w:szCs w:val="28"/>
          <w:lang w:val="uk-UA"/>
        </w:rPr>
        <w:t>2) розголошення інформації може завдати істотної шкоди цим інтересам;</w:t>
      </w:r>
    </w:p>
    <w:p w:rsidR="009F114C" w:rsidRPr="009905EF" w:rsidRDefault="009F114C" w:rsidP="009F114C">
      <w:pPr>
        <w:pStyle w:val="ae"/>
        <w:ind w:firstLine="709"/>
        <w:jc w:val="both"/>
        <w:rPr>
          <w:sz w:val="28"/>
          <w:szCs w:val="28"/>
          <w:lang w:val="uk-UA"/>
        </w:rPr>
      </w:pPr>
      <w:r w:rsidRPr="009905EF">
        <w:rPr>
          <w:sz w:val="28"/>
          <w:szCs w:val="28"/>
          <w:lang w:val="uk-UA"/>
        </w:rPr>
        <w:t>3) шкода від оприлюднення такої інформації переважає суспільний інтерес в її отриманні.</w:t>
      </w:r>
    </w:p>
    <w:p w:rsidR="009F114C" w:rsidRPr="009905EF" w:rsidRDefault="009F114C" w:rsidP="009F114C">
      <w:pPr>
        <w:spacing w:after="0" w:line="240" w:lineRule="auto"/>
        <w:ind w:firstLine="709"/>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lastRenderedPageBreak/>
        <w:t>Щодо запиту на отримання інформації у паперовому вигляді,</w:t>
      </w:r>
      <w:r w:rsidR="0082301F" w:rsidRPr="009905EF">
        <w:rPr>
          <w:rFonts w:ascii="Times New Roman" w:hAnsi="Times New Roman" w:cs="Times New Roman"/>
          <w:sz w:val="28"/>
          <w:szCs w:val="28"/>
          <w:lang w:val="uk-UA"/>
        </w:rPr>
        <w:t xml:space="preserve"> якщо обсяг запитуваної інформації перевищує 10 сторінок,</w:t>
      </w:r>
      <w:r w:rsidRPr="009905EF">
        <w:rPr>
          <w:rFonts w:ascii="Times New Roman" w:hAnsi="Times New Roman" w:cs="Times New Roman"/>
          <w:sz w:val="28"/>
          <w:szCs w:val="28"/>
          <w:lang w:val="uk-UA"/>
        </w:rPr>
        <w:t xml:space="preserve"> повідомляємо наступне.</w:t>
      </w:r>
    </w:p>
    <w:p w:rsidR="009F114C" w:rsidRPr="009905EF" w:rsidRDefault="009F114C" w:rsidP="009F114C">
      <w:pPr>
        <w:spacing w:after="0" w:line="240" w:lineRule="auto"/>
        <w:ind w:firstLine="709"/>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t>Відповідно до частини другої статті 21 Закону № 2939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9F114C" w:rsidRPr="009905EF" w:rsidRDefault="009F114C" w:rsidP="009F114C">
      <w:pPr>
        <w:spacing w:after="0" w:line="240" w:lineRule="auto"/>
        <w:ind w:firstLine="709"/>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t xml:space="preserve">Розмір фактичних витрат визначено положеннями наказу Міністерства фінансів України від 12.05.2021 № 259 «Про затвердження Розміру фактичних витрат на копіювання або друк документів, що надаються за запитом на інформацію, розпорядником якої є Державна податкова служба України та її територіальні органи та Порядку відшкодування цих витрат (далі – наказ  МФУ № 259). </w:t>
      </w:r>
    </w:p>
    <w:p w:rsidR="009F114C" w:rsidRPr="009905EF" w:rsidRDefault="009F114C" w:rsidP="009F114C">
      <w:pPr>
        <w:spacing w:after="0" w:line="240" w:lineRule="auto"/>
        <w:ind w:firstLine="709"/>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t xml:space="preserve">Враховуючи вимоги статті 21 Закону № 2939 та керуючись приписами наказу МФУ № 259 </w:t>
      </w:r>
      <w:r w:rsidR="00304640" w:rsidRPr="009905EF">
        <w:rPr>
          <w:rFonts w:ascii="Times New Roman" w:hAnsi="Times New Roman" w:cs="Times New Roman"/>
          <w:sz w:val="28"/>
          <w:szCs w:val="28"/>
          <w:lang w:val="uk-UA"/>
        </w:rPr>
        <w:t>орган ДПС</w:t>
      </w:r>
      <w:r w:rsidR="0082301F" w:rsidRPr="009905EF">
        <w:rPr>
          <w:rFonts w:ascii="Times New Roman" w:hAnsi="Times New Roman" w:cs="Times New Roman"/>
          <w:sz w:val="28"/>
          <w:szCs w:val="28"/>
          <w:lang w:val="uk-UA"/>
        </w:rPr>
        <w:t xml:space="preserve"> - розпорядник інформації</w:t>
      </w:r>
      <w:r w:rsidR="00304640" w:rsidRPr="009905EF">
        <w:rPr>
          <w:rFonts w:ascii="Times New Roman" w:hAnsi="Times New Roman" w:cs="Times New Roman"/>
          <w:sz w:val="28"/>
          <w:szCs w:val="28"/>
          <w:lang w:val="uk-UA"/>
        </w:rPr>
        <w:t xml:space="preserve"> </w:t>
      </w:r>
      <w:r w:rsidR="0082301F" w:rsidRPr="009905EF">
        <w:rPr>
          <w:rFonts w:ascii="Times New Roman" w:hAnsi="Times New Roman" w:cs="Times New Roman"/>
          <w:sz w:val="28"/>
          <w:szCs w:val="28"/>
          <w:lang w:val="uk-UA"/>
        </w:rPr>
        <w:t>надсилає</w:t>
      </w:r>
      <w:r w:rsidR="00304640" w:rsidRPr="009905EF">
        <w:rPr>
          <w:rFonts w:ascii="Times New Roman" w:hAnsi="Times New Roman" w:cs="Times New Roman"/>
          <w:sz w:val="28"/>
          <w:szCs w:val="28"/>
          <w:lang w:val="uk-UA"/>
        </w:rPr>
        <w:t xml:space="preserve"> </w:t>
      </w:r>
      <w:r w:rsidRPr="009905EF">
        <w:rPr>
          <w:rFonts w:ascii="Times New Roman" w:hAnsi="Times New Roman" w:cs="Times New Roman"/>
          <w:sz w:val="28"/>
          <w:szCs w:val="28"/>
          <w:lang w:val="uk-UA"/>
        </w:rPr>
        <w:t xml:space="preserve">у паперовому вигляді на адресу </w:t>
      </w:r>
      <w:r w:rsidR="0082301F" w:rsidRPr="009905EF">
        <w:rPr>
          <w:rFonts w:ascii="Times New Roman" w:hAnsi="Times New Roman" w:cs="Times New Roman"/>
          <w:sz w:val="28"/>
          <w:szCs w:val="28"/>
          <w:lang w:val="uk-UA"/>
        </w:rPr>
        <w:t>запитувача</w:t>
      </w:r>
      <w:r w:rsidRPr="009905EF">
        <w:rPr>
          <w:rFonts w:ascii="Times New Roman" w:hAnsi="Times New Roman" w:cs="Times New Roman"/>
          <w:sz w:val="28"/>
          <w:szCs w:val="28"/>
          <w:lang w:val="uk-UA"/>
        </w:rPr>
        <w:t xml:space="preserve"> перші 10 сторінок запитуваної інформації та рахунок на відшкодування фактичних витрат на копіювання або друк документів, що надаються за запитом на інформацію. </w:t>
      </w:r>
    </w:p>
    <w:p w:rsidR="009F114C" w:rsidRPr="009905EF" w:rsidRDefault="009F114C" w:rsidP="006470FF">
      <w:pPr>
        <w:spacing w:after="0" w:line="240" w:lineRule="auto"/>
        <w:ind w:firstLine="708"/>
        <w:jc w:val="both"/>
        <w:rPr>
          <w:rFonts w:ascii="Times New Roman" w:hAnsi="Times New Roman" w:cs="Times New Roman"/>
          <w:b/>
          <w:sz w:val="28"/>
          <w:szCs w:val="28"/>
          <w:lang w:val="uk-UA"/>
        </w:rPr>
      </w:pPr>
      <w:r w:rsidRPr="009905EF">
        <w:rPr>
          <w:rFonts w:ascii="Times New Roman" w:hAnsi="Times New Roman" w:cs="Times New Roman"/>
          <w:sz w:val="28"/>
          <w:szCs w:val="28"/>
          <w:lang w:val="uk-UA"/>
        </w:rPr>
        <w:t xml:space="preserve">У разі підтвердження факту оплати рахунку на відшкодування фактичних витрат на копіювання або друк документів, </w:t>
      </w:r>
      <w:r w:rsidR="0082301F" w:rsidRPr="009905EF">
        <w:rPr>
          <w:rFonts w:ascii="Times New Roman" w:hAnsi="Times New Roman" w:cs="Times New Roman"/>
          <w:sz w:val="28"/>
          <w:szCs w:val="28"/>
          <w:lang w:val="uk-UA"/>
        </w:rPr>
        <w:t xml:space="preserve">орган ДПС - розпорядник інформації </w:t>
      </w:r>
      <w:r w:rsidR="006470FF" w:rsidRPr="009905EF">
        <w:rPr>
          <w:rFonts w:ascii="Times New Roman" w:hAnsi="Times New Roman" w:cs="Times New Roman"/>
          <w:sz w:val="28"/>
          <w:szCs w:val="28"/>
          <w:lang w:val="uk-UA"/>
        </w:rPr>
        <w:t xml:space="preserve">надсилає </w:t>
      </w:r>
      <w:r w:rsidR="00E716A3" w:rsidRPr="009905EF">
        <w:rPr>
          <w:rFonts w:ascii="Times New Roman" w:hAnsi="Times New Roman" w:cs="Times New Roman"/>
          <w:sz w:val="28"/>
          <w:szCs w:val="28"/>
          <w:lang w:val="uk-UA"/>
        </w:rPr>
        <w:t xml:space="preserve">на адресу запитувача </w:t>
      </w:r>
      <w:r w:rsidR="006470FF" w:rsidRPr="009905EF">
        <w:rPr>
          <w:rFonts w:ascii="Times New Roman" w:hAnsi="Times New Roman" w:cs="Times New Roman"/>
          <w:sz w:val="28"/>
          <w:szCs w:val="28"/>
          <w:lang w:val="uk-UA"/>
        </w:rPr>
        <w:t xml:space="preserve">залишок запитуваних документів </w:t>
      </w:r>
      <w:r w:rsidRPr="009905EF">
        <w:rPr>
          <w:rFonts w:ascii="Times New Roman" w:hAnsi="Times New Roman" w:cs="Times New Roman"/>
          <w:sz w:val="28"/>
          <w:szCs w:val="28"/>
          <w:lang w:val="uk-UA"/>
        </w:rPr>
        <w:t>протягом трьох робочих днів.</w:t>
      </w:r>
    </w:p>
    <w:p w:rsidR="00642087" w:rsidRPr="009905EF" w:rsidRDefault="00642087" w:rsidP="00642087">
      <w:pPr>
        <w:spacing w:after="0" w:line="240" w:lineRule="auto"/>
        <w:rPr>
          <w:rFonts w:ascii="Times New Roman" w:hAnsi="Times New Roman" w:cs="Times New Roman"/>
          <w:sz w:val="28"/>
          <w:szCs w:val="28"/>
          <w:lang w:val="uk-UA"/>
        </w:rPr>
      </w:pPr>
    </w:p>
    <w:p w:rsidR="00642087" w:rsidRPr="009905EF" w:rsidRDefault="00642087" w:rsidP="00642087">
      <w:pPr>
        <w:spacing w:after="0" w:line="240" w:lineRule="auto"/>
        <w:ind w:firstLine="708"/>
        <w:rPr>
          <w:rFonts w:ascii="Times New Roman" w:eastAsia="Times New Roman" w:hAnsi="Times New Roman" w:cs="Times New Roman"/>
          <w:b/>
          <w:bCs/>
          <w:color w:val="333333"/>
          <w:sz w:val="28"/>
          <w:szCs w:val="28"/>
          <w:lang w:val="uk-UA" w:eastAsia="ru-RU"/>
        </w:rPr>
      </w:pPr>
      <w:r w:rsidRPr="009905EF">
        <w:rPr>
          <w:rFonts w:ascii="Times New Roman" w:eastAsia="Times New Roman" w:hAnsi="Times New Roman" w:cs="Times New Roman"/>
          <w:b/>
          <w:bCs/>
          <w:color w:val="333333"/>
          <w:sz w:val="28"/>
          <w:szCs w:val="28"/>
          <w:lang w:val="uk-UA" w:eastAsia="ru-RU"/>
        </w:rPr>
        <w:t>2.</w:t>
      </w:r>
      <w:r w:rsidRPr="009905EF">
        <w:rPr>
          <w:lang w:val="uk-UA"/>
        </w:rPr>
        <w:t xml:space="preserve"> </w:t>
      </w:r>
      <w:r w:rsidRPr="009905EF">
        <w:rPr>
          <w:rFonts w:ascii="Times New Roman" w:eastAsia="Times New Roman" w:hAnsi="Times New Roman" w:cs="Times New Roman"/>
          <w:b/>
          <w:bCs/>
          <w:color w:val="333333"/>
          <w:sz w:val="28"/>
          <w:szCs w:val="28"/>
          <w:lang w:val="uk-UA" w:eastAsia="ru-RU"/>
        </w:rPr>
        <w:t>Хто є платниками земельного податку?</w:t>
      </w:r>
    </w:p>
    <w:p w:rsidR="00642087" w:rsidRPr="009905EF" w:rsidRDefault="00642087" w:rsidP="00642087">
      <w:pPr>
        <w:spacing w:after="0" w:line="240" w:lineRule="auto"/>
        <w:ind w:firstLine="708"/>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t xml:space="preserve">Відповідно до </w:t>
      </w:r>
      <w:proofErr w:type="spellStart"/>
      <w:r w:rsidRPr="009905EF">
        <w:rPr>
          <w:rFonts w:ascii="Times New Roman" w:hAnsi="Times New Roman" w:cs="Times New Roman"/>
          <w:sz w:val="28"/>
          <w:szCs w:val="28"/>
          <w:lang w:val="uk-UA"/>
        </w:rPr>
        <w:t>п.п</w:t>
      </w:r>
      <w:proofErr w:type="spellEnd"/>
      <w:r w:rsidRPr="009905EF">
        <w:rPr>
          <w:rFonts w:ascii="Times New Roman" w:hAnsi="Times New Roman" w:cs="Times New Roman"/>
          <w:sz w:val="28"/>
          <w:szCs w:val="28"/>
          <w:lang w:val="uk-UA"/>
        </w:rPr>
        <w:t xml:space="preserve">. 14.1.147 п. 14.1 ст. 14 Податкового кодексу України від 02 грудня 2010 року № 2755-VI зі змінами та доповненнями (далі – ПКУ) плата за землю – це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w:t>
      </w:r>
    </w:p>
    <w:p w:rsidR="00642087" w:rsidRPr="009905EF" w:rsidRDefault="00642087" w:rsidP="00642087">
      <w:pPr>
        <w:spacing w:after="0" w:line="240" w:lineRule="auto"/>
        <w:ind w:firstLine="708"/>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t>Земельний податок – обов’язковий платіж, що справляється з власників земельних ділянок та земельних часток (паїв), а також постійних землекористувачів (</w:t>
      </w:r>
      <w:proofErr w:type="spellStart"/>
      <w:r w:rsidRPr="009905EF">
        <w:rPr>
          <w:rFonts w:ascii="Times New Roman" w:hAnsi="Times New Roman" w:cs="Times New Roman"/>
          <w:sz w:val="28"/>
          <w:szCs w:val="28"/>
          <w:lang w:val="uk-UA"/>
        </w:rPr>
        <w:t>п.п</w:t>
      </w:r>
      <w:proofErr w:type="spellEnd"/>
      <w:r w:rsidRPr="009905EF">
        <w:rPr>
          <w:rFonts w:ascii="Times New Roman" w:hAnsi="Times New Roman" w:cs="Times New Roman"/>
          <w:sz w:val="28"/>
          <w:szCs w:val="28"/>
          <w:lang w:val="uk-UA"/>
        </w:rPr>
        <w:t>. 14.1.72 п. 14.1 ст. 14 ПКУ). Власники земельних ділянок – це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9905EF">
        <w:rPr>
          <w:rFonts w:ascii="Times New Roman" w:hAnsi="Times New Roman" w:cs="Times New Roman"/>
          <w:sz w:val="28"/>
          <w:szCs w:val="28"/>
          <w:lang w:val="uk-UA"/>
        </w:rPr>
        <w:t>п.п</w:t>
      </w:r>
      <w:proofErr w:type="spellEnd"/>
      <w:r w:rsidRPr="009905EF">
        <w:rPr>
          <w:rFonts w:ascii="Times New Roman" w:hAnsi="Times New Roman" w:cs="Times New Roman"/>
          <w:sz w:val="28"/>
          <w:szCs w:val="28"/>
          <w:lang w:val="uk-UA"/>
        </w:rPr>
        <w:t xml:space="preserve">. 14.1.34 п. 14.1 ст. 14 ПКУ). </w:t>
      </w:r>
    </w:p>
    <w:p w:rsidR="00642087" w:rsidRPr="009905EF" w:rsidRDefault="00642087" w:rsidP="00642087">
      <w:pPr>
        <w:spacing w:after="0" w:line="240" w:lineRule="auto"/>
        <w:ind w:firstLine="708"/>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t xml:space="preserve">Згідно з </w:t>
      </w:r>
      <w:proofErr w:type="spellStart"/>
      <w:r w:rsidRPr="009905EF">
        <w:rPr>
          <w:rFonts w:ascii="Times New Roman" w:hAnsi="Times New Roman" w:cs="Times New Roman"/>
          <w:sz w:val="28"/>
          <w:szCs w:val="28"/>
          <w:lang w:val="uk-UA"/>
        </w:rPr>
        <w:t>п.п</w:t>
      </w:r>
      <w:proofErr w:type="spellEnd"/>
      <w:r w:rsidRPr="009905EF">
        <w:rPr>
          <w:rFonts w:ascii="Times New Roman" w:hAnsi="Times New Roman" w:cs="Times New Roman"/>
          <w:sz w:val="28"/>
          <w:szCs w:val="28"/>
          <w:lang w:val="uk-UA"/>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642087" w:rsidRPr="009905EF" w:rsidRDefault="00642087" w:rsidP="00CB074F">
      <w:pPr>
        <w:pStyle w:val="ad"/>
        <w:numPr>
          <w:ilvl w:val="0"/>
          <w:numId w:val="2"/>
        </w:numPr>
        <w:spacing w:after="0" w:line="240" w:lineRule="auto"/>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t xml:space="preserve">на праві постійного користування; </w:t>
      </w:r>
    </w:p>
    <w:p w:rsidR="00642087" w:rsidRPr="009905EF" w:rsidRDefault="00642087" w:rsidP="00CB074F">
      <w:pPr>
        <w:pStyle w:val="ad"/>
        <w:numPr>
          <w:ilvl w:val="0"/>
          <w:numId w:val="2"/>
        </w:numPr>
        <w:spacing w:after="0" w:line="240" w:lineRule="auto"/>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t xml:space="preserve">на умовах оренди. </w:t>
      </w:r>
    </w:p>
    <w:p w:rsidR="00642087" w:rsidRPr="009905EF" w:rsidRDefault="00642087" w:rsidP="00642087">
      <w:pPr>
        <w:spacing w:after="0" w:line="240" w:lineRule="auto"/>
        <w:ind w:firstLine="708"/>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t xml:space="preserve">Підпунктом 269.1.1 п. 269.1 ст. 269 ПКУ встановлено, що платниками плати за землю є, зокрема, платники земельного податку: </w:t>
      </w:r>
    </w:p>
    <w:p w:rsidR="00642087" w:rsidRPr="009905EF" w:rsidRDefault="00642087" w:rsidP="00CB074F">
      <w:pPr>
        <w:pStyle w:val="ad"/>
        <w:numPr>
          <w:ilvl w:val="0"/>
          <w:numId w:val="2"/>
        </w:numPr>
        <w:spacing w:after="0" w:line="240" w:lineRule="auto"/>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t xml:space="preserve">власники земельних ділянок, земельних часток (паїв); </w:t>
      </w:r>
    </w:p>
    <w:p w:rsidR="00642087" w:rsidRPr="009905EF" w:rsidRDefault="00642087" w:rsidP="00CB074F">
      <w:pPr>
        <w:pStyle w:val="ad"/>
        <w:numPr>
          <w:ilvl w:val="0"/>
          <w:numId w:val="2"/>
        </w:numPr>
        <w:spacing w:after="0" w:line="240" w:lineRule="auto"/>
        <w:jc w:val="both"/>
        <w:rPr>
          <w:rFonts w:ascii="Times New Roman" w:hAnsi="Times New Roman" w:cs="Times New Roman"/>
          <w:sz w:val="28"/>
          <w:szCs w:val="28"/>
          <w:lang w:val="uk-UA"/>
        </w:rPr>
      </w:pPr>
      <w:r w:rsidRPr="009905EF">
        <w:rPr>
          <w:rFonts w:ascii="Times New Roman" w:hAnsi="Times New Roman" w:cs="Times New Roman"/>
          <w:sz w:val="28"/>
          <w:szCs w:val="28"/>
          <w:lang w:val="uk-UA"/>
        </w:rPr>
        <w:lastRenderedPageBreak/>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0E6E9C" w:rsidRPr="009905EF" w:rsidRDefault="000E6E9C" w:rsidP="000E6E9C">
      <w:pPr>
        <w:pStyle w:val="ad"/>
        <w:spacing w:after="0" w:line="240" w:lineRule="auto"/>
        <w:ind w:left="0"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Більш докладну відповідь можна отримати за посиланням: </w:t>
      </w:r>
    </w:p>
    <w:p w:rsidR="00642087" w:rsidRPr="009905EF" w:rsidRDefault="00642087" w:rsidP="000E6E9C">
      <w:pPr>
        <w:spacing w:after="0" w:line="240" w:lineRule="auto"/>
        <w:rPr>
          <w:rStyle w:val="a5"/>
          <w:sz w:val="28"/>
          <w:szCs w:val="28"/>
          <w:lang w:val="uk-UA"/>
        </w:rPr>
      </w:pPr>
      <w:r w:rsidRPr="009905EF">
        <w:rPr>
          <w:rStyle w:val="a5"/>
          <w:sz w:val="28"/>
          <w:szCs w:val="28"/>
          <w:lang w:val="uk-UA"/>
        </w:rPr>
        <w:t>https://zir.tax.gov.ua/main/bz/view/?src=ques&amp;id=30179</w:t>
      </w:r>
    </w:p>
    <w:p w:rsidR="006470FF" w:rsidRPr="009905EF" w:rsidRDefault="006470FF" w:rsidP="000E6E9C">
      <w:pPr>
        <w:spacing w:after="0" w:line="240" w:lineRule="auto"/>
        <w:ind w:firstLine="708"/>
        <w:jc w:val="both"/>
        <w:rPr>
          <w:rFonts w:ascii="Times New Roman" w:eastAsia="Times New Roman" w:hAnsi="Times New Roman" w:cs="Times New Roman"/>
          <w:b/>
          <w:bCs/>
          <w:color w:val="333333"/>
          <w:sz w:val="28"/>
          <w:szCs w:val="28"/>
          <w:lang w:val="uk-UA" w:eastAsia="ru-RU"/>
        </w:rPr>
      </w:pPr>
    </w:p>
    <w:p w:rsidR="0021379B" w:rsidRPr="009905EF" w:rsidRDefault="0021379B" w:rsidP="0021379B">
      <w:pPr>
        <w:spacing w:after="0" w:line="240" w:lineRule="auto"/>
        <w:ind w:firstLine="708"/>
        <w:jc w:val="both"/>
        <w:rPr>
          <w:rFonts w:ascii="Times New Roman" w:eastAsia="Times New Roman" w:hAnsi="Times New Roman" w:cs="Times New Roman"/>
          <w:b/>
          <w:bCs/>
          <w:color w:val="333333"/>
          <w:sz w:val="28"/>
          <w:szCs w:val="28"/>
          <w:lang w:val="uk-UA" w:eastAsia="ru-RU"/>
        </w:rPr>
      </w:pPr>
      <w:r w:rsidRPr="009905EF">
        <w:rPr>
          <w:rFonts w:ascii="Times New Roman" w:eastAsia="Times New Roman" w:hAnsi="Times New Roman" w:cs="Times New Roman"/>
          <w:b/>
          <w:bCs/>
          <w:color w:val="333333"/>
          <w:sz w:val="28"/>
          <w:szCs w:val="28"/>
          <w:lang w:val="uk-UA" w:eastAsia="ru-RU"/>
        </w:rPr>
        <w:t>3. Хто звертається до держателя або реєстраторів Державного реєстру обтяжень рухомого майна та/або Державного реєстру речових прав на нерухоме майно з заявою про припинення обтяження і виключення запису щодо обтяження рухомого та нерухомого майна з відповідних реєстрів?</w:t>
      </w:r>
    </w:p>
    <w:p w:rsidR="0021379B" w:rsidRPr="009905EF" w:rsidRDefault="0021379B" w:rsidP="00FE72A7">
      <w:pPr>
        <w:pStyle w:val="20"/>
        <w:shd w:val="clear" w:color="auto" w:fill="auto"/>
        <w:spacing w:after="0" w:line="283" w:lineRule="exact"/>
        <w:ind w:firstLine="420"/>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У разі звільнення майна платника податків з-під податкової застави орган ДПС звертається до Міністерства юстиції України або реєстраторів Державного реєстру обтяжень рухомого майна (далі - Державний реєстр) та/або Державного реєстру речових прав на нерухоме майно (далі - Державний реєстр прав) із заявою про припинення обтяження і виключення запису щодо обтяження рухомого та нерухомого майна з відповідних реєстрів.</w:t>
      </w:r>
    </w:p>
    <w:p w:rsidR="0021379B" w:rsidRPr="009905EF" w:rsidRDefault="0021379B" w:rsidP="00FE72A7">
      <w:pPr>
        <w:spacing w:after="0" w:line="240" w:lineRule="auto"/>
        <w:ind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Якщо після погашення заборгованості та припинення податкової застави обтяження не виключено з Державного реєстру або з Державного реєстру прав, то платнику податків необхідно письмово звернутися до органу ДПС за своїм місцем обліку щодо такого виключення. </w:t>
      </w:r>
    </w:p>
    <w:p w:rsidR="0021379B" w:rsidRPr="009905EF" w:rsidRDefault="0021379B" w:rsidP="00FE72A7">
      <w:pPr>
        <w:pStyle w:val="ad"/>
        <w:spacing w:after="0" w:line="240" w:lineRule="auto"/>
        <w:ind w:left="0"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Більш докладну відповідь можна отримати за посиланням: </w:t>
      </w:r>
    </w:p>
    <w:p w:rsidR="0021379B" w:rsidRPr="009905EF" w:rsidRDefault="00C444D5" w:rsidP="0021379B">
      <w:pPr>
        <w:spacing w:after="0" w:line="240" w:lineRule="auto"/>
        <w:rPr>
          <w:rStyle w:val="a5"/>
          <w:sz w:val="28"/>
          <w:szCs w:val="28"/>
          <w:lang w:val="uk-UA"/>
        </w:rPr>
      </w:pPr>
      <w:hyperlink r:id="rId9" w:history="1">
        <w:r w:rsidR="00DD43EF" w:rsidRPr="009905EF">
          <w:rPr>
            <w:rStyle w:val="a5"/>
            <w:sz w:val="28"/>
            <w:szCs w:val="28"/>
            <w:lang w:val="uk-UA"/>
          </w:rPr>
          <w:t>https://zir.tax.gov.ua/main/bz/view/?src=ques&amp;id=12302</w:t>
        </w:r>
      </w:hyperlink>
    </w:p>
    <w:p w:rsidR="00DD43EF" w:rsidRPr="009905EF" w:rsidRDefault="00DD43EF" w:rsidP="0021379B">
      <w:pPr>
        <w:spacing w:after="0" w:line="240" w:lineRule="auto"/>
        <w:rPr>
          <w:rStyle w:val="a5"/>
          <w:sz w:val="28"/>
          <w:szCs w:val="28"/>
          <w:lang w:val="uk-UA"/>
        </w:rPr>
      </w:pPr>
    </w:p>
    <w:p w:rsidR="00DD43EF" w:rsidRPr="009905EF" w:rsidRDefault="00DD43EF" w:rsidP="00DD43EF">
      <w:pPr>
        <w:ind w:firstLine="708"/>
        <w:rPr>
          <w:rFonts w:ascii="Times New Roman" w:eastAsia="Times New Roman" w:hAnsi="Times New Roman" w:cs="Times New Roman"/>
          <w:b/>
          <w:bCs/>
          <w:color w:val="333333"/>
          <w:sz w:val="28"/>
          <w:szCs w:val="28"/>
          <w:lang w:val="uk-UA" w:eastAsia="ru-RU"/>
        </w:rPr>
      </w:pPr>
      <w:r w:rsidRPr="009905EF">
        <w:rPr>
          <w:rFonts w:ascii="Times New Roman" w:eastAsia="Times New Roman" w:hAnsi="Times New Roman" w:cs="Times New Roman"/>
          <w:b/>
          <w:bCs/>
          <w:color w:val="333333"/>
          <w:sz w:val="28"/>
          <w:szCs w:val="28"/>
          <w:lang w:val="uk-UA" w:eastAsia="ru-RU"/>
        </w:rPr>
        <w:t>4. Який алгоритм дій у разі зміни даних, які вносяться до облікової картки ФО – платника податків (заява за ф. № 5ДР)?</w:t>
      </w:r>
    </w:p>
    <w:p w:rsidR="00DD43EF" w:rsidRPr="009905EF" w:rsidRDefault="00DD43EF" w:rsidP="00DD43EF">
      <w:pPr>
        <w:spacing w:after="0" w:line="240" w:lineRule="auto"/>
        <w:ind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У разі зміни даних, які вносяться до облікової картки фізичної особи – платника податків (прізвища, місця реєстрації тощо) фізичній особі: </w:t>
      </w:r>
    </w:p>
    <w:p w:rsidR="00DD43EF" w:rsidRPr="009905EF" w:rsidRDefault="00DD43EF" w:rsidP="00DD43EF">
      <w:pPr>
        <w:spacing w:after="0" w:line="240" w:lineRule="auto"/>
        <w:ind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1. Необхідно подати заяву за ф. № 5ДР (додаток 12 до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w:t>
      </w:r>
    </w:p>
    <w:p w:rsidR="00DD43EF" w:rsidRPr="009905EF" w:rsidRDefault="00DD43EF" w:rsidP="00DD43EF">
      <w:pPr>
        <w:spacing w:after="0" w:line="240" w:lineRule="auto"/>
        <w:ind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до податкового органу за місцем реєстрації фізичної особи;  </w:t>
      </w:r>
    </w:p>
    <w:p w:rsidR="00DD43EF" w:rsidRPr="009905EF" w:rsidRDefault="00DD43EF" w:rsidP="00DD43EF">
      <w:pPr>
        <w:spacing w:after="0" w:line="240" w:lineRule="auto"/>
        <w:ind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 до будь-якого податкового органу якщо фізична особа тимчасово перебуває за межами населеного пункту проживання. </w:t>
      </w:r>
    </w:p>
    <w:p w:rsidR="00DD43EF" w:rsidRPr="009905EF" w:rsidRDefault="00DD43EF" w:rsidP="00DD43EF">
      <w:pPr>
        <w:spacing w:after="0" w:line="240" w:lineRule="auto"/>
        <w:ind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Для заповнення Заяви за ф. № 5ДР використовуються дані паспорта та інших документів, які підтверджують зміни таких даних. Якщо в паспорті відсутня інформація про реєстрацію місця проживання/перебування особи або така інформація внесена до безконтактного електронного носія - необхідно пред’явити документ (довідку) про реєстрацію місця проживання/перебування. </w:t>
      </w:r>
    </w:p>
    <w:p w:rsidR="00DD43EF" w:rsidRPr="009905EF" w:rsidRDefault="00DD43EF" w:rsidP="00DD43EF">
      <w:pPr>
        <w:spacing w:after="0" w:line="240" w:lineRule="auto"/>
        <w:ind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2. Термін внесення змін до облікових даних платника податків та виготовлення реєстраційного номеру облікової картки платника податків:</w:t>
      </w:r>
    </w:p>
    <w:p w:rsidR="00DD43EF" w:rsidRPr="009905EF" w:rsidRDefault="00DD43EF" w:rsidP="00DD43EF">
      <w:pPr>
        <w:spacing w:after="0" w:line="240" w:lineRule="auto"/>
        <w:ind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lastRenderedPageBreak/>
        <w:t>– до 3-х робочих днів – у разі звернення до податкового органу за місцем проживання;</w:t>
      </w:r>
    </w:p>
    <w:p w:rsidR="00DD43EF" w:rsidRPr="009905EF" w:rsidRDefault="00DD43EF" w:rsidP="00DD43EF">
      <w:pPr>
        <w:spacing w:after="0" w:line="240" w:lineRule="auto"/>
        <w:ind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 до 5-ти робочих днів – у разі звернення до будь-якого податкового органу. </w:t>
      </w:r>
    </w:p>
    <w:p w:rsidR="00DD43EF" w:rsidRPr="009905EF" w:rsidRDefault="00DD43EF" w:rsidP="00DD43EF">
      <w:pPr>
        <w:spacing w:after="0" w:line="240" w:lineRule="auto"/>
        <w:ind w:firstLine="708"/>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3. Картка платника податків, що засвідчує реєстрацію фізичної особи у Державному реєстрі фізичних осіб – платників податків видається за умови пред’явлення податковому органу, до якого подавалась Заява за ф. № 5ДР, паспорта з відміткою про місце реєстрації та, у разі необхідності, документа (довідки) про реєстрацію місця проживання/перебування. </w:t>
      </w:r>
    </w:p>
    <w:p w:rsidR="00DD43EF" w:rsidRPr="009905EF" w:rsidRDefault="00DD43EF" w:rsidP="00DD43EF">
      <w:pPr>
        <w:spacing w:after="0" w:line="240" w:lineRule="auto"/>
        <w:ind w:firstLine="708"/>
        <w:jc w:val="both"/>
        <w:rPr>
          <w:rFonts w:ascii="Times New Roman" w:eastAsia="Times New Roman" w:hAnsi="Times New Roman" w:cs="Times New Roman"/>
          <w:bCs/>
          <w:color w:val="333333"/>
          <w:lang w:val="uk-UA" w:eastAsia="ru-RU"/>
        </w:rPr>
      </w:pPr>
      <w:r w:rsidRPr="009905EF">
        <w:rPr>
          <w:rFonts w:ascii="Times New Roman" w:eastAsia="Times New Roman" w:hAnsi="Times New Roman" w:cs="Times New Roman"/>
          <w:bCs/>
          <w:color w:val="333333"/>
          <w:sz w:val="28"/>
          <w:szCs w:val="28"/>
          <w:lang w:val="uk-UA" w:eastAsia="ru-RU"/>
        </w:rPr>
        <w:t>Джерело інформації -</w:t>
      </w:r>
      <w:r w:rsidRPr="009905EF">
        <w:rPr>
          <w:rFonts w:ascii="Times New Roman" w:eastAsia="Times New Roman" w:hAnsi="Times New Roman" w:cs="Times New Roman"/>
          <w:bCs/>
          <w:color w:val="333333"/>
          <w:lang w:val="uk-UA" w:eastAsia="ru-RU"/>
        </w:rPr>
        <w:t xml:space="preserve"> </w:t>
      </w:r>
      <w:r w:rsidRPr="009905EF">
        <w:rPr>
          <w:rFonts w:ascii="Times New Roman" w:eastAsia="Times New Roman" w:hAnsi="Times New Roman" w:cs="Times New Roman"/>
          <w:bCs/>
          <w:color w:val="333333"/>
          <w:sz w:val="28"/>
          <w:szCs w:val="28"/>
          <w:lang w:val="uk-UA" w:eastAsia="ru-RU"/>
        </w:rPr>
        <w:t xml:space="preserve">«Загальнодоступний інформаційно-довідковий ресурс» </w:t>
      </w:r>
      <w:proofErr w:type="spellStart"/>
      <w:r w:rsidRPr="009905EF">
        <w:rPr>
          <w:rFonts w:ascii="Times New Roman" w:eastAsia="Times New Roman" w:hAnsi="Times New Roman" w:cs="Times New Roman"/>
          <w:bCs/>
          <w:color w:val="333333"/>
          <w:sz w:val="28"/>
          <w:szCs w:val="28"/>
          <w:lang w:val="uk-UA" w:eastAsia="ru-RU"/>
        </w:rPr>
        <w:t>веб-сайту</w:t>
      </w:r>
      <w:proofErr w:type="spellEnd"/>
      <w:r w:rsidRPr="009905EF">
        <w:rPr>
          <w:rFonts w:ascii="Times New Roman" w:eastAsia="Times New Roman" w:hAnsi="Times New Roman" w:cs="Times New Roman"/>
          <w:bCs/>
          <w:color w:val="333333"/>
          <w:sz w:val="28"/>
          <w:szCs w:val="28"/>
          <w:lang w:val="uk-UA" w:eastAsia="ru-RU"/>
        </w:rPr>
        <w:t xml:space="preserve"> ДПС України, за посиланням:</w:t>
      </w:r>
      <w:r w:rsidRPr="009905EF">
        <w:rPr>
          <w:rFonts w:ascii="Times New Roman" w:eastAsia="Times New Roman" w:hAnsi="Times New Roman" w:cs="Times New Roman"/>
          <w:bCs/>
          <w:color w:val="333333"/>
          <w:lang w:val="uk-UA" w:eastAsia="ru-RU"/>
        </w:rPr>
        <w:t xml:space="preserve"> </w:t>
      </w:r>
    </w:p>
    <w:p w:rsidR="00DD43EF" w:rsidRPr="009905EF" w:rsidRDefault="00DD43EF" w:rsidP="00DD43EF">
      <w:pPr>
        <w:spacing w:after="0" w:line="240" w:lineRule="auto"/>
        <w:rPr>
          <w:rStyle w:val="a5"/>
          <w:sz w:val="28"/>
          <w:szCs w:val="28"/>
          <w:lang w:val="uk-UA"/>
        </w:rPr>
      </w:pPr>
      <w:r w:rsidRPr="009905EF">
        <w:rPr>
          <w:rStyle w:val="a5"/>
          <w:sz w:val="28"/>
          <w:szCs w:val="28"/>
          <w:lang w:val="uk-UA"/>
        </w:rPr>
        <w:t>https://zir.tax.gov.ua/main/bz/view/?src=ques&amp;id=29103</w:t>
      </w:r>
    </w:p>
    <w:p w:rsidR="00DD43EF" w:rsidRPr="009905EF" w:rsidRDefault="00DD43EF" w:rsidP="0021379B">
      <w:pPr>
        <w:spacing w:after="0" w:line="240" w:lineRule="auto"/>
        <w:rPr>
          <w:rStyle w:val="a5"/>
          <w:sz w:val="28"/>
          <w:szCs w:val="28"/>
          <w:lang w:val="uk-UA"/>
        </w:rPr>
      </w:pPr>
    </w:p>
    <w:p w:rsidR="009905EF" w:rsidRPr="009905EF" w:rsidRDefault="009905EF" w:rsidP="009905EF">
      <w:pPr>
        <w:ind w:firstLine="708"/>
        <w:jc w:val="both"/>
        <w:rPr>
          <w:rFonts w:ascii="Times New Roman" w:eastAsia="Times New Roman" w:hAnsi="Times New Roman" w:cs="Times New Roman"/>
          <w:b/>
          <w:bCs/>
          <w:color w:val="333333"/>
          <w:sz w:val="28"/>
          <w:szCs w:val="28"/>
          <w:lang w:val="uk-UA" w:eastAsia="ru-RU"/>
        </w:rPr>
      </w:pPr>
      <w:r w:rsidRPr="009905EF">
        <w:rPr>
          <w:rFonts w:ascii="Times New Roman" w:eastAsia="Times New Roman" w:hAnsi="Times New Roman" w:cs="Times New Roman"/>
          <w:b/>
          <w:bCs/>
          <w:color w:val="333333"/>
          <w:sz w:val="28"/>
          <w:szCs w:val="28"/>
          <w:lang w:val="uk-UA" w:eastAsia="ru-RU"/>
        </w:rPr>
        <w:t xml:space="preserve">5. Хто є платниками земельного податку за земельні ділянки, які приватизовані громадянами – членами садівницького товариства: громадяни, які їх приватизували чи садівницьке товариство? </w:t>
      </w:r>
    </w:p>
    <w:p w:rsidR="009905EF" w:rsidRPr="009905EF"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Згідно з частиною першою ст. 35 Земельного кодексу України від                 25 жовтня 2001 року № 2768-ІІІ зі змінами та доповненнями (далі – ЗКУ) громадяни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 </w:t>
      </w:r>
    </w:p>
    <w:p w:rsidR="009905EF"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Приватизація земельної ділянки громадянином – членом садівницького товариства здійснюється без згоди на те інших членів цього товариства (частина п’ята ст. 35 ЗКУ). Частиною четвертою ст. 35 ЗКУ визначено, що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загального користування. Землі загального користування садівницького товариства безоплатно передаються йому у власність за клопотанням вищого органу управління товариства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 </w:t>
      </w:r>
    </w:p>
    <w:p w:rsidR="009905EF"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Використання земельних ділянок садівницьких товариств здійснюється відповідно до закону та статутів цих товариств (частина шоста ст. 35 ЗКУ). </w:t>
      </w:r>
    </w:p>
    <w:p w:rsidR="009905EF"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ЗКУ, або за результатами аукціону (частина перша ст. 116 ЗКУ). </w:t>
      </w:r>
    </w:p>
    <w:p w:rsidR="009905EF"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Передача земельних ділянок безоплатно у власність громадян у межах норм, визначених ЗКУ, провадиться один раз по кожному виду цільового призначення (частина четверта ст. 116 ЗКУ). </w:t>
      </w:r>
    </w:p>
    <w:p w:rsidR="009905EF"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lastRenderedPageBreak/>
        <w:t>Зокрема, громадяни України мають право на безоплатну передачу їм земельних ділянок із земель державної або комунальної власності для ведення садівництва – не більше 0,12 гектара (</w:t>
      </w:r>
      <w:proofErr w:type="spellStart"/>
      <w:r w:rsidRPr="009905EF">
        <w:rPr>
          <w:rFonts w:ascii="Times New Roman" w:eastAsia="Times New Roman" w:hAnsi="Times New Roman" w:cs="Times New Roman"/>
          <w:bCs/>
          <w:color w:val="333333"/>
          <w:sz w:val="28"/>
          <w:szCs w:val="28"/>
          <w:lang w:val="uk-UA" w:eastAsia="ru-RU"/>
        </w:rPr>
        <w:t>п.п</w:t>
      </w:r>
      <w:proofErr w:type="spellEnd"/>
      <w:r w:rsidRPr="009905EF">
        <w:rPr>
          <w:rFonts w:ascii="Times New Roman" w:eastAsia="Times New Roman" w:hAnsi="Times New Roman" w:cs="Times New Roman"/>
          <w:bCs/>
          <w:color w:val="333333"/>
          <w:sz w:val="28"/>
          <w:szCs w:val="28"/>
          <w:lang w:val="uk-UA" w:eastAsia="ru-RU"/>
        </w:rPr>
        <w:t xml:space="preserve">. «в» частини першої ст. 121 ЗКУ).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(ст. 125 ЗКУ). При цьому право власності, користування земельною ділянкою оформлюється відповідно до Закону України від 01 липня 2004 року № 1952-IV «Про державну реєстрацію речових прав на нерухоме майно та їх обтяжень» зі змінами та доповненнями (ст. 126 ЗКУ). Використання землі в Україні є платним (ст. 206 ЗКУ). Підпунктом 269.1.1 п. 269.1 ст. 269 Податкового кодексу України від 02 грудня 2010 року № 2755-VІ зі змінами та доповненнями (далі – ПКУ) встановлено, що платниками плати за землю є, зокрема, платники земельного податку: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власники земельних ділянок, земельних часток (паїв);</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Об’єктами оподаткування платою за землю є, зокрема, об’єкти оподаткування земельним податком: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земельні ділянки, які перебувають у власності (</w:t>
      </w:r>
      <w:proofErr w:type="spellStart"/>
      <w:r w:rsidRPr="009905EF">
        <w:rPr>
          <w:rFonts w:ascii="Times New Roman" w:eastAsia="Times New Roman" w:hAnsi="Times New Roman" w:cs="Times New Roman"/>
          <w:bCs/>
          <w:color w:val="333333"/>
          <w:sz w:val="28"/>
          <w:szCs w:val="28"/>
          <w:lang w:val="uk-UA" w:eastAsia="ru-RU"/>
        </w:rPr>
        <w:t>п.п</w:t>
      </w:r>
      <w:proofErr w:type="spellEnd"/>
      <w:r w:rsidRPr="009905EF">
        <w:rPr>
          <w:rFonts w:ascii="Times New Roman" w:eastAsia="Times New Roman" w:hAnsi="Times New Roman" w:cs="Times New Roman"/>
          <w:bCs/>
          <w:color w:val="333333"/>
          <w:sz w:val="28"/>
          <w:szCs w:val="28"/>
          <w:lang w:val="uk-UA" w:eastAsia="ru-RU"/>
        </w:rPr>
        <w:t xml:space="preserve">. 270.1.1.1 </w:t>
      </w:r>
      <w:r w:rsidR="00A04433">
        <w:rPr>
          <w:rFonts w:ascii="Times New Roman" w:eastAsia="Times New Roman" w:hAnsi="Times New Roman" w:cs="Times New Roman"/>
          <w:bCs/>
          <w:color w:val="333333"/>
          <w:sz w:val="28"/>
          <w:szCs w:val="28"/>
          <w:lang w:val="uk-UA" w:eastAsia="ru-RU"/>
        </w:rPr>
        <w:t xml:space="preserve">                       </w:t>
      </w:r>
      <w:proofErr w:type="spellStart"/>
      <w:r w:rsidRPr="009905EF">
        <w:rPr>
          <w:rFonts w:ascii="Times New Roman" w:eastAsia="Times New Roman" w:hAnsi="Times New Roman" w:cs="Times New Roman"/>
          <w:bCs/>
          <w:color w:val="333333"/>
          <w:sz w:val="28"/>
          <w:szCs w:val="28"/>
          <w:lang w:val="uk-UA" w:eastAsia="ru-RU"/>
        </w:rPr>
        <w:t>п.п</w:t>
      </w:r>
      <w:proofErr w:type="spellEnd"/>
      <w:r w:rsidRPr="009905EF">
        <w:rPr>
          <w:rFonts w:ascii="Times New Roman" w:eastAsia="Times New Roman" w:hAnsi="Times New Roman" w:cs="Times New Roman"/>
          <w:bCs/>
          <w:color w:val="333333"/>
          <w:sz w:val="28"/>
          <w:szCs w:val="28"/>
          <w:lang w:val="uk-UA" w:eastAsia="ru-RU"/>
        </w:rPr>
        <w:t>. 270.1.1 п. 270.1 ст. 270 ПКУ);</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земельні частки (паї), які перебувають у власності (</w:t>
      </w:r>
      <w:proofErr w:type="spellStart"/>
      <w:r w:rsidRPr="009905EF">
        <w:rPr>
          <w:rFonts w:ascii="Times New Roman" w:eastAsia="Times New Roman" w:hAnsi="Times New Roman" w:cs="Times New Roman"/>
          <w:bCs/>
          <w:color w:val="333333"/>
          <w:sz w:val="28"/>
          <w:szCs w:val="28"/>
          <w:lang w:val="uk-UA" w:eastAsia="ru-RU"/>
        </w:rPr>
        <w:t>п.п</w:t>
      </w:r>
      <w:proofErr w:type="spellEnd"/>
      <w:r w:rsidRPr="009905EF">
        <w:rPr>
          <w:rFonts w:ascii="Times New Roman" w:eastAsia="Times New Roman" w:hAnsi="Times New Roman" w:cs="Times New Roman"/>
          <w:bCs/>
          <w:color w:val="333333"/>
          <w:sz w:val="28"/>
          <w:szCs w:val="28"/>
          <w:lang w:val="uk-UA" w:eastAsia="ru-RU"/>
        </w:rPr>
        <w:t xml:space="preserve">. 270.1.1.2 </w:t>
      </w:r>
      <w:r w:rsidR="00A04433">
        <w:rPr>
          <w:rFonts w:ascii="Times New Roman" w:eastAsia="Times New Roman" w:hAnsi="Times New Roman" w:cs="Times New Roman"/>
          <w:bCs/>
          <w:color w:val="333333"/>
          <w:sz w:val="28"/>
          <w:szCs w:val="28"/>
          <w:lang w:val="uk-UA" w:eastAsia="ru-RU"/>
        </w:rPr>
        <w:t xml:space="preserve">                  </w:t>
      </w:r>
      <w:proofErr w:type="spellStart"/>
      <w:r w:rsidRPr="009905EF">
        <w:rPr>
          <w:rFonts w:ascii="Times New Roman" w:eastAsia="Times New Roman" w:hAnsi="Times New Roman" w:cs="Times New Roman"/>
          <w:bCs/>
          <w:color w:val="333333"/>
          <w:sz w:val="28"/>
          <w:szCs w:val="28"/>
          <w:lang w:val="uk-UA" w:eastAsia="ru-RU"/>
        </w:rPr>
        <w:t>п.п</w:t>
      </w:r>
      <w:proofErr w:type="spellEnd"/>
      <w:r w:rsidRPr="009905EF">
        <w:rPr>
          <w:rFonts w:ascii="Times New Roman" w:eastAsia="Times New Roman" w:hAnsi="Times New Roman" w:cs="Times New Roman"/>
          <w:bCs/>
          <w:color w:val="333333"/>
          <w:sz w:val="28"/>
          <w:szCs w:val="28"/>
          <w:lang w:val="uk-UA" w:eastAsia="ru-RU"/>
        </w:rPr>
        <w:t xml:space="preserve">. 270.1.1 п. 270.1 ст. 270 ПКУ);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земельні ділянки державної та комунальної власності, які перебувають у володінні на праві постійного користування (</w:t>
      </w:r>
      <w:proofErr w:type="spellStart"/>
      <w:r w:rsidRPr="009905EF">
        <w:rPr>
          <w:rFonts w:ascii="Times New Roman" w:eastAsia="Times New Roman" w:hAnsi="Times New Roman" w:cs="Times New Roman"/>
          <w:bCs/>
          <w:color w:val="333333"/>
          <w:sz w:val="28"/>
          <w:szCs w:val="28"/>
          <w:lang w:val="uk-UA" w:eastAsia="ru-RU"/>
        </w:rPr>
        <w:t>п.п</w:t>
      </w:r>
      <w:proofErr w:type="spellEnd"/>
      <w:r w:rsidRPr="009905EF">
        <w:rPr>
          <w:rFonts w:ascii="Times New Roman" w:eastAsia="Times New Roman" w:hAnsi="Times New Roman" w:cs="Times New Roman"/>
          <w:bCs/>
          <w:color w:val="333333"/>
          <w:sz w:val="28"/>
          <w:szCs w:val="28"/>
          <w:lang w:val="uk-UA" w:eastAsia="ru-RU"/>
        </w:rPr>
        <w:t xml:space="preserve">. 270.1.1.3 </w:t>
      </w:r>
      <w:proofErr w:type="spellStart"/>
      <w:r w:rsidRPr="009905EF">
        <w:rPr>
          <w:rFonts w:ascii="Times New Roman" w:eastAsia="Times New Roman" w:hAnsi="Times New Roman" w:cs="Times New Roman"/>
          <w:bCs/>
          <w:color w:val="333333"/>
          <w:sz w:val="28"/>
          <w:szCs w:val="28"/>
          <w:lang w:val="uk-UA" w:eastAsia="ru-RU"/>
        </w:rPr>
        <w:t>п.п</w:t>
      </w:r>
      <w:proofErr w:type="spellEnd"/>
      <w:r w:rsidRPr="009905EF">
        <w:rPr>
          <w:rFonts w:ascii="Times New Roman" w:eastAsia="Times New Roman" w:hAnsi="Times New Roman" w:cs="Times New Roman"/>
          <w:bCs/>
          <w:color w:val="333333"/>
          <w:sz w:val="28"/>
          <w:szCs w:val="28"/>
          <w:lang w:val="uk-UA" w:eastAsia="ru-RU"/>
        </w:rPr>
        <w:t xml:space="preserve">. 270.1.1 </w:t>
      </w:r>
      <w:r w:rsidR="00A04433">
        <w:rPr>
          <w:rFonts w:ascii="Times New Roman" w:eastAsia="Times New Roman" w:hAnsi="Times New Roman" w:cs="Times New Roman"/>
          <w:bCs/>
          <w:color w:val="333333"/>
          <w:sz w:val="28"/>
          <w:szCs w:val="28"/>
          <w:lang w:val="uk-UA" w:eastAsia="ru-RU"/>
        </w:rPr>
        <w:t xml:space="preserve">           </w:t>
      </w:r>
      <w:r w:rsidRPr="009905EF">
        <w:rPr>
          <w:rFonts w:ascii="Times New Roman" w:eastAsia="Times New Roman" w:hAnsi="Times New Roman" w:cs="Times New Roman"/>
          <w:bCs/>
          <w:color w:val="333333"/>
          <w:sz w:val="28"/>
          <w:szCs w:val="28"/>
          <w:lang w:val="uk-UA" w:eastAsia="ru-RU"/>
        </w:rPr>
        <w:t xml:space="preserve">п. 270.1 ст. 270 ПКУ).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Власники земельних ділянок –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9905EF">
        <w:rPr>
          <w:rFonts w:ascii="Times New Roman" w:eastAsia="Times New Roman" w:hAnsi="Times New Roman" w:cs="Times New Roman"/>
          <w:bCs/>
          <w:color w:val="333333"/>
          <w:sz w:val="28"/>
          <w:szCs w:val="28"/>
          <w:lang w:val="uk-UA" w:eastAsia="ru-RU"/>
        </w:rPr>
        <w:t>п.п</w:t>
      </w:r>
      <w:proofErr w:type="spellEnd"/>
      <w:r w:rsidRPr="009905EF">
        <w:rPr>
          <w:rFonts w:ascii="Times New Roman" w:eastAsia="Times New Roman" w:hAnsi="Times New Roman" w:cs="Times New Roman"/>
          <w:bCs/>
          <w:color w:val="333333"/>
          <w:sz w:val="28"/>
          <w:szCs w:val="28"/>
          <w:lang w:val="uk-UA" w:eastAsia="ru-RU"/>
        </w:rPr>
        <w:t xml:space="preserve">. 14.1.34 п. 14.1 ст. 14 ПКУ).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Відповідно до </w:t>
      </w:r>
      <w:proofErr w:type="spellStart"/>
      <w:r w:rsidRPr="009905EF">
        <w:rPr>
          <w:rFonts w:ascii="Times New Roman" w:eastAsia="Times New Roman" w:hAnsi="Times New Roman" w:cs="Times New Roman"/>
          <w:bCs/>
          <w:color w:val="333333"/>
          <w:sz w:val="28"/>
          <w:szCs w:val="28"/>
          <w:lang w:val="uk-UA" w:eastAsia="ru-RU"/>
        </w:rPr>
        <w:t>п.п</w:t>
      </w:r>
      <w:proofErr w:type="spellEnd"/>
      <w:r w:rsidRPr="009905EF">
        <w:rPr>
          <w:rFonts w:ascii="Times New Roman" w:eastAsia="Times New Roman" w:hAnsi="Times New Roman" w:cs="Times New Roman"/>
          <w:bCs/>
          <w:color w:val="333333"/>
          <w:sz w:val="28"/>
          <w:szCs w:val="28"/>
          <w:lang w:val="uk-UA" w:eastAsia="ru-RU"/>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на праві постійного користування;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на умовах оренди.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Пунктом 286.1 ст. 286 ПКУ встановлено, що підставою для нарахування земельного податку є: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а) дані державного земельного кадастру;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б) дані Державного реєстру речових прав на нерухоме майно;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в) дані державних актів, якими посвідчено право власності або право постійного користування земельною ділянкою (державні акти на землю);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г) дані сертифікатів на право на земельні частки (паї);</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lastRenderedPageBreak/>
        <w:t xml:space="preserve">ґ) рішення органу місцевого самоврядування про виділення земельних ділянок у натурі (на місцевості) власникам земельних часток (паїв);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е) дані Переліку територій, на яких ведуться (велися) бойові дії або тимчасово окупованих </w:t>
      </w:r>
      <w:r w:rsidR="00A04433" w:rsidRPr="009905EF">
        <w:rPr>
          <w:rFonts w:ascii="Times New Roman" w:eastAsia="Times New Roman" w:hAnsi="Times New Roman" w:cs="Times New Roman"/>
          <w:bCs/>
          <w:color w:val="333333"/>
          <w:sz w:val="28"/>
          <w:szCs w:val="28"/>
          <w:lang w:val="uk-UA" w:eastAsia="ru-RU"/>
        </w:rPr>
        <w:t>російською федерацією</w:t>
      </w:r>
      <w:r w:rsidRPr="009905EF">
        <w:rPr>
          <w:rFonts w:ascii="Times New Roman" w:eastAsia="Times New Roman" w:hAnsi="Times New Roman" w:cs="Times New Roman"/>
          <w:bCs/>
          <w:color w:val="333333"/>
          <w:sz w:val="28"/>
          <w:szCs w:val="28"/>
          <w:lang w:val="uk-UA" w:eastAsia="ru-RU"/>
        </w:rPr>
        <w:t xml:space="preserve">, визначеного у встановленому Кабінетом Міністрів України порядку.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Юридичні особи самостійно обчислюють суму податкового зобов’язання щодо земельного податку в порядку, визначеному ПКУ.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Відповідно до п. 281.1 ст. 281 ПКУ від сплати земельного податку звільняються особи з інвалідністю першої і другої групи, фізичні особи, які виховують трьох і більше дітей віком до 18 років, пенсіонери (за віком), ветерани війни та особи, на яких поширюється дія Закону України від 22 жовтня 1993 року № 3551-XII «Про статус ветеранів війни, гарантії їх соціального захисту» зі змінами та доповненнями, фізичні особи, визнані законом особами, які постраждали внаслідок Чорнобильської катастрофи. Звільнення від сплати земельного податку для таких категорій фізичних осіб поширюється на земельні ділянки, визначені п. 281.2 ст. 281 ПКУ.</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 42 ПКУ, до </w:t>
      </w:r>
      <w:r w:rsidR="00A04433">
        <w:rPr>
          <w:rFonts w:ascii="Times New Roman" w:eastAsia="Times New Roman" w:hAnsi="Times New Roman" w:cs="Times New Roman"/>
          <w:bCs/>
          <w:color w:val="333333"/>
          <w:sz w:val="28"/>
          <w:szCs w:val="28"/>
          <w:lang w:val="uk-UA" w:eastAsia="ru-RU"/>
        </w:rPr>
        <w:t xml:space="preserve">                   </w:t>
      </w:r>
      <w:r w:rsidRPr="009905EF">
        <w:rPr>
          <w:rFonts w:ascii="Times New Roman" w:eastAsia="Times New Roman" w:hAnsi="Times New Roman" w:cs="Times New Roman"/>
          <w:bCs/>
          <w:color w:val="333333"/>
          <w:sz w:val="28"/>
          <w:szCs w:val="28"/>
          <w:lang w:val="uk-UA" w:eastAsia="ru-RU"/>
        </w:rPr>
        <w:t xml:space="preserve">01 липня поточного року податкове повідомлення-рішення про внесення податку за формою, встановленою у порядку, визначеному ст. 58 ПКУ,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 (абзац перший п. 286.5 ст. 286 ПКУ). </w:t>
      </w:r>
    </w:p>
    <w:p w:rsidR="00A04433"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 xml:space="preserve">Враховуючи вищенаведене, якщо земельні ділянки приватизовані громадянами – членами садівничого товариства, які отримали документи, що засвідчують право на земельну ділянку, то такі громадяни, є платниками земельного податку. </w:t>
      </w:r>
    </w:p>
    <w:p w:rsidR="009905EF" w:rsidRPr="009905EF"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При цьому від сплати земельного податку за земельні ділянки для ведення садівництва (не більше 0,12 гектара) звільняються особи, визначені п. 281.1 ст. 281 ПКУ (за умови подання до контролюючого органу заяви довільної форми про застосування пільги).</w:t>
      </w:r>
    </w:p>
    <w:p w:rsidR="009905EF" w:rsidRPr="009905EF" w:rsidRDefault="009905EF" w:rsidP="009905EF">
      <w:pPr>
        <w:spacing w:after="0" w:line="240" w:lineRule="auto"/>
        <w:ind w:firstLine="709"/>
        <w:jc w:val="both"/>
        <w:rPr>
          <w:rFonts w:ascii="Times New Roman" w:eastAsia="Times New Roman" w:hAnsi="Times New Roman" w:cs="Times New Roman"/>
          <w:bCs/>
          <w:color w:val="333333"/>
          <w:sz w:val="28"/>
          <w:szCs w:val="28"/>
          <w:lang w:val="uk-UA" w:eastAsia="ru-RU"/>
        </w:rPr>
      </w:pPr>
      <w:r w:rsidRPr="009905EF">
        <w:rPr>
          <w:rFonts w:ascii="Times New Roman" w:eastAsia="Times New Roman" w:hAnsi="Times New Roman" w:cs="Times New Roman"/>
          <w:bCs/>
          <w:color w:val="333333"/>
          <w:sz w:val="28"/>
          <w:szCs w:val="28"/>
          <w:lang w:val="uk-UA" w:eastAsia="ru-RU"/>
        </w:rPr>
        <w:t>Джерело інформації -</w:t>
      </w:r>
      <w:r w:rsidRPr="009905EF">
        <w:rPr>
          <w:rFonts w:ascii="Times New Roman" w:eastAsia="Times New Roman" w:hAnsi="Times New Roman" w:cs="Times New Roman"/>
          <w:bCs/>
          <w:color w:val="333333"/>
          <w:lang w:val="uk-UA" w:eastAsia="ru-RU"/>
        </w:rPr>
        <w:t xml:space="preserve"> </w:t>
      </w:r>
      <w:r w:rsidRPr="009905EF">
        <w:rPr>
          <w:rFonts w:ascii="Times New Roman" w:eastAsia="Times New Roman" w:hAnsi="Times New Roman" w:cs="Times New Roman"/>
          <w:bCs/>
          <w:color w:val="333333"/>
          <w:sz w:val="28"/>
          <w:szCs w:val="28"/>
          <w:lang w:val="uk-UA" w:eastAsia="ru-RU"/>
        </w:rPr>
        <w:t xml:space="preserve">«Загальнодоступний інформаційно-довідковий ресурс» </w:t>
      </w:r>
      <w:proofErr w:type="spellStart"/>
      <w:r w:rsidRPr="009905EF">
        <w:rPr>
          <w:rFonts w:ascii="Times New Roman" w:eastAsia="Times New Roman" w:hAnsi="Times New Roman" w:cs="Times New Roman"/>
          <w:bCs/>
          <w:color w:val="333333"/>
          <w:sz w:val="28"/>
          <w:szCs w:val="28"/>
          <w:lang w:val="uk-UA" w:eastAsia="ru-RU"/>
        </w:rPr>
        <w:t>веб-сайту</w:t>
      </w:r>
      <w:proofErr w:type="spellEnd"/>
      <w:r w:rsidRPr="009905EF">
        <w:rPr>
          <w:rFonts w:ascii="Times New Roman" w:eastAsia="Times New Roman" w:hAnsi="Times New Roman" w:cs="Times New Roman"/>
          <w:bCs/>
          <w:color w:val="333333"/>
          <w:sz w:val="28"/>
          <w:szCs w:val="28"/>
          <w:lang w:val="uk-UA" w:eastAsia="ru-RU"/>
        </w:rPr>
        <w:t xml:space="preserve"> ДПС України, за посиланням:</w:t>
      </w:r>
    </w:p>
    <w:p w:rsidR="009905EF" w:rsidRPr="009905EF" w:rsidRDefault="009905EF" w:rsidP="009905EF">
      <w:pPr>
        <w:spacing w:after="0" w:line="240" w:lineRule="auto"/>
        <w:rPr>
          <w:rStyle w:val="a5"/>
          <w:sz w:val="28"/>
          <w:szCs w:val="28"/>
          <w:lang w:val="uk-UA"/>
        </w:rPr>
      </w:pPr>
      <w:hyperlink r:id="rId10" w:history="1">
        <w:r w:rsidRPr="009905EF">
          <w:rPr>
            <w:rStyle w:val="a5"/>
            <w:sz w:val="28"/>
            <w:szCs w:val="28"/>
            <w:lang w:val="uk-UA"/>
          </w:rPr>
          <w:t>https://zir.tax.gov.ua/main/bz/view/?src=ques&amp;id=12203</w:t>
        </w:r>
      </w:hyperlink>
    </w:p>
    <w:p w:rsidR="0021379B" w:rsidRPr="009905EF" w:rsidRDefault="0021379B" w:rsidP="0021379B">
      <w:pPr>
        <w:spacing w:after="0" w:line="240" w:lineRule="auto"/>
        <w:ind w:firstLine="708"/>
        <w:jc w:val="both"/>
        <w:rPr>
          <w:rFonts w:ascii="Times New Roman" w:eastAsia="Times New Roman" w:hAnsi="Times New Roman" w:cs="Times New Roman"/>
          <w:bCs/>
          <w:color w:val="333333"/>
          <w:sz w:val="28"/>
          <w:szCs w:val="28"/>
          <w:lang w:val="uk-UA" w:eastAsia="ru-RU"/>
        </w:rPr>
      </w:pPr>
    </w:p>
    <w:sectPr w:rsidR="0021379B" w:rsidRPr="009905EF" w:rsidSect="008C09B3">
      <w:headerReference w:type="default" r:id="rId11"/>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90" w:rsidRDefault="00036790" w:rsidP="008C09B3">
      <w:pPr>
        <w:spacing w:after="0" w:line="240" w:lineRule="auto"/>
      </w:pPr>
      <w:r>
        <w:separator/>
      </w:r>
    </w:p>
  </w:endnote>
  <w:endnote w:type="continuationSeparator" w:id="0">
    <w:p w:rsidR="00036790" w:rsidRDefault="00036790"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90" w:rsidRDefault="00036790" w:rsidP="008C09B3">
      <w:pPr>
        <w:spacing w:after="0" w:line="240" w:lineRule="auto"/>
      </w:pPr>
      <w:r>
        <w:separator/>
      </w:r>
    </w:p>
  </w:footnote>
  <w:footnote w:type="continuationSeparator" w:id="0">
    <w:p w:rsidR="00036790" w:rsidRDefault="00036790"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Default="00C444D5">
        <w:pPr>
          <w:pStyle w:val="a8"/>
          <w:jc w:val="center"/>
        </w:pPr>
        <w:fldSimple w:instr=" PAGE   \* MERGEFORMAT ">
          <w:r w:rsidR="00592CDB">
            <w:rPr>
              <w:noProof/>
            </w:rPr>
            <w:t>5</w:t>
          </w:r>
        </w:fldSimple>
      </w:p>
    </w:sdtContent>
  </w:sdt>
  <w:p w:rsidR="008C09B3" w:rsidRDefault="008C09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0F2"/>
    <w:multiLevelType w:val="hybridMultilevel"/>
    <w:tmpl w:val="974CCC78"/>
    <w:lvl w:ilvl="0" w:tplc="77660B1C">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742A4E5C"/>
    <w:multiLevelType w:val="hybridMultilevel"/>
    <w:tmpl w:val="97481B34"/>
    <w:lvl w:ilvl="0" w:tplc="464C3A6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5FD"/>
    <w:rsid w:val="000162C3"/>
    <w:rsid w:val="00026803"/>
    <w:rsid w:val="000333AA"/>
    <w:rsid w:val="00036790"/>
    <w:rsid w:val="000B6D00"/>
    <w:rsid w:val="000E51DC"/>
    <w:rsid w:val="000E6E9C"/>
    <w:rsid w:val="000F0382"/>
    <w:rsid w:val="00110EFB"/>
    <w:rsid w:val="00144426"/>
    <w:rsid w:val="001511DE"/>
    <w:rsid w:val="00194FB0"/>
    <w:rsid w:val="001A1739"/>
    <w:rsid w:val="001B728D"/>
    <w:rsid w:val="001D0839"/>
    <w:rsid w:val="001D29B2"/>
    <w:rsid w:val="001F56AE"/>
    <w:rsid w:val="0021379B"/>
    <w:rsid w:val="0024022A"/>
    <w:rsid w:val="002419D3"/>
    <w:rsid w:val="00272204"/>
    <w:rsid w:val="002A1927"/>
    <w:rsid w:val="002C1A21"/>
    <w:rsid w:val="002C44C2"/>
    <w:rsid w:val="002E18BF"/>
    <w:rsid w:val="00304640"/>
    <w:rsid w:val="0035764C"/>
    <w:rsid w:val="00380CE7"/>
    <w:rsid w:val="00394308"/>
    <w:rsid w:val="003B1A85"/>
    <w:rsid w:val="00437656"/>
    <w:rsid w:val="004C6ADB"/>
    <w:rsid w:val="004D24E6"/>
    <w:rsid w:val="005215FB"/>
    <w:rsid w:val="00564F33"/>
    <w:rsid w:val="00573468"/>
    <w:rsid w:val="00592CDB"/>
    <w:rsid w:val="005A721D"/>
    <w:rsid w:val="005E7E85"/>
    <w:rsid w:val="00622A30"/>
    <w:rsid w:val="0062419A"/>
    <w:rsid w:val="00631537"/>
    <w:rsid w:val="00635A1F"/>
    <w:rsid w:val="00642087"/>
    <w:rsid w:val="006470FF"/>
    <w:rsid w:val="0065496A"/>
    <w:rsid w:val="00662438"/>
    <w:rsid w:val="006646F2"/>
    <w:rsid w:val="00664974"/>
    <w:rsid w:val="006E2D10"/>
    <w:rsid w:val="0073324B"/>
    <w:rsid w:val="00745D15"/>
    <w:rsid w:val="007512F9"/>
    <w:rsid w:val="0077213A"/>
    <w:rsid w:val="007B05CA"/>
    <w:rsid w:val="007E360F"/>
    <w:rsid w:val="0082301F"/>
    <w:rsid w:val="008263A2"/>
    <w:rsid w:val="0084067A"/>
    <w:rsid w:val="008450FE"/>
    <w:rsid w:val="008C09B3"/>
    <w:rsid w:val="008D09D8"/>
    <w:rsid w:val="00945FAC"/>
    <w:rsid w:val="009839D0"/>
    <w:rsid w:val="00984B63"/>
    <w:rsid w:val="00985A43"/>
    <w:rsid w:val="009905EF"/>
    <w:rsid w:val="009E40EB"/>
    <w:rsid w:val="009F114C"/>
    <w:rsid w:val="009F6387"/>
    <w:rsid w:val="00A04433"/>
    <w:rsid w:val="00A07C8A"/>
    <w:rsid w:val="00A30501"/>
    <w:rsid w:val="00A339D9"/>
    <w:rsid w:val="00A36B75"/>
    <w:rsid w:val="00A75685"/>
    <w:rsid w:val="00A76E3E"/>
    <w:rsid w:val="00A83B87"/>
    <w:rsid w:val="00B12E90"/>
    <w:rsid w:val="00B157E7"/>
    <w:rsid w:val="00B23F61"/>
    <w:rsid w:val="00B56603"/>
    <w:rsid w:val="00B7156A"/>
    <w:rsid w:val="00B93026"/>
    <w:rsid w:val="00BB0C56"/>
    <w:rsid w:val="00BB5C78"/>
    <w:rsid w:val="00BD1D7A"/>
    <w:rsid w:val="00C02625"/>
    <w:rsid w:val="00C444D5"/>
    <w:rsid w:val="00CB074F"/>
    <w:rsid w:val="00CE2C9B"/>
    <w:rsid w:val="00D025FD"/>
    <w:rsid w:val="00D603DD"/>
    <w:rsid w:val="00D93572"/>
    <w:rsid w:val="00DA5AA5"/>
    <w:rsid w:val="00DD43EF"/>
    <w:rsid w:val="00E23586"/>
    <w:rsid w:val="00E55E6A"/>
    <w:rsid w:val="00E716A3"/>
    <w:rsid w:val="00ED0BAF"/>
    <w:rsid w:val="00ED5C46"/>
    <w:rsid w:val="00F36C88"/>
    <w:rsid w:val="00FE72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 w:type="paragraph" w:styleId="ad">
    <w:name w:val="List Paragraph"/>
    <w:basedOn w:val="a"/>
    <w:uiPriority w:val="34"/>
    <w:qFormat/>
    <w:rsid w:val="00380CE7"/>
    <w:pPr>
      <w:ind w:left="720"/>
      <w:contextualSpacing/>
    </w:pPr>
  </w:style>
  <w:style w:type="character" w:customStyle="1" w:styleId="2">
    <w:name w:val="Основной текст (2)_"/>
    <w:basedOn w:val="a0"/>
    <w:link w:val="20"/>
    <w:rsid w:val="00A75685"/>
    <w:rPr>
      <w:rFonts w:ascii="Microsoft Sans Serif" w:eastAsia="Microsoft Sans Serif" w:hAnsi="Microsoft Sans Serif" w:cs="Microsoft Sans Serif"/>
      <w:sz w:val="58"/>
      <w:szCs w:val="58"/>
      <w:shd w:val="clear" w:color="auto" w:fill="FFFFFF"/>
    </w:rPr>
  </w:style>
  <w:style w:type="paragraph" w:customStyle="1" w:styleId="20">
    <w:name w:val="Основной текст (2)"/>
    <w:basedOn w:val="a"/>
    <w:link w:val="2"/>
    <w:rsid w:val="00A75685"/>
    <w:pPr>
      <w:widowControl w:val="0"/>
      <w:shd w:val="clear" w:color="auto" w:fill="FFFFFF"/>
      <w:spacing w:after="740" w:line="750" w:lineRule="exact"/>
    </w:pPr>
    <w:rPr>
      <w:rFonts w:ascii="Microsoft Sans Serif" w:eastAsia="Microsoft Sans Serif" w:hAnsi="Microsoft Sans Serif" w:cs="Microsoft Sans Serif"/>
      <w:sz w:val="58"/>
      <w:szCs w:val="58"/>
    </w:rPr>
  </w:style>
  <w:style w:type="paragraph" w:styleId="ae">
    <w:name w:val="No Spacing"/>
    <w:uiPriority w:val="1"/>
    <w:qFormat/>
    <w:rsid w:val="009F11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ir.tax.gov.ua/main/bz/view/?src=ques&amp;id=12203" TargetMode="External"/><Relationship Id="rId4" Type="http://schemas.openxmlformats.org/officeDocument/2006/relationships/settings" Target="settings.xml"/><Relationship Id="rId9" Type="http://schemas.openxmlformats.org/officeDocument/2006/relationships/hyperlink" Target="https://zir.tax.gov.ua/main/bz/view/?src=ques&amp;id=12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7CE80-F76F-4835-9132-7A88EF91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9826</Words>
  <Characters>5602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Судніков Євген Миколайович</cp:lastModifiedBy>
  <cp:revision>82</cp:revision>
  <cp:lastPrinted>2021-09-07T11:04:00Z</cp:lastPrinted>
  <dcterms:created xsi:type="dcterms:W3CDTF">2021-06-23T10:37:00Z</dcterms:created>
  <dcterms:modified xsi:type="dcterms:W3CDTF">2023-06-01T10:31:00Z</dcterms:modified>
</cp:coreProperties>
</file>