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491E06">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491E06">
      <w:r>
        <w:rPr>
          <w:noProof/>
          <w:lang w:val="ru-RU" w:eastAsia="ru-RU"/>
        </w:rPr>
        <w:pict>
          <v:shape id="Надпись 5" o:spid="_x0000_s1028" type="#_x0000_t202" style="position:absolute;margin-left:414pt;margin-top:19.9pt;width:351pt;height:159.8pt;z-index:251664384;visibility:visible;mso-position-horizontal-relative:margin" filled="f" stroked="f" strokeweight=".5pt">
            <v:textbox style="mso-next-textbox:#Надпись 5">
              <w:txbxContent>
                <w:p w:rsidR="00D15CFA" w:rsidRPr="00D15CFA" w:rsidRDefault="00D15CFA" w:rsidP="00D15CFA">
                  <w:pPr>
                    <w:pStyle w:val="1"/>
                    <w:rPr>
                      <w:rFonts w:ascii="e-Ukraine Bold" w:hAnsi="e-Ukraine Bold"/>
                      <w:sz w:val="48"/>
                      <w:szCs w:val="48"/>
                    </w:rPr>
                  </w:pPr>
                  <w:r w:rsidRPr="00D15CFA">
                    <w:rPr>
                      <w:rFonts w:ascii="e-Ukraine Bold" w:hAnsi="e-Ukraine Bold"/>
                      <w:sz w:val="48"/>
                      <w:szCs w:val="48"/>
                    </w:rPr>
                    <w:t>Порядок заповнення розрахункового документа</w:t>
                  </w:r>
                </w:p>
                <w:p w:rsidR="002C716F" w:rsidRPr="00D15CFA" w:rsidRDefault="002C716F" w:rsidP="00B86CC2">
                  <w:pPr>
                    <w:rPr>
                      <w:rFonts w:ascii="e-Ukraine Bold" w:hAnsi="e-Ukraine Bold"/>
                      <w:sz w:val="48"/>
                      <w:szCs w:val="48"/>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1E06">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D15CFA" w:rsidP="00DD030F">
                  <w:pPr>
                    <w:rPr>
                      <w:rFonts w:ascii="e-Ukraine Bold" w:hAnsi="e-Ukraine Bold" w:cs="e-Ukraine Bold"/>
                      <w:b/>
                      <w:bCs/>
                      <w:i/>
                      <w:iCs/>
                      <w:sz w:val="28"/>
                      <w:szCs w:val="28"/>
                    </w:rPr>
                  </w:pPr>
                  <w:r>
                    <w:rPr>
                      <w:rFonts w:ascii="e-Ukraine Bold" w:hAnsi="e-Ukraine Bold" w:cs="e-Ukraine Bold"/>
                      <w:b/>
                      <w:bCs/>
                      <w:i/>
                      <w:iCs/>
                      <w:sz w:val="28"/>
                      <w:szCs w:val="28"/>
                    </w:rPr>
                    <w:t>Верес</w:t>
                  </w:r>
                  <w:proofErr w:type="spellStart"/>
                  <w:r w:rsidR="003F4533">
                    <w:rPr>
                      <w:rFonts w:ascii="e-Ukraine Bold" w:hAnsi="e-Ukraine Bold" w:cs="e-Ukraine Bold"/>
                      <w:b/>
                      <w:bCs/>
                      <w:i/>
                      <w:iCs/>
                      <w:sz w:val="28"/>
                      <w:szCs w:val="28"/>
                      <w:lang w:val="ru-RU"/>
                    </w:rPr>
                    <w:t>ень</w:t>
                  </w:r>
                  <w:proofErr w:type="spellEnd"/>
                  <w:r w:rsidR="003F4533">
                    <w:rPr>
                      <w:rFonts w:ascii="e-Ukraine Bold" w:hAnsi="e-Ukraine Bold" w:cs="e-Ukraine Bold"/>
                      <w:b/>
                      <w:bCs/>
                      <w:i/>
                      <w:iCs/>
                      <w:sz w:val="28"/>
                      <w:szCs w:val="28"/>
                      <w:lang w:val="ru-RU"/>
                    </w:rPr>
                    <w:t xml:space="preserve"> </w:t>
                  </w:r>
                  <w:r w:rsidR="002C5032">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491E06">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D15CFA" w:rsidRPr="00D15CFA" w:rsidRDefault="009A48F7" w:rsidP="00D15CFA">
                      <w:pPr>
                        <w:pStyle w:val="a6"/>
                        <w:spacing w:before="0" w:beforeAutospacing="0" w:after="0" w:afterAutospacing="0"/>
                        <w:ind w:firstLine="567"/>
                        <w:jc w:val="both"/>
                        <w:rPr>
                          <w:rFonts w:ascii="e-Ukraine" w:hAnsi="e-Ukraine" w:cs="Times New Roman"/>
                          <w:sz w:val="28"/>
                          <w:szCs w:val="28"/>
                          <w:lang w:val="ru-RU" w:eastAsia="ru-RU"/>
                        </w:rPr>
                      </w:pPr>
                      <w:r w:rsidRPr="00D15CFA">
                        <w:rPr>
                          <w:rFonts w:ascii="e-Ukraine" w:hAnsi="e-Ukraine" w:cs="Times New Roman"/>
                          <w:sz w:val="28"/>
                          <w:szCs w:val="28"/>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D15CFA">
                        <w:rPr>
                          <w:rFonts w:ascii="e-Ukraine" w:hAnsi="e-Ukraine" w:cs="Times New Roman"/>
                          <w:sz w:val="28"/>
                          <w:szCs w:val="28"/>
                        </w:rPr>
                        <w:t>Павлоградський</w:t>
                      </w:r>
                      <w:proofErr w:type="spellEnd"/>
                      <w:r w:rsidRPr="00D15CFA">
                        <w:rPr>
                          <w:rFonts w:ascii="e-Ukraine" w:hAnsi="e-Ukraine" w:cs="Times New Roman"/>
                          <w:sz w:val="28"/>
                          <w:szCs w:val="28"/>
                        </w:rPr>
                        <w:t xml:space="preserve"> регіон) </w:t>
                      </w:r>
                      <w:proofErr w:type="spellStart"/>
                      <w:r w:rsidR="00D15CFA" w:rsidRPr="00D15CFA">
                        <w:rPr>
                          <w:rFonts w:ascii="e-Ukraine" w:hAnsi="e-Ukraine" w:cs="Times New Roman"/>
                          <w:sz w:val="28"/>
                          <w:szCs w:val="28"/>
                          <w:lang w:val="ru-RU" w:eastAsia="ru-RU"/>
                        </w:rPr>
                        <w:t>інформує</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що</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вимоги</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щодо</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заповнення</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платіжної</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інструкції</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розрахункового</w:t>
                      </w:r>
                      <w:proofErr w:type="spellEnd"/>
                      <w:r w:rsidR="00D15CFA" w:rsidRPr="00D15CFA">
                        <w:rPr>
                          <w:rFonts w:ascii="e-Ukraine" w:hAnsi="e-Ukraine" w:cs="Times New Roman"/>
                          <w:sz w:val="28"/>
                          <w:szCs w:val="28"/>
                          <w:lang w:val="ru-RU" w:eastAsia="ru-RU"/>
                        </w:rPr>
                        <w:t xml:space="preserve"> документа) на </w:t>
                      </w:r>
                      <w:proofErr w:type="spellStart"/>
                      <w:r w:rsidR="00D15CFA" w:rsidRPr="00D15CFA">
                        <w:rPr>
                          <w:rFonts w:ascii="e-Ukraine" w:hAnsi="e-Ukraine" w:cs="Times New Roman"/>
                          <w:sz w:val="28"/>
                          <w:szCs w:val="28"/>
                          <w:lang w:val="ru-RU" w:eastAsia="ru-RU"/>
                        </w:rPr>
                        <w:t>сплату</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єдиного</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внеску</w:t>
                      </w:r>
                      <w:proofErr w:type="spellEnd"/>
                      <w:r w:rsidR="00D15CFA" w:rsidRPr="00D15CFA">
                        <w:rPr>
                          <w:rFonts w:ascii="e-Ukraine" w:hAnsi="e-Ukraine" w:cs="Times New Roman"/>
                          <w:sz w:val="28"/>
                          <w:szCs w:val="28"/>
                          <w:lang w:val="ru-RU" w:eastAsia="ru-RU"/>
                        </w:rPr>
                        <w:t xml:space="preserve"> на </w:t>
                      </w:r>
                      <w:proofErr w:type="spellStart"/>
                      <w:r w:rsidR="00D15CFA" w:rsidRPr="00D15CFA">
                        <w:rPr>
                          <w:rFonts w:ascii="e-Ukraine" w:hAnsi="e-Ukraine" w:cs="Times New Roman"/>
                          <w:sz w:val="28"/>
                          <w:szCs w:val="28"/>
                          <w:lang w:val="ru-RU" w:eastAsia="ru-RU"/>
                        </w:rPr>
                        <w:t>загальнообов’язкове</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державне</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соціальне</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страхування</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визначені</w:t>
                      </w:r>
                      <w:proofErr w:type="spellEnd"/>
                      <w:r w:rsidR="00D15CFA" w:rsidRPr="00D15CFA">
                        <w:rPr>
                          <w:rFonts w:ascii="e-Ukraine" w:hAnsi="e-Ukraine" w:cs="Times New Roman"/>
                          <w:sz w:val="28"/>
                          <w:szCs w:val="28"/>
                          <w:lang w:val="ru-RU" w:eastAsia="ru-RU"/>
                        </w:rPr>
                        <w:t xml:space="preserve"> Порядком </w:t>
                      </w:r>
                      <w:proofErr w:type="spellStart"/>
                      <w:r w:rsidR="00D15CFA" w:rsidRPr="00D15CFA">
                        <w:rPr>
                          <w:rFonts w:ascii="e-Ukraine" w:hAnsi="e-Ukraine" w:cs="Times New Roman"/>
                          <w:sz w:val="28"/>
                          <w:szCs w:val="28"/>
                          <w:lang w:val="ru-RU" w:eastAsia="ru-RU"/>
                        </w:rPr>
                        <w:t>заповнення</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реквізиту</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Призначення</w:t>
                      </w:r>
                      <w:proofErr w:type="spellEnd"/>
                      <w:r w:rsidR="00D15CFA" w:rsidRPr="00D15CFA">
                        <w:rPr>
                          <w:rFonts w:ascii="e-Ukraine" w:hAnsi="e-Ukraine" w:cs="Times New Roman"/>
                          <w:sz w:val="28"/>
                          <w:szCs w:val="28"/>
                          <w:lang w:val="ru-RU" w:eastAsia="ru-RU"/>
                        </w:rPr>
                        <w:t xml:space="preserve"> платежу» </w:t>
                      </w:r>
                      <w:proofErr w:type="spellStart"/>
                      <w:r w:rsidR="00D15CFA" w:rsidRPr="00D15CFA">
                        <w:rPr>
                          <w:rFonts w:ascii="e-Ukraine" w:hAnsi="e-Ukraine" w:cs="Times New Roman"/>
                          <w:sz w:val="28"/>
                          <w:szCs w:val="28"/>
                          <w:lang w:val="ru-RU" w:eastAsia="ru-RU"/>
                        </w:rPr>
                        <w:t>розрахункових</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документів</w:t>
                      </w:r>
                      <w:proofErr w:type="spellEnd"/>
                      <w:r w:rsidR="00D15CFA" w:rsidRPr="00D15CFA">
                        <w:rPr>
                          <w:rFonts w:ascii="e-Ukraine" w:hAnsi="e-Ukraine" w:cs="Times New Roman"/>
                          <w:sz w:val="28"/>
                          <w:szCs w:val="28"/>
                          <w:lang w:val="ru-RU" w:eastAsia="ru-RU"/>
                        </w:rPr>
                        <w:t xml:space="preserve"> на </w:t>
                      </w:r>
                      <w:proofErr w:type="spellStart"/>
                      <w:r w:rsidR="00D15CFA" w:rsidRPr="00D15CFA">
                        <w:rPr>
                          <w:rFonts w:ascii="e-Ukraine" w:hAnsi="e-Ukraine" w:cs="Times New Roman"/>
                          <w:sz w:val="28"/>
                          <w:szCs w:val="28"/>
                          <w:lang w:val="ru-RU" w:eastAsia="ru-RU"/>
                        </w:rPr>
                        <w:t>переказ</w:t>
                      </w:r>
                      <w:proofErr w:type="spellEnd"/>
                      <w:r w:rsidR="00D15CFA" w:rsidRPr="00D15CFA">
                        <w:rPr>
                          <w:rFonts w:ascii="e-Ukraine" w:hAnsi="e-Ukraine" w:cs="Times New Roman"/>
                          <w:sz w:val="28"/>
                          <w:szCs w:val="28"/>
                          <w:lang w:val="ru-RU" w:eastAsia="ru-RU"/>
                        </w:rPr>
                        <w:t xml:space="preserve"> при </w:t>
                      </w:r>
                      <w:proofErr w:type="spellStart"/>
                      <w:r w:rsidR="00D15CFA" w:rsidRPr="00D15CFA">
                        <w:rPr>
                          <w:rFonts w:ascii="e-Ukraine" w:hAnsi="e-Ukraine" w:cs="Times New Roman"/>
                          <w:sz w:val="28"/>
                          <w:szCs w:val="28"/>
                          <w:lang w:val="ru-RU" w:eastAsia="ru-RU"/>
                        </w:rPr>
                        <w:t>сплаті</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стягненні</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податків</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зборів</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платежів</w:t>
                      </w:r>
                      <w:proofErr w:type="spellEnd"/>
                      <w:r w:rsidR="00D15CFA" w:rsidRPr="00D15CFA">
                        <w:rPr>
                          <w:rFonts w:ascii="e-Ukraine" w:hAnsi="e-Ukraine" w:cs="Times New Roman"/>
                          <w:sz w:val="28"/>
                          <w:szCs w:val="28"/>
                          <w:lang w:val="ru-RU" w:eastAsia="ru-RU"/>
                        </w:rPr>
                        <w:t xml:space="preserve"> на </w:t>
                      </w:r>
                      <w:proofErr w:type="spellStart"/>
                      <w:r w:rsidR="00D15CFA" w:rsidRPr="00D15CFA">
                        <w:rPr>
                          <w:rFonts w:ascii="e-Ukraine" w:hAnsi="e-Ukraine" w:cs="Times New Roman"/>
                          <w:sz w:val="28"/>
                          <w:szCs w:val="28"/>
                          <w:lang w:val="ru-RU" w:eastAsia="ru-RU"/>
                        </w:rPr>
                        <w:t>бюджетні</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рахунки</w:t>
                      </w:r>
                      <w:proofErr w:type="spellEnd"/>
                      <w:r w:rsidR="00D15CFA" w:rsidRPr="00D15CFA">
                        <w:rPr>
                          <w:rFonts w:ascii="e-Ukraine" w:hAnsi="e-Ukraine" w:cs="Times New Roman"/>
                          <w:sz w:val="28"/>
                          <w:szCs w:val="28"/>
                          <w:lang w:val="ru-RU" w:eastAsia="ru-RU"/>
                        </w:rPr>
                        <w:t xml:space="preserve"> та/</w:t>
                      </w:r>
                      <w:proofErr w:type="spellStart"/>
                      <w:r w:rsidR="00D15CFA" w:rsidRPr="00D15CFA">
                        <w:rPr>
                          <w:rFonts w:ascii="e-Ukraine" w:hAnsi="e-Ukraine" w:cs="Times New Roman"/>
                          <w:sz w:val="28"/>
                          <w:szCs w:val="28"/>
                          <w:lang w:val="ru-RU" w:eastAsia="ru-RU"/>
                        </w:rPr>
                        <w:t>або</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єдиного</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внеску</w:t>
                      </w:r>
                      <w:proofErr w:type="spellEnd"/>
                      <w:r w:rsidR="00D15CFA" w:rsidRPr="00D15CFA">
                        <w:rPr>
                          <w:rFonts w:ascii="e-Ukraine" w:hAnsi="e-Ukraine" w:cs="Times New Roman"/>
                          <w:sz w:val="28"/>
                          <w:szCs w:val="28"/>
                          <w:lang w:val="ru-RU" w:eastAsia="ru-RU"/>
                        </w:rPr>
                        <w:t xml:space="preserve"> на </w:t>
                      </w:r>
                      <w:proofErr w:type="spellStart"/>
                      <w:r w:rsidR="00D15CFA" w:rsidRPr="00D15CFA">
                        <w:rPr>
                          <w:rFonts w:ascii="e-Ukraine" w:hAnsi="e-Ukraine" w:cs="Times New Roman"/>
                          <w:sz w:val="28"/>
                          <w:szCs w:val="28"/>
                          <w:lang w:val="ru-RU" w:eastAsia="ru-RU"/>
                        </w:rPr>
                        <w:t>загальнообов’язкове</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державне</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соціальне</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страхування</w:t>
                      </w:r>
                      <w:proofErr w:type="spellEnd"/>
                      <w:r w:rsidR="00D15CFA" w:rsidRPr="00D15CFA">
                        <w:rPr>
                          <w:rFonts w:ascii="e-Ukraine" w:hAnsi="e-Ukraine" w:cs="Times New Roman"/>
                          <w:sz w:val="28"/>
                          <w:szCs w:val="28"/>
                          <w:lang w:val="ru-RU" w:eastAsia="ru-RU"/>
                        </w:rPr>
                        <w:t xml:space="preserve"> на </w:t>
                      </w:r>
                      <w:proofErr w:type="spellStart"/>
                      <w:r w:rsidR="00D15CFA" w:rsidRPr="00D15CFA">
                        <w:rPr>
                          <w:rFonts w:ascii="e-Ukraine" w:hAnsi="e-Ukraine" w:cs="Times New Roman"/>
                          <w:sz w:val="28"/>
                          <w:szCs w:val="28"/>
                          <w:lang w:val="ru-RU" w:eastAsia="ru-RU"/>
                        </w:rPr>
                        <w:t>небюджетні</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рахунки</w:t>
                      </w:r>
                      <w:proofErr w:type="spellEnd"/>
                      <w:r w:rsidR="00D15CFA" w:rsidRPr="00D15CFA">
                        <w:rPr>
                          <w:rFonts w:ascii="e-Ukraine" w:hAnsi="e-Ukraine" w:cs="Times New Roman"/>
                          <w:sz w:val="28"/>
                          <w:szCs w:val="28"/>
                          <w:lang w:val="ru-RU" w:eastAsia="ru-RU"/>
                        </w:rPr>
                        <w:t xml:space="preserve">, а </w:t>
                      </w:r>
                      <w:proofErr w:type="spellStart"/>
                      <w:r w:rsidR="00D15CFA" w:rsidRPr="00D15CFA">
                        <w:rPr>
                          <w:rFonts w:ascii="e-Ukraine" w:hAnsi="e-Ukraine" w:cs="Times New Roman"/>
                          <w:sz w:val="28"/>
                          <w:szCs w:val="28"/>
                          <w:lang w:val="ru-RU" w:eastAsia="ru-RU"/>
                        </w:rPr>
                        <w:t>також</w:t>
                      </w:r>
                      <w:proofErr w:type="spellEnd"/>
                      <w:r w:rsidR="00D15CFA" w:rsidRPr="00D15CFA">
                        <w:rPr>
                          <w:rFonts w:ascii="e-Ukraine" w:hAnsi="e-Ukraine" w:cs="Times New Roman"/>
                          <w:sz w:val="28"/>
                          <w:szCs w:val="28"/>
                          <w:lang w:val="ru-RU" w:eastAsia="ru-RU"/>
                        </w:rPr>
                        <w:t xml:space="preserve"> на </w:t>
                      </w:r>
                      <w:proofErr w:type="spellStart"/>
                      <w:r w:rsidR="00D15CFA" w:rsidRPr="00D15CFA">
                        <w:rPr>
                          <w:rFonts w:ascii="e-Ukraine" w:hAnsi="e-Ukraine" w:cs="Times New Roman"/>
                          <w:sz w:val="28"/>
                          <w:szCs w:val="28"/>
                          <w:lang w:val="ru-RU" w:eastAsia="ru-RU"/>
                        </w:rPr>
                        <w:t>єдиний</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рахунок</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затвердженим</w:t>
                      </w:r>
                      <w:proofErr w:type="spellEnd"/>
                      <w:r w:rsidR="00D15CFA" w:rsidRPr="00D15CFA">
                        <w:rPr>
                          <w:rFonts w:ascii="e-Ukraine" w:hAnsi="e-Ukraine" w:cs="Times New Roman"/>
                          <w:sz w:val="28"/>
                          <w:szCs w:val="28"/>
                          <w:lang w:val="ru-RU" w:eastAsia="ru-RU"/>
                        </w:rPr>
                        <w:t xml:space="preserve"> наказом </w:t>
                      </w:r>
                      <w:proofErr w:type="spellStart"/>
                      <w:r w:rsidR="00D15CFA" w:rsidRPr="00D15CFA">
                        <w:rPr>
                          <w:rFonts w:ascii="e-Ukraine" w:hAnsi="e-Ukraine" w:cs="Times New Roman"/>
                          <w:sz w:val="28"/>
                          <w:szCs w:val="28"/>
                          <w:lang w:val="ru-RU" w:eastAsia="ru-RU"/>
                        </w:rPr>
                        <w:t>Міністерства</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фінансів</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України</w:t>
                      </w:r>
                      <w:proofErr w:type="spellEnd"/>
                      <w:r w:rsidR="00D15CFA" w:rsidRPr="00D15CFA">
                        <w:rPr>
                          <w:rFonts w:ascii="e-Ukraine" w:hAnsi="e-Ukraine" w:cs="Times New Roman"/>
                          <w:sz w:val="28"/>
                          <w:szCs w:val="28"/>
                          <w:lang w:val="ru-RU" w:eastAsia="ru-RU"/>
                        </w:rPr>
                        <w:t xml:space="preserve"> </w:t>
                      </w:r>
                      <w:proofErr w:type="spellStart"/>
                      <w:r w:rsidR="00D15CFA" w:rsidRPr="00D15CFA">
                        <w:rPr>
                          <w:rFonts w:ascii="e-Ukraine" w:hAnsi="e-Ukraine" w:cs="Times New Roman"/>
                          <w:sz w:val="28"/>
                          <w:szCs w:val="28"/>
                          <w:lang w:val="ru-RU" w:eastAsia="ru-RU"/>
                        </w:rPr>
                        <w:t>від</w:t>
                      </w:r>
                      <w:proofErr w:type="spellEnd"/>
                      <w:r w:rsidR="00D15CFA" w:rsidRPr="00D15CFA">
                        <w:rPr>
                          <w:rFonts w:ascii="e-Ukraine" w:hAnsi="e-Ukraine" w:cs="Times New Roman"/>
                          <w:sz w:val="28"/>
                          <w:szCs w:val="28"/>
                          <w:lang w:val="ru-RU" w:eastAsia="ru-RU"/>
                        </w:rPr>
                        <w:t xml:space="preserve"> 24.07.2015 № 666 (</w:t>
                      </w:r>
                      <w:proofErr w:type="spellStart"/>
                      <w:r w:rsidR="00D15CFA" w:rsidRPr="00D15CFA">
                        <w:rPr>
                          <w:rFonts w:ascii="e-Ukraine" w:hAnsi="e-Ukraine" w:cs="Times New Roman"/>
                          <w:sz w:val="28"/>
                          <w:szCs w:val="28"/>
                          <w:lang w:val="ru-RU" w:eastAsia="ru-RU"/>
                        </w:rPr>
                        <w:t>далі</w:t>
                      </w:r>
                      <w:proofErr w:type="spellEnd"/>
                      <w:r w:rsidR="00D15CFA" w:rsidRPr="00D15CFA">
                        <w:rPr>
                          <w:rFonts w:ascii="e-Ukraine" w:hAnsi="e-Ukraine" w:cs="Times New Roman"/>
                          <w:sz w:val="28"/>
                          <w:szCs w:val="28"/>
                          <w:lang w:val="ru-RU" w:eastAsia="ru-RU"/>
                        </w:rPr>
                        <w:t xml:space="preserve"> – Порядок № 666).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Так, </w:t>
                      </w:r>
                      <w:proofErr w:type="spellStart"/>
                      <w:r w:rsidRPr="00D15CFA">
                        <w:rPr>
                          <w:rFonts w:ascii="e-Ukraine" w:hAnsi="e-Ukraine" w:cs="Times New Roman"/>
                          <w:sz w:val="28"/>
                          <w:szCs w:val="28"/>
                          <w:lang w:val="ru-RU" w:eastAsia="ru-RU"/>
                        </w:rPr>
                        <w:t>відповідно</w:t>
                      </w:r>
                      <w:proofErr w:type="spellEnd"/>
                      <w:r w:rsidRPr="00D15CFA">
                        <w:rPr>
                          <w:rFonts w:ascii="e-Ukraine" w:hAnsi="e-Ukraine" w:cs="Times New Roman"/>
                          <w:sz w:val="28"/>
                          <w:szCs w:val="28"/>
                          <w:lang w:val="ru-RU" w:eastAsia="ru-RU"/>
                        </w:rPr>
                        <w:t xml:space="preserve"> до п. п. 1 п. 5 Порядку №666 при </w:t>
                      </w:r>
                      <w:proofErr w:type="spellStart"/>
                      <w:r w:rsidRPr="00D15CFA">
                        <w:rPr>
                          <w:rFonts w:ascii="e-Ukraine" w:hAnsi="e-Ukraine" w:cs="Times New Roman"/>
                          <w:sz w:val="28"/>
                          <w:szCs w:val="28"/>
                          <w:lang w:val="ru-RU" w:eastAsia="ru-RU"/>
                        </w:rPr>
                        <w:t>сплаті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єдиного</w:t>
                      </w:r>
                      <w:proofErr w:type="spellEnd"/>
                      <w:r w:rsidRPr="00D15CFA">
                        <w:rPr>
                          <w:rFonts w:ascii="e-Ukraine" w:hAnsi="e-Ukraine" w:cs="Times New Roman"/>
                          <w:sz w:val="32"/>
                          <w:szCs w:val="32"/>
                          <w:lang w:val="ru-RU" w:eastAsia="ru-RU"/>
                        </w:rPr>
                        <w:t xml:space="preserve"> </w:t>
                      </w:r>
                      <w:proofErr w:type="spellStart"/>
                      <w:r w:rsidRPr="00D15CFA">
                        <w:rPr>
                          <w:rFonts w:ascii="e-Ukraine" w:hAnsi="e-Ukraine" w:cs="Times New Roman"/>
                          <w:sz w:val="28"/>
                          <w:szCs w:val="28"/>
                          <w:lang w:val="ru-RU" w:eastAsia="ru-RU"/>
                        </w:rPr>
                        <w:t>внеску</w:t>
                      </w:r>
                      <w:proofErr w:type="spellEnd"/>
                      <w:r w:rsidRPr="00D15CFA">
                        <w:rPr>
                          <w:rFonts w:ascii="e-Ukraine" w:hAnsi="e-Ukraine" w:cs="Times New Roman"/>
                          <w:sz w:val="28"/>
                          <w:szCs w:val="28"/>
                          <w:lang w:val="ru-RU" w:eastAsia="ru-RU"/>
                        </w:rPr>
                        <w:t xml:space="preserve"> поле «</w:t>
                      </w:r>
                      <w:proofErr w:type="spellStart"/>
                      <w:r w:rsidRPr="00D15CFA">
                        <w:rPr>
                          <w:rFonts w:ascii="e-Ukraine" w:hAnsi="e-Ukraine" w:cs="Times New Roman"/>
                          <w:sz w:val="28"/>
                          <w:szCs w:val="28"/>
                          <w:lang w:val="ru-RU" w:eastAsia="ru-RU"/>
                        </w:rPr>
                        <w:t>Призначення</w:t>
                      </w:r>
                      <w:proofErr w:type="spellEnd"/>
                      <w:r w:rsidRPr="00D15CFA">
                        <w:rPr>
                          <w:rFonts w:ascii="e-Ukraine" w:hAnsi="e-Ukraine" w:cs="Times New Roman"/>
                          <w:sz w:val="28"/>
                          <w:szCs w:val="28"/>
                          <w:lang w:val="ru-RU" w:eastAsia="ru-RU"/>
                        </w:rPr>
                        <w:t xml:space="preserve"> платежу» </w:t>
                      </w:r>
                      <w:proofErr w:type="spellStart"/>
                      <w:r w:rsidRPr="00D15CFA">
                        <w:rPr>
                          <w:rFonts w:ascii="e-Ukraine" w:hAnsi="e-Ukraine" w:cs="Times New Roman"/>
                          <w:sz w:val="28"/>
                          <w:szCs w:val="28"/>
                          <w:lang w:val="ru-RU" w:eastAsia="ru-RU"/>
                        </w:rPr>
                        <w:t>розрахункового</w:t>
                      </w:r>
                      <w:proofErr w:type="spellEnd"/>
                      <w:r w:rsidRPr="00D15CFA">
                        <w:rPr>
                          <w:rFonts w:ascii="e-Ukraine" w:hAnsi="e-Ukraine" w:cs="Times New Roman"/>
                          <w:sz w:val="28"/>
                          <w:szCs w:val="28"/>
                          <w:lang w:val="ru-RU" w:eastAsia="ru-RU"/>
                        </w:rPr>
                        <w:t xml:space="preserve"> документа </w:t>
                      </w:r>
                      <w:proofErr w:type="spellStart"/>
                      <w:r w:rsidRPr="00D15CFA">
                        <w:rPr>
                          <w:rFonts w:ascii="e-Ukraine" w:hAnsi="e-Ukraine" w:cs="Times New Roman"/>
                          <w:sz w:val="28"/>
                          <w:szCs w:val="28"/>
                          <w:lang w:val="ru-RU" w:eastAsia="ru-RU"/>
                        </w:rPr>
                        <w:t>заповнюється</w:t>
                      </w:r>
                      <w:proofErr w:type="spellEnd"/>
                      <w:r w:rsidRPr="00D15CFA">
                        <w:rPr>
                          <w:rFonts w:ascii="e-Ukraine" w:hAnsi="e-Ukraine" w:cs="Times New Roman"/>
                          <w:sz w:val="28"/>
                          <w:szCs w:val="28"/>
                          <w:lang w:val="ru-RU" w:eastAsia="ru-RU"/>
                        </w:rPr>
                        <w:t xml:space="preserve"> таким чином: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№1 – </w:t>
                      </w:r>
                      <w:proofErr w:type="spellStart"/>
                      <w:r w:rsidRPr="00D15CFA">
                        <w:rPr>
                          <w:rFonts w:ascii="e-Ukraine" w:hAnsi="e-Ukraine" w:cs="Times New Roman"/>
                          <w:sz w:val="28"/>
                          <w:szCs w:val="28"/>
                          <w:lang w:val="ru-RU" w:eastAsia="ru-RU"/>
                        </w:rPr>
                        <w:t>зазначається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службовий</w:t>
                      </w:r>
                      <w:proofErr w:type="spellEnd"/>
                      <w:r w:rsidRPr="00D15CFA">
                        <w:rPr>
                          <w:rFonts w:ascii="e-Ukraine" w:hAnsi="e-Ukraine" w:cs="Times New Roman"/>
                          <w:sz w:val="28"/>
                          <w:szCs w:val="28"/>
                          <w:lang w:val="ru-RU" w:eastAsia="ru-RU"/>
                        </w:rPr>
                        <w:t xml:space="preserve"> код</w:t>
                      </w:r>
                      <w:proofErr w:type="gramStart"/>
                      <w:r w:rsidRPr="00D15CFA">
                        <w:rPr>
                          <w:rFonts w:ascii="e-Ukraine" w:hAnsi="e-Ukraine" w:cs="Times New Roman"/>
                          <w:sz w:val="28"/>
                          <w:szCs w:val="28"/>
                          <w:lang w:val="ru-RU" w:eastAsia="ru-RU"/>
                        </w:rPr>
                        <w:t xml:space="preserve"> («*»); </w:t>
                      </w:r>
                      <w:proofErr w:type="gramEnd"/>
                    </w:p>
                    <w:p w:rsidR="00D15CFA" w:rsidRPr="00D15CFA" w:rsidRDefault="00D15CFA" w:rsidP="00D15CFA">
                      <w:pPr>
                        <w:spacing w:after="0" w:line="240" w:lineRule="auto"/>
                        <w:ind w:firstLine="567"/>
                        <w:jc w:val="both"/>
                        <w:rPr>
                          <w:rFonts w:ascii="e-Ukraine" w:hAnsi="e-Ukraine" w:cs="Times New Roman"/>
                          <w:sz w:val="32"/>
                          <w:szCs w:val="32"/>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№2 – </w:t>
                      </w:r>
                      <w:proofErr w:type="spellStart"/>
                      <w:r w:rsidRPr="00D15CFA">
                        <w:rPr>
                          <w:rFonts w:ascii="e-Ukraine" w:hAnsi="e-Ukraine" w:cs="Times New Roman"/>
                          <w:sz w:val="28"/>
                          <w:szCs w:val="28"/>
                          <w:lang w:val="ru-RU" w:eastAsia="ru-RU"/>
                        </w:rPr>
                        <w:t>друкується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розділови</w:t>
                      </w:r>
                      <w:r w:rsidRPr="00D15CFA">
                        <w:rPr>
                          <w:rFonts w:ascii="e-Ukraine" w:hAnsi="e-Ukraine" w:cs="Times New Roman"/>
                          <w:sz w:val="32"/>
                          <w:szCs w:val="32"/>
                          <w:lang w:val="ru-RU" w:eastAsia="ru-RU"/>
                        </w:rPr>
                        <w:t>й</w:t>
                      </w:r>
                      <w:proofErr w:type="spellEnd"/>
                      <w:r w:rsidRPr="00D15CFA">
                        <w:rPr>
                          <w:rFonts w:ascii="e-Ukraine" w:hAnsi="e-Ukraine" w:cs="Times New Roman"/>
                          <w:sz w:val="32"/>
                          <w:szCs w:val="32"/>
                          <w:lang w:val="ru-RU" w:eastAsia="ru-RU"/>
                        </w:rPr>
                        <w:t xml:space="preserve"> </w:t>
                      </w:r>
                      <w:r w:rsidRPr="00D15CFA">
                        <w:rPr>
                          <w:rFonts w:ascii="e-Ukraine" w:hAnsi="e-Ukraine" w:cs="Times New Roman"/>
                          <w:sz w:val="28"/>
                          <w:szCs w:val="28"/>
                          <w:lang w:val="ru-RU" w:eastAsia="ru-RU"/>
                        </w:rPr>
                        <w:t>знак «</w:t>
                      </w:r>
                      <w:proofErr w:type="gramStart"/>
                      <w:r w:rsidRPr="00D15CFA">
                        <w:rPr>
                          <w:rFonts w:ascii="e-Ukraine" w:hAnsi="e-Ukraine" w:cs="Times New Roman"/>
                          <w:sz w:val="28"/>
                          <w:szCs w:val="28"/>
                          <w:lang w:val="ru-RU" w:eastAsia="ru-RU"/>
                        </w:rPr>
                        <w:t>;»</w:t>
                      </w:r>
                      <w:proofErr w:type="gramEnd"/>
                      <w:r w:rsidRPr="00D15CFA">
                        <w:rPr>
                          <w:rFonts w:ascii="e-Ukraine" w:hAnsi="e-Ukraine" w:cs="Times New Roman"/>
                          <w:sz w:val="28"/>
                          <w:szCs w:val="28"/>
                          <w:lang w:val="ru-RU" w:eastAsia="ru-RU"/>
                        </w:rPr>
                        <w:t xml:space="preserve"> та код виду </w:t>
                      </w:r>
                      <w:proofErr w:type="spellStart"/>
                      <w:r w:rsidRPr="00D15CFA">
                        <w:rPr>
                          <w:rFonts w:ascii="e-Ukraine" w:hAnsi="e-Ukraine" w:cs="Times New Roman"/>
                          <w:sz w:val="28"/>
                          <w:szCs w:val="28"/>
                          <w:lang w:val="ru-RU" w:eastAsia="ru-RU"/>
                        </w:rPr>
                        <w:t>сплати</w:t>
                      </w:r>
                      <w:proofErr w:type="spellEnd"/>
                      <w:r w:rsidRPr="00D15CFA">
                        <w:rPr>
                          <w:rFonts w:ascii="e-Ukraine" w:hAnsi="e-Ukraine" w:cs="Times New Roman"/>
                          <w:sz w:val="28"/>
                          <w:szCs w:val="28"/>
                          <w:lang w:val="ru-RU" w:eastAsia="ru-RU"/>
                        </w:rPr>
                        <w:t xml:space="preserve"> («101» – </w:t>
                      </w:r>
                      <w:proofErr w:type="spellStart"/>
                      <w:r w:rsidRPr="00D15CFA">
                        <w:rPr>
                          <w:rFonts w:ascii="e-Ukraine" w:hAnsi="e-Ukraine" w:cs="Times New Roman"/>
                          <w:sz w:val="28"/>
                          <w:szCs w:val="28"/>
                          <w:lang w:val="ru-RU" w:eastAsia="ru-RU"/>
                        </w:rPr>
                        <w:t>Сплата</w:t>
                      </w:r>
                      <w:proofErr w:type="spellEnd"/>
                      <w:r w:rsidRPr="00D15CFA">
                        <w:rPr>
                          <w:rFonts w:ascii="e-Ukraine" w:hAnsi="e-Ukraine" w:cs="Times New Roman"/>
                          <w:sz w:val="32"/>
                          <w:szCs w:val="32"/>
                          <w:lang w:val="ru-RU" w:eastAsia="ru-RU"/>
                        </w:rPr>
                        <w:t xml:space="preserve"> </w:t>
                      </w:r>
                      <w:proofErr w:type="spellStart"/>
                      <w:r w:rsidRPr="00D15CFA">
                        <w:rPr>
                          <w:rFonts w:ascii="e-Ukraine" w:hAnsi="e-Ukraine" w:cs="Times New Roman"/>
                          <w:sz w:val="28"/>
                          <w:szCs w:val="28"/>
                          <w:lang w:val="ru-RU" w:eastAsia="ru-RU"/>
                        </w:rPr>
                        <w:t>суми</w:t>
                      </w:r>
                      <w:proofErr w:type="spellEnd"/>
                      <w:r w:rsidRPr="00D15CFA">
                        <w:rPr>
                          <w:rFonts w:ascii="e-Ukraine" w:hAnsi="e-Ukraine" w:cs="Times New Roman"/>
                          <w:sz w:val="32"/>
                          <w:szCs w:val="32"/>
                          <w:lang w:val="ru-RU" w:eastAsia="ru-RU"/>
                        </w:rPr>
                        <w:t xml:space="preserve"> </w:t>
                      </w:r>
                      <w:proofErr w:type="spellStart"/>
                      <w:r w:rsidRPr="00D15CFA">
                        <w:rPr>
                          <w:rFonts w:ascii="e-Ukraine" w:hAnsi="e-Ukraine" w:cs="Times New Roman"/>
                          <w:sz w:val="28"/>
                          <w:szCs w:val="28"/>
                          <w:lang w:val="ru-RU" w:eastAsia="ru-RU"/>
                        </w:rPr>
                        <w:t>єдиного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внеску</w:t>
                      </w:r>
                      <w:proofErr w:type="spellEnd"/>
                      <w:r w:rsidRPr="00D15CFA">
                        <w:rPr>
                          <w:rFonts w:ascii="e-Ukraine" w:hAnsi="e-Ukraine" w:cs="Times New Roman"/>
                          <w:sz w:val="28"/>
                          <w:szCs w:val="28"/>
                          <w:lang w:val="ru-RU" w:eastAsia="ru-RU"/>
                        </w:rPr>
                        <w:t>);</w:t>
                      </w:r>
                      <w:r w:rsidRPr="00D15CFA">
                        <w:rPr>
                          <w:rFonts w:ascii="e-Ukraine" w:hAnsi="e-Ukraine" w:cs="Times New Roman"/>
                          <w:sz w:val="32"/>
                          <w:szCs w:val="32"/>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№3 – </w:t>
                      </w:r>
                      <w:proofErr w:type="spellStart"/>
                      <w:r w:rsidRPr="00D15CFA">
                        <w:rPr>
                          <w:rFonts w:ascii="e-Ukraine" w:hAnsi="e-Ukraine" w:cs="Times New Roman"/>
                          <w:sz w:val="28"/>
                          <w:szCs w:val="28"/>
                          <w:lang w:val="ru-RU" w:eastAsia="ru-RU"/>
                        </w:rPr>
                        <w:t>друкується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розділовий</w:t>
                      </w:r>
                      <w:proofErr w:type="spellEnd"/>
                      <w:r w:rsidRPr="00D15CFA">
                        <w:rPr>
                          <w:rFonts w:ascii="e-Ukraine" w:hAnsi="e-Ukraine" w:cs="Times New Roman"/>
                          <w:sz w:val="28"/>
                          <w:szCs w:val="28"/>
                          <w:lang w:val="ru-RU" w:eastAsia="ru-RU"/>
                        </w:rPr>
                        <w:t xml:space="preserve"> знак «</w:t>
                      </w:r>
                      <w:proofErr w:type="gramStart"/>
                      <w:r w:rsidRPr="00D15CFA">
                        <w:rPr>
                          <w:rFonts w:ascii="e-Ukraine" w:hAnsi="e-Ukraine" w:cs="Times New Roman"/>
                          <w:sz w:val="28"/>
                          <w:szCs w:val="28"/>
                          <w:lang w:val="ru-RU" w:eastAsia="ru-RU"/>
                        </w:rPr>
                        <w:t>;»</w:t>
                      </w:r>
                      <w:proofErr w:type="gramEnd"/>
                      <w:r w:rsidRPr="00D15CFA">
                        <w:rPr>
                          <w:rFonts w:ascii="e-Ukraine" w:hAnsi="e-Ukraine" w:cs="Times New Roman"/>
                          <w:sz w:val="28"/>
                          <w:szCs w:val="28"/>
                          <w:lang w:val="ru-RU" w:eastAsia="ru-RU"/>
                        </w:rPr>
                        <w:t xml:space="preserve"> та </w:t>
                      </w:r>
                      <w:proofErr w:type="spellStart"/>
                      <w:r w:rsidRPr="00D15CFA">
                        <w:rPr>
                          <w:rFonts w:ascii="e-Ukraine" w:hAnsi="e-Ukraine" w:cs="Times New Roman"/>
                          <w:sz w:val="28"/>
                          <w:szCs w:val="28"/>
                          <w:lang w:val="ru-RU" w:eastAsia="ru-RU"/>
                        </w:rPr>
                        <w:t>податковий</w:t>
                      </w:r>
                      <w:proofErr w:type="spellEnd"/>
                      <w:r w:rsidRPr="00D15CFA">
                        <w:rPr>
                          <w:rFonts w:ascii="e-Ukraine" w:hAnsi="e-Ukraine" w:cs="Times New Roman"/>
                          <w:sz w:val="28"/>
                          <w:szCs w:val="28"/>
                          <w:lang w:val="ru-RU" w:eastAsia="ru-RU"/>
                        </w:rPr>
                        <w:t xml:space="preserve"> номер </w:t>
                      </w:r>
                      <w:proofErr w:type="spellStart"/>
                      <w:r w:rsidRPr="00D15CFA">
                        <w:rPr>
                          <w:rFonts w:ascii="e-Ukraine" w:hAnsi="e-Ukraine" w:cs="Times New Roman"/>
                          <w:sz w:val="28"/>
                          <w:szCs w:val="28"/>
                          <w:lang w:val="ru-RU" w:eastAsia="ru-RU"/>
                        </w:rPr>
                        <w:t>платника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єдиного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внеску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серія</w:t>
                      </w:r>
                      <w:proofErr w:type="spellEnd"/>
                      <w:r w:rsidRPr="00D15CFA">
                        <w:rPr>
                          <w:rFonts w:ascii="e-Ukraine" w:hAnsi="e-Ukraine" w:cs="Times New Roman"/>
                          <w:sz w:val="28"/>
                          <w:szCs w:val="28"/>
                          <w:lang w:val="ru-RU" w:eastAsia="ru-RU"/>
                        </w:rPr>
                        <w:t xml:space="preserve"> (за </w:t>
                      </w:r>
                      <w:proofErr w:type="spellStart"/>
                      <w:r w:rsidRPr="00D15CFA">
                        <w:rPr>
                          <w:rFonts w:ascii="e-Ukraine" w:hAnsi="e-Ukraine" w:cs="Times New Roman"/>
                          <w:sz w:val="28"/>
                          <w:szCs w:val="28"/>
                          <w:lang w:val="ru-RU" w:eastAsia="ru-RU"/>
                        </w:rPr>
                        <w:t>наявності</w:t>
                      </w:r>
                      <w:proofErr w:type="spellEnd"/>
                      <w:r w:rsidRPr="00D15CFA">
                        <w:rPr>
                          <w:rFonts w:ascii="e-Ukraine" w:hAnsi="e-Ukraine" w:cs="Times New Roman"/>
                          <w:sz w:val="28"/>
                          <w:szCs w:val="28"/>
                          <w:lang w:val="ru-RU" w:eastAsia="ru-RU"/>
                        </w:rPr>
                        <w:t xml:space="preserve">) та номер паспорта </w:t>
                      </w:r>
                      <w:proofErr w:type="spellStart"/>
                      <w:r w:rsidRPr="00D15CFA">
                        <w:rPr>
                          <w:rFonts w:ascii="e-Ukraine" w:hAnsi="e-Ukraine" w:cs="Times New Roman"/>
                          <w:sz w:val="28"/>
                          <w:szCs w:val="28"/>
                          <w:lang w:val="ru-RU" w:eastAsia="ru-RU"/>
                        </w:rPr>
                        <w:t>громадянина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України</w:t>
                      </w:r>
                      <w:proofErr w:type="spellEnd"/>
                      <w:r w:rsidRPr="00D15CFA">
                        <w:rPr>
                          <w:rFonts w:ascii="e-Ukraine" w:hAnsi="e-Ukraine" w:cs="Times New Roman"/>
                          <w:sz w:val="28"/>
                          <w:szCs w:val="28"/>
                          <w:lang w:val="ru-RU" w:eastAsia="ru-RU"/>
                        </w:rPr>
                        <w:t xml:space="preserve"> (для </w:t>
                      </w:r>
                      <w:proofErr w:type="spellStart"/>
                      <w:r w:rsidRPr="00D15CFA">
                        <w:rPr>
                          <w:rFonts w:ascii="e-Ukraine" w:hAnsi="e-Ukraine" w:cs="Times New Roman"/>
                          <w:sz w:val="28"/>
                          <w:szCs w:val="28"/>
                          <w:lang w:val="ru-RU" w:eastAsia="ru-RU"/>
                        </w:rPr>
                        <w:t>фізичних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осіб</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які</w:t>
                      </w:r>
                      <w:proofErr w:type="spellEnd"/>
                      <w:r w:rsidRPr="00D15CFA">
                        <w:rPr>
                          <w:rFonts w:ascii="e-Ukraine" w:hAnsi="e-Ukraine" w:cs="Times New Roman"/>
                          <w:sz w:val="28"/>
                          <w:szCs w:val="28"/>
                          <w:lang w:val="ru-RU" w:eastAsia="ru-RU"/>
                        </w:rPr>
                        <w:t xml:space="preserve"> через </w:t>
                      </w:r>
                      <w:proofErr w:type="spellStart"/>
                      <w:r w:rsidRPr="00D15CFA">
                        <w:rPr>
                          <w:rFonts w:ascii="e-Ukraine" w:hAnsi="e-Ukraine" w:cs="Times New Roman"/>
                          <w:sz w:val="28"/>
                          <w:szCs w:val="28"/>
                          <w:lang w:val="ru-RU" w:eastAsia="ru-RU"/>
                        </w:rPr>
                        <w:t>свої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релігійні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переконання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відмовляються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прийняття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реєстраційного</w:t>
                      </w:r>
                      <w:proofErr w:type="spellEnd"/>
                      <w:r w:rsidRPr="00D15CFA">
                        <w:rPr>
                          <w:rFonts w:ascii="e-Ukraine" w:hAnsi="e-Ukraine" w:cs="Times New Roman"/>
                          <w:sz w:val="28"/>
                          <w:szCs w:val="28"/>
                          <w:lang w:val="ru-RU" w:eastAsia="ru-RU"/>
                        </w:rPr>
                        <w:t xml:space="preserve"> номера </w:t>
                      </w:r>
                      <w:proofErr w:type="spellStart"/>
                      <w:r w:rsidRPr="00D15CFA">
                        <w:rPr>
                          <w:rFonts w:ascii="e-Ukraine" w:hAnsi="e-Ukraine" w:cs="Times New Roman"/>
                          <w:sz w:val="28"/>
                          <w:szCs w:val="28"/>
                          <w:lang w:val="ru-RU" w:eastAsia="ru-RU"/>
                        </w:rPr>
                        <w:t>облікової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картки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платника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податків</w:t>
                      </w:r>
                      <w:proofErr w:type="spellEnd"/>
                      <w:r w:rsidRPr="00D15CFA">
                        <w:rPr>
                          <w:rFonts w:ascii="e-Ukraine" w:hAnsi="e-Ukraine" w:cs="Times New Roman"/>
                          <w:sz w:val="28"/>
                          <w:szCs w:val="28"/>
                          <w:lang w:val="ru-RU" w:eastAsia="ru-RU"/>
                        </w:rPr>
                        <w:t xml:space="preserve"> та </w:t>
                      </w:r>
                      <w:proofErr w:type="spellStart"/>
                      <w:r w:rsidRPr="00D15CFA">
                        <w:rPr>
                          <w:rFonts w:ascii="e-Ukraine" w:hAnsi="e-Ukraine" w:cs="Times New Roman"/>
                          <w:sz w:val="28"/>
                          <w:szCs w:val="28"/>
                          <w:lang w:val="ru-RU" w:eastAsia="ru-RU"/>
                        </w:rPr>
                        <w:t>офіційно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повідомили</w:t>
                      </w:r>
                      <w:proofErr w:type="spellEnd"/>
                      <w:r w:rsidRPr="00D15CFA">
                        <w:rPr>
                          <w:rFonts w:ascii="e-Ukraine" w:hAnsi="e-Ukraine" w:cs="Times New Roman"/>
                          <w:sz w:val="28"/>
                          <w:szCs w:val="28"/>
                          <w:lang w:val="ru-RU" w:eastAsia="ru-RU"/>
                        </w:rPr>
                        <w:t xml:space="preserve"> про </w:t>
                      </w:r>
                      <w:proofErr w:type="spellStart"/>
                      <w:r w:rsidRPr="00D15CFA">
                        <w:rPr>
                          <w:rFonts w:ascii="e-Ukraine" w:hAnsi="e-Ukraine" w:cs="Times New Roman"/>
                          <w:sz w:val="28"/>
                          <w:szCs w:val="28"/>
                          <w:lang w:val="ru-RU" w:eastAsia="ru-RU"/>
                        </w:rPr>
                        <w:t>це</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відповідний</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територіальний</w:t>
                      </w:r>
                      <w:proofErr w:type="spellEnd"/>
                      <w:r w:rsidRPr="00D15CFA">
                        <w:rPr>
                          <w:rFonts w:ascii="e-Ukraine" w:hAnsi="e-Ukraine" w:cs="Times New Roman"/>
                          <w:sz w:val="28"/>
                          <w:szCs w:val="28"/>
                          <w:lang w:val="ru-RU" w:eastAsia="ru-RU"/>
                        </w:rPr>
                        <w:t xml:space="preserve"> орган ДПС </w:t>
                      </w:r>
                      <w:proofErr w:type="spellStart"/>
                      <w:r w:rsidRPr="00D15CFA">
                        <w:rPr>
                          <w:rFonts w:ascii="e-Ukraine" w:hAnsi="e-Ukraine" w:cs="Times New Roman"/>
                          <w:sz w:val="28"/>
                          <w:szCs w:val="28"/>
                          <w:lang w:val="ru-RU" w:eastAsia="ru-RU"/>
                        </w:rPr>
                        <w:t>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мають</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відмітку</w:t>
                      </w:r>
                      <w:proofErr w:type="spellEnd"/>
                      <w:r w:rsidRPr="00D15CFA">
                        <w:rPr>
                          <w:rFonts w:ascii="e-Ukraine" w:hAnsi="e-Ukraine" w:cs="Times New Roman"/>
                          <w:sz w:val="28"/>
                          <w:szCs w:val="28"/>
                          <w:lang w:val="ru-RU" w:eastAsia="ru-RU"/>
                        </w:rPr>
                        <w:t xml:space="preserve"> у </w:t>
                      </w:r>
                      <w:proofErr w:type="spellStart"/>
                      <w:r w:rsidRPr="00D15CFA">
                        <w:rPr>
                          <w:rFonts w:ascii="e-Ukraine" w:hAnsi="e-Ukraine" w:cs="Times New Roman"/>
                          <w:sz w:val="28"/>
                          <w:szCs w:val="28"/>
                          <w:lang w:val="ru-RU" w:eastAsia="ru-RU"/>
                        </w:rPr>
                        <w:t>паспорті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запис</w:t>
                      </w:r>
                      <w:proofErr w:type="spellEnd"/>
                      <w:r w:rsidRPr="00D15CFA">
                        <w:rPr>
                          <w:rFonts w:ascii="e-Ukraine" w:hAnsi="e-Ukraine" w:cs="Times New Roman"/>
                          <w:sz w:val="28"/>
                          <w:szCs w:val="28"/>
                          <w:lang w:val="ru-RU" w:eastAsia="ru-RU"/>
                        </w:rPr>
                        <w:t xml:space="preserve"> про </w:t>
                      </w:r>
                      <w:proofErr w:type="spellStart"/>
                      <w:r w:rsidRPr="00D15CFA">
                        <w:rPr>
                          <w:rFonts w:ascii="e-Ukraine" w:hAnsi="e-Ukraine" w:cs="Times New Roman"/>
                          <w:sz w:val="28"/>
                          <w:szCs w:val="28"/>
                          <w:lang w:val="ru-RU" w:eastAsia="ru-RU"/>
                        </w:rPr>
                        <w:t>відмову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прийняття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реєстраційного</w:t>
                      </w:r>
                      <w:proofErr w:type="spellEnd"/>
                      <w:r w:rsidRPr="00D15CFA">
                        <w:rPr>
                          <w:rFonts w:ascii="e-Ukraine" w:hAnsi="e-Ukraine" w:cs="Times New Roman"/>
                          <w:sz w:val="28"/>
                          <w:szCs w:val="28"/>
                          <w:lang w:val="ru-RU" w:eastAsia="ru-RU"/>
                        </w:rPr>
                        <w:t xml:space="preserve"> номера </w:t>
                      </w:r>
                      <w:proofErr w:type="spellStart"/>
                      <w:r w:rsidRPr="00D15CFA">
                        <w:rPr>
                          <w:rFonts w:ascii="e-Ukraine" w:hAnsi="e-Ukraine" w:cs="Times New Roman"/>
                          <w:sz w:val="28"/>
                          <w:szCs w:val="28"/>
                          <w:lang w:val="ru-RU" w:eastAsia="ru-RU"/>
                        </w:rPr>
                        <w:t>облікової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картки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платника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податків</w:t>
                      </w:r>
                      <w:proofErr w:type="spellEnd"/>
                      <w:r w:rsidRPr="00D15CFA">
                        <w:rPr>
                          <w:rFonts w:ascii="e-Ukraine" w:hAnsi="e-Ukraine" w:cs="Times New Roman"/>
                          <w:sz w:val="28"/>
                          <w:szCs w:val="28"/>
                          <w:lang w:val="ru-RU" w:eastAsia="ru-RU"/>
                        </w:rPr>
                        <w:t xml:space="preserve"> </w:t>
                      </w:r>
                      <w:proofErr w:type="gramStart"/>
                      <w:r w:rsidRPr="00D15CFA">
                        <w:rPr>
                          <w:rFonts w:ascii="e-Ukraine" w:hAnsi="e-Ukraine" w:cs="Times New Roman"/>
                          <w:sz w:val="28"/>
                          <w:szCs w:val="28"/>
                          <w:lang w:val="ru-RU" w:eastAsia="ru-RU"/>
                        </w:rPr>
                        <w:t>в</w:t>
                      </w:r>
                      <w:proofErr w:type="gram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електронному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безконтактному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носії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який</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здійснює</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сплату</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№4 – </w:t>
                      </w:r>
                      <w:proofErr w:type="spellStart"/>
                      <w:r w:rsidRPr="00D15CFA">
                        <w:rPr>
                          <w:rFonts w:ascii="e-Ukraine" w:hAnsi="e-Ukraine" w:cs="Times New Roman"/>
                          <w:sz w:val="28"/>
                          <w:szCs w:val="28"/>
                          <w:lang w:val="ru-RU" w:eastAsia="ru-RU"/>
                        </w:rPr>
                        <w:t>друкується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розділовий</w:t>
                      </w:r>
                      <w:proofErr w:type="spellEnd"/>
                      <w:r w:rsidRPr="00D15CFA">
                        <w:rPr>
                          <w:rFonts w:ascii="e-Ukraine" w:hAnsi="e-Ukraine" w:cs="Times New Roman"/>
                          <w:sz w:val="28"/>
                          <w:szCs w:val="28"/>
                          <w:lang w:val="ru-RU" w:eastAsia="ru-RU"/>
                        </w:rPr>
                        <w:t xml:space="preserve"> знак «</w:t>
                      </w:r>
                      <w:proofErr w:type="gramStart"/>
                      <w:r w:rsidRPr="00D15CFA">
                        <w:rPr>
                          <w:rFonts w:ascii="e-Ukraine" w:hAnsi="e-Ukraine" w:cs="Times New Roman"/>
                          <w:sz w:val="28"/>
                          <w:szCs w:val="28"/>
                          <w:lang w:val="ru-RU" w:eastAsia="ru-RU"/>
                        </w:rPr>
                        <w:t>;»</w:t>
                      </w:r>
                      <w:proofErr w:type="gramEnd"/>
                      <w:r w:rsidRPr="00D15CFA">
                        <w:rPr>
                          <w:rFonts w:ascii="e-Ukraine" w:hAnsi="e-Ukraine" w:cs="Times New Roman"/>
                          <w:sz w:val="28"/>
                          <w:szCs w:val="28"/>
                          <w:lang w:val="ru-RU" w:eastAsia="ru-RU"/>
                        </w:rPr>
                        <w:t xml:space="preserve"> та </w:t>
                      </w:r>
                      <w:proofErr w:type="spellStart"/>
                      <w:r w:rsidRPr="00D15CFA">
                        <w:rPr>
                          <w:rFonts w:ascii="e-Ukraine" w:hAnsi="e-Ukraine" w:cs="Times New Roman"/>
                          <w:sz w:val="28"/>
                          <w:szCs w:val="28"/>
                          <w:lang w:val="ru-RU" w:eastAsia="ru-RU"/>
                        </w:rPr>
                        <w:t>роз’яснювальна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інформація</w:t>
                      </w:r>
                      <w:proofErr w:type="spellEnd"/>
                      <w:r w:rsidRPr="00D15CFA">
                        <w:rPr>
                          <w:rFonts w:ascii="e-Ukraine" w:hAnsi="e-Ukraine" w:cs="Times New Roman"/>
                          <w:sz w:val="28"/>
                          <w:szCs w:val="28"/>
                          <w:lang w:val="ru-RU" w:eastAsia="ru-RU"/>
                        </w:rPr>
                        <w:t xml:space="preserve"> про </w:t>
                      </w:r>
                      <w:proofErr w:type="spellStart"/>
                      <w:r w:rsidRPr="00D15CFA">
                        <w:rPr>
                          <w:rFonts w:ascii="e-Ukraine" w:hAnsi="e-Ukraine" w:cs="Times New Roman"/>
                          <w:sz w:val="28"/>
                          <w:szCs w:val="28"/>
                          <w:lang w:val="ru-RU" w:eastAsia="ru-RU"/>
                        </w:rPr>
                        <w:t>призначення</w:t>
                      </w:r>
                      <w:proofErr w:type="spellEnd"/>
                      <w:r w:rsidRPr="00D15CFA">
                        <w:rPr>
                          <w:rFonts w:ascii="e-Ukraine" w:hAnsi="e-Ukraine" w:cs="Times New Roman"/>
                          <w:sz w:val="28"/>
                          <w:szCs w:val="28"/>
                          <w:lang w:val="ru-RU" w:eastAsia="ru-RU"/>
                        </w:rPr>
                        <w:t xml:space="preserve"> платежу;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№5 – </w:t>
                      </w:r>
                      <w:proofErr w:type="spellStart"/>
                      <w:r w:rsidRPr="00D15CFA">
                        <w:rPr>
                          <w:rFonts w:ascii="e-Ukraine" w:hAnsi="e-Ukraine" w:cs="Times New Roman"/>
                          <w:sz w:val="28"/>
                          <w:szCs w:val="28"/>
                          <w:lang w:val="ru-RU" w:eastAsia="ru-RU"/>
                        </w:rPr>
                        <w:t>друкується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розділовий</w:t>
                      </w:r>
                      <w:proofErr w:type="spellEnd"/>
                      <w:r w:rsidRPr="00D15CFA">
                        <w:rPr>
                          <w:rFonts w:ascii="e-Ukraine" w:hAnsi="e-Ukraine" w:cs="Times New Roman"/>
                          <w:sz w:val="28"/>
                          <w:szCs w:val="28"/>
                          <w:lang w:val="ru-RU" w:eastAsia="ru-RU"/>
                        </w:rPr>
                        <w:t xml:space="preserve"> знак «</w:t>
                      </w:r>
                      <w:proofErr w:type="gramStart"/>
                      <w:r w:rsidRPr="00D15CFA">
                        <w:rPr>
                          <w:rFonts w:ascii="e-Ukraine" w:hAnsi="e-Ukraine" w:cs="Times New Roman"/>
                          <w:sz w:val="28"/>
                          <w:szCs w:val="28"/>
                          <w:lang w:val="ru-RU" w:eastAsia="ru-RU"/>
                        </w:rPr>
                        <w:t>;»</w:t>
                      </w:r>
                      <w:proofErr w:type="gramEnd"/>
                      <w:r w:rsidRPr="00D15CFA">
                        <w:rPr>
                          <w:rFonts w:ascii="e-Ukraine" w:hAnsi="e-Ukraine" w:cs="Times New Roman"/>
                          <w:sz w:val="28"/>
                          <w:szCs w:val="28"/>
                          <w:lang w:val="ru-RU" w:eastAsia="ru-RU"/>
                        </w:rPr>
                        <w:t xml:space="preserve">, поле не </w:t>
                      </w:r>
                      <w:proofErr w:type="spellStart"/>
                      <w:r w:rsidRPr="00D15CFA">
                        <w:rPr>
                          <w:rFonts w:ascii="e-Ukraine" w:hAnsi="e-Ukraine" w:cs="Times New Roman"/>
                          <w:sz w:val="28"/>
                          <w:szCs w:val="28"/>
                          <w:lang w:val="ru-RU" w:eastAsia="ru-RU"/>
                        </w:rPr>
                        <w:t>заповнюється</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№6 – </w:t>
                      </w:r>
                      <w:proofErr w:type="spellStart"/>
                      <w:r w:rsidRPr="00D15CFA">
                        <w:rPr>
                          <w:rFonts w:ascii="e-Ukraine" w:hAnsi="e-Ukraine" w:cs="Times New Roman"/>
                          <w:sz w:val="28"/>
                          <w:szCs w:val="28"/>
                          <w:lang w:val="ru-RU" w:eastAsia="ru-RU"/>
                        </w:rPr>
                        <w:t>друкується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розділовий</w:t>
                      </w:r>
                      <w:proofErr w:type="spellEnd"/>
                      <w:r w:rsidRPr="00D15CFA">
                        <w:rPr>
                          <w:rFonts w:ascii="e-Ukraine" w:hAnsi="e-Ukraine" w:cs="Times New Roman"/>
                          <w:sz w:val="28"/>
                          <w:szCs w:val="28"/>
                          <w:lang w:val="ru-RU" w:eastAsia="ru-RU"/>
                        </w:rPr>
                        <w:t xml:space="preserve"> знак «</w:t>
                      </w:r>
                      <w:proofErr w:type="gramStart"/>
                      <w:r w:rsidRPr="00D15CFA">
                        <w:rPr>
                          <w:rFonts w:ascii="e-Ukraine" w:hAnsi="e-Ukraine" w:cs="Times New Roman"/>
                          <w:sz w:val="28"/>
                          <w:szCs w:val="28"/>
                          <w:lang w:val="ru-RU" w:eastAsia="ru-RU"/>
                        </w:rPr>
                        <w:t>;»</w:t>
                      </w:r>
                      <w:proofErr w:type="gramEnd"/>
                      <w:r w:rsidRPr="00D15CFA">
                        <w:rPr>
                          <w:rFonts w:ascii="e-Ukraine" w:hAnsi="e-Ukraine" w:cs="Times New Roman"/>
                          <w:sz w:val="28"/>
                          <w:szCs w:val="28"/>
                          <w:lang w:val="ru-RU" w:eastAsia="ru-RU"/>
                        </w:rPr>
                        <w:t xml:space="preserve">, поле не </w:t>
                      </w:r>
                      <w:proofErr w:type="spellStart"/>
                      <w:r w:rsidRPr="00D15CFA">
                        <w:rPr>
                          <w:rFonts w:ascii="e-Ukraine" w:hAnsi="e-Ukraine" w:cs="Times New Roman"/>
                          <w:sz w:val="28"/>
                          <w:szCs w:val="28"/>
                          <w:lang w:val="ru-RU" w:eastAsia="ru-RU"/>
                        </w:rPr>
                        <w:t>заповнюється</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№7 – </w:t>
                      </w:r>
                      <w:proofErr w:type="spellStart"/>
                      <w:r w:rsidRPr="00D15CFA">
                        <w:rPr>
                          <w:rFonts w:ascii="e-Ukraine" w:hAnsi="e-Ukraine" w:cs="Times New Roman"/>
                          <w:sz w:val="28"/>
                          <w:szCs w:val="28"/>
                          <w:lang w:val="ru-RU" w:eastAsia="ru-RU"/>
                        </w:rPr>
                        <w:t>друкується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розділовий</w:t>
                      </w:r>
                      <w:proofErr w:type="spellEnd"/>
                      <w:r w:rsidRPr="00D15CFA">
                        <w:rPr>
                          <w:rFonts w:ascii="e-Ukraine" w:hAnsi="e-Ukraine" w:cs="Times New Roman"/>
                          <w:sz w:val="28"/>
                          <w:szCs w:val="28"/>
                          <w:lang w:val="ru-RU" w:eastAsia="ru-RU"/>
                        </w:rPr>
                        <w:t xml:space="preserve"> знак «</w:t>
                      </w:r>
                      <w:proofErr w:type="gramStart"/>
                      <w:r w:rsidRPr="00D15CFA">
                        <w:rPr>
                          <w:rFonts w:ascii="e-Ukraine" w:hAnsi="e-Ukraine" w:cs="Times New Roman"/>
                          <w:sz w:val="28"/>
                          <w:szCs w:val="28"/>
                          <w:lang w:val="ru-RU" w:eastAsia="ru-RU"/>
                        </w:rPr>
                        <w:t>;»</w:t>
                      </w:r>
                      <w:proofErr w:type="gramEnd"/>
                      <w:r w:rsidRPr="00D15CFA">
                        <w:rPr>
                          <w:rFonts w:ascii="e-Ukraine" w:hAnsi="e-Ukraine" w:cs="Times New Roman"/>
                          <w:sz w:val="28"/>
                          <w:szCs w:val="28"/>
                          <w:lang w:val="ru-RU" w:eastAsia="ru-RU"/>
                        </w:rPr>
                        <w:t xml:space="preserve">, поле не </w:t>
                      </w:r>
                      <w:proofErr w:type="spellStart"/>
                      <w:r w:rsidRPr="00D15CFA">
                        <w:rPr>
                          <w:rFonts w:ascii="e-Ukraine" w:hAnsi="e-Ukraine" w:cs="Times New Roman"/>
                          <w:sz w:val="28"/>
                          <w:szCs w:val="28"/>
                          <w:lang w:val="ru-RU" w:eastAsia="ru-RU"/>
                        </w:rPr>
                        <w:t>заповнюється</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proofErr w:type="spellStart"/>
                      <w:proofErr w:type="gramStart"/>
                      <w:r w:rsidRPr="00D15CFA">
                        <w:rPr>
                          <w:rFonts w:ascii="e-Ukraine" w:hAnsi="e-Ukraine" w:cs="Times New Roman"/>
                          <w:sz w:val="28"/>
                          <w:szCs w:val="28"/>
                          <w:lang w:val="ru-RU" w:eastAsia="ru-RU"/>
                        </w:rPr>
                        <w:t>Відповідно</w:t>
                      </w:r>
                      <w:proofErr w:type="spellEnd"/>
                      <w:r w:rsidRPr="00D15CFA">
                        <w:rPr>
                          <w:rFonts w:ascii="e-Ukraine" w:hAnsi="e-Ukraine" w:cs="Times New Roman"/>
                          <w:sz w:val="28"/>
                          <w:szCs w:val="28"/>
                          <w:lang w:val="ru-RU" w:eastAsia="ru-RU"/>
                        </w:rPr>
                        <w:t xml:space="preserve"> до п. 11 </w:t>
                      </w:r>
                      <w:proofErr w:type="spellStart"/>
                      <w:r w:rsidRPr="00D15CFA">
                        <w:rPr>
                          <w:rFonts w:ascii="e-Ukraine" w:hAnsi="e-Ukraine" w:cs="Times New Roman"/>
                          <w:sz w:val="28"/>
                          <w:szCs w:val="28"/>
                          <w:lang w:val="ru-RU" w:eastAsia="ru-RU"/>
                        </w:rPr>
                        <w:t>додатка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Указівки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щодо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заповнення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реквізитів</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платіжної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інструкції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оформленої</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паперовій</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електронній</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формі</w:t>
                      </w:r>
                      <w:proofErr w:type="spellEnd"/>
                      <w:r w:rsidRPr="00D15CFA">
                        <w:rPr>
                          <w:rFonts w:ascii="e-Ukraine" w:hAnsi="e-Ukraine" w:cs="Times New Roman"/>
                          <w:sz w:val="28"/>
                          <w:szCs w:val="28"/>
                          <w:lang w:val="ru-RU" w:eastAsia="ru-RU"/>
                        </w:rPr>
                        <w:t xml:space="preserve">» до </w:t>
                      </w:r>
                      <w:proofErr w:type="spellStart"/>
                      <w:r w:rsidRPr="00D15CFA">
                        <w:rPr>
                          <w:rFonts w:ascii="e-Ukraine" w:hAnsi="e-Ukraine" w:cs="Times New Roman"/>
                          <w:sz w:val="28"/>
                          <w:szCs w:val="28"/>
                          <w:lang w:val="ru-RU" w:eastAsia="ru-RU"/>
                        </w:rPr>
                        <w:t>Інструкції</w:t>
                      </w:r>
                      <w:proofErr w:type="spellEnd"/>
                      <w:r w:rsidRPr="00D15CFA">
                        <w:rPr>
                          <w:rFonts w:ascii="e-Ukraine" w:hAnsi="e-Ukraine" w:cs="Times New Roman"/>
                          <w:sz w:val="28"/>
                          <w:szCs w:val="28"/>
                          <w:lang w:val="ru-RU" w:eastAsia="ru-RU"/>
                        </w:rPr>
                        <w:t xml:space="preserve"> про </w:t>
                      </w:r>
                      <w:proofErr w:type="spellStart"/>
                      <w:r w:rsidRPr="00D15CFA">
                        <w:rPr>
                          <w:rFonts w:ascii="e-Ukraine" w:hAnsi="e-Ukraine" w:cs="Times New Roman"/>
                          <w:sz w:val="28"/>
                          <w:szCs w:val="28"/>
                          <w:lang w:val="ru-RU" w:eastAsia="ru-RU"/>
                        </w:rPr>
                        <w:t>безготівкові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розрахунки</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національній</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валюті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користувачів</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платіжних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послуг</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затвердженої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постановою</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Правління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Національного</w:t>
                      </w:r>
                      <w:proofErr w:type="spellEnd"/>
                      <w:r w:rsidRPr="00D15CFA">
                        <w:rPr>
                          <w:rFonts w:ascii="e-Ukraine" w:hAnsi="e-Ukraine" w:cs="Times New Roman"/>
                          <w:sz w:val="28"/>
                          <w:szCs w:val="28"/>
                          <w:lang w:val="ru-RU" w:eastAsia="ru-RU"/>
                        </w:rPr>
                        <w:t xml:space="preserve"> банку </w:t>
                      </w:r>
                      <w:proofErr w:type="spellStart"/>
                      <w:r w:rsidRPr="00D15CFA">
                        <w:rPr>
                          <w:rFonts w:ascii="e-Ukraine" w:hAnsi="e-Ukraine" w:cs="Times New Roman"/>
                          <w:sz w:val="28"/>
                          <w:szCs w:val="28"/>
                          <w:lang w:val="ru-RU" w:eastAsia="ru-RU"/>
                        </w:rPr>
                        <w:t>України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w:t>
                      </w:r>
                      <w:proofErr w:type="spellEnd"/>
                      <w:r w:rsidRPr="00D15CFA">
                        <w:rPr>
                          <w:rFonts w:ascii="e-Ukraine" w:hAnsi="e-Ukraine" w:cs="Times New Roman"/>
                          <w:sz w:val="28"/>
                          <w:szCs w:val="28"/>
                          <w:lang w:val="ru-RU" w:eastAsia="ru-RU"/>
                        </w:rPr>
                        <w:t xml:space="preserve"> 29 </w:t>
                      </w:r>
                      <w:proofErr w:type="spellStart"/>
                      <w:r w:rsidRPr="00D15CFA">
                        <w:rPr>
                          <w:rFonts w:ascii="e-Ukraine" w:hAnsi="e-Ukraine" w:cs="Times New Roman"/>
                          <w:sz w:val="28"/>
                          <w:szCs w:val="28"/>
                          <w:lang w:val="ru-RU" w:eastAsia="ru-RU"/>
                        </w:rPr>
                        <w:t>липня</w:t>
                      </w:r>
                      <w:proofErr w:type="spellEnd"/>
                      <w:r w:rsidRPr="00D15CFA">
                        <w:rPr>
                          <w:rFonts w:ascii="e-Ukraine" w:hAnsi="e-Ukraine" w:cs="Times New Roman"/>
                          <w:sz w:val="28"/>
                          <w:szCs w:val="28"/>
                          <w:lang w:val="ru-RU" w:eastAsia="ru-RU"/>
                        </w:rPr>
                        <w:t xml:space="preserve"> 2022 року № 163, при </w:t>
                      </w:r>
                      <w:proofErr w:type="spellStart"/>
                      <w:r w:rsidRPr="00D15CFA">
                        <w:rPr>
                          <w:rFonts w:ascii="e-Ukraine" w:hAnsi="e-Ukraine" w:cs="Times New Roman"/>
                          <w:sz w:val="28"/>
                          <w:szCs w:val="28"/>
                          <w:lang w:val="ru-RU" w:eastAsia="ru-RU"/>
                        </w:rPr>
                        <w:t>заповненні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рекв</w:t>
                      </w:r>
                      <w:proofErr w:type="gramEnd"/>
                      <w:r w:rsidRPr="00D15CFA">
                        <w:rPr>
                          <w:rFonts w:ascii="e-Ukraine" w:hAnsi="e-Ukraine" w:cs="Times New Roman"/>
                          <w:sz w:val="28"/>
                          <w:szCs w:val="28"/>
                          <w:lang w:val="ru-RU" w:eastAsia="ru-RU"/>
                        </w:rPr>
                        <w:t>ізиту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Отримувач</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proofErr w:type="spellStart"/>
                      <w:r w:rsidRPr="00D15CFA">
                        <w:rPr>
                          <w:rFonts w:ascii="e-Ukraine" w:hAnsi="e-Ukraine" w:cs="Times New Roman"/>
                          <w:sz w:val="28"/>
                          <w:szCs w:val="28"/>
                          <w:lang w:val="ru-RU" w:eastAsia="ru-RU"/>
                        </w:rPr>
                        <w:t>зазначається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повне</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скорочене</w:t>
                      </w:r>
                      <w:proofErr w:type="spellEnd"/>
                      <w:r w:rsidRPr="00D15CFA">
                        <w:rPr>
                          <w:rFonts w:ascii="e-Ukraine" w:hAnsi="e-Ukraine" w:cs="Times New Roman"/>
                          <w:sz w:val="28"/>
                          <w:szCs w:val="28"/>
                          <w:lang w:val="ru-RU" w:eastAsia="ru-RU"/>
                        </w:rPr>
                        <w:t xml:space="preserve"> (за </w:t>
                      </w:r>
                      <w:proofErr w:type="spellStart"/>
                      <w:r w:rsidRPr="00D15CFA">
                        <w:rPr>
                          <w:rFonts w:ascii="e-Ukraine" w:hAnsi="e-Ukraine" w:cs="Times New Roman"/>
                          <w:sz w:val="28"/>
                          <w:szCs w:val="28"/>
                          <w:lang w:val="ru-RU" w:eastAsia="ru-RU"/>
                        </w:rPr>
                        <w:t>наявності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найменування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отримувача</w:t>
                      </w:r>
                      <w:proofErr w:type="spellEnd"/>
                      <w:r w:rsidRPr="00D15CFA">
                        <w:rPr>
                          <w:rFonts w:ascii="e-Ukraine" w:hAnsi="e-Ukraine" w:cs="Times New Roman"/>
                          <w:sz w:val="28"/>
                          <w:szCs w:val="28"/>
                          <w:lang w:val="ru-RU" w:eastAsia="ru-RU"/>
                        </w:rPr>
                        <w:t xml:space="preserve">, яке </w:t>
                      </w:r>
                      <w:proofErr w:type="spellStart"/>
                      <w:r w:rsidRPr="00D15CFA">
                        <w:rPr>
                          <w:rFonts w:ascii="e-Ukraine" w:hAnsi="e-Ukraine" w:cs="Times New Roman"/>
                          <w:sz w:val="28"/>
                          <w:szCs w:val="28"/>
                          <w:lang w:val="ru-RU" w:eastAsia="ru-RU"/>
                        </w:rPr>
                        <w:t>міститься</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Єдиному</w:t>
                      </w:r>
                      <w:proofErr w:type="spellEnd"/>
                      <w:r w:rsidRPr="00D15CFA">
                        <w:rPr>
                          <w:rFonts w:ascii="e-Ukraine" w:hAnsi="e-Ukraine" w:cs="Times New Roman"/>
                          <w:sz w:val="28"/>
                          <w:szCs w:val="28"/>
                          <w:lang w:val="ru-RU" w:eastAsia="ru-RU"/>
                        </w:rPr>
                        <w:t xml:space="preserve"> державному </w:t>
                      </w:r>
                      <w:proofErr w:type="spellStart"/>
                      <w:r w:rsidRPr="00D15CFA">
                        <w:rPr>
                          <w:rFonts w:ascii="e-Ukraine" w:hAnsi="e-Ukraine" w:cs="Times New Roman"/>
                          <w:sz w:val="28"/>
                          <w:szCs w:val="28"/>
                          <w:lang w:val="ru-RU" w:eastAsia="ru-RU"/>
                        </w:rPr>
                        <w:t>реє</w:t>
                      </w:r>
                      <w:proofErr w:type="gramStart"/>
                      <w:r w:rsidRPr="00D15CFA">
                        <w:rPr>
                          <w:rFonts w:ascii="e-Ukraine" w:hAnsi="e-Ukraine" w:cs="Times New Roman"/>
                          <w:sz w:val="28"/>
                          <w:szCs w:val="28"/>
                          <w:lang w:val="ru-RU" w:eastAsia="ru-RU"/>
                        </w:rPr>
                        <w:t>стр</w:t>
                      </w:r>
                      <w:proofErr w:type="gramEnd"/>
                      <w:r w:rsidRPr="00D15CFA">
                        <w:rPr>
                          <w:rFonts w:ascii="e-Ukraine" w:hAnsi="e-Ukraine" w:cs="Times New Roman"/>
                          <w:sz w:val="28"/>
                          <w:szCs w:val="28"/>
                          <w:lang w:val="ru-RU" w:eastAsia="ru-RU"/>
                        </w:rPr>
                        <w:t>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юридичних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осіб</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фізичних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осіб</w:t>
                      </w:r>
                      <w:proofErr w:type="spellEnd"/>
                      <w:r w:rsidRPr="00D15CFA">
                        <w:rPr>
                          <w:rFonts w:ascii="e-Ukraine" w:hAnsi="e-Ukraine" w:cs="Times New Roman"/>
                          <w:sz w:val="28"/>
                          <w:szCs w:val="28"/>
                          <w:lang w:val="ru-RU" w:eastAsia="ru-RU"/>
                        </w:rPr>
                        <w:t xml:space="preserve"> – </w:t>
                      </w:r>
                      <w:proofErr w:type="spellStart"/>
                      <w:r w:rsidRPr="00D15CFA">
                        <w:rPr>
                          <w:rFonts w:ascii="e-Ukraine" w:hAnsi="e-Ukraine" w:cs="Times New Roman"/>
                          <w:sz w:val="28"/>
                          <w:szCs w:val="28"/>
                          <w:lang w:val="ru-RU" w:eastAsia="ru-RU"/>
                        </w:rPr>
                        <w:t>підприємців</w:t>
                      </w:r>
                      <w:proofErr w:type="spellEnd"/>
                      <w:r w:rsidRPr="00D15CFA">
                        <w:rPr>
                          <w:rFonts w:ascii="e-Ukraine" w:hAnsi="e-Ukraine" w:cs="Times New Roman"/>
                          <w:sz w:val="28"/>
                          <w:szCs w:val="28"/>
                          <w:lang w:val="ru-RU" w:eastAsia="ru-RU"/>
                        </w:rPr>
                        <w:t xml:space="preserve"> та </w:t>
                      </w:r>
                      <w:proofErr w:type="spellStart"/>
                      <w:r w:rsidRPr="00D15CFA">
                        <w:rPr>
                          <w:rFonts w:ascii="e-Ukraine" w:hAnsi="e-Ukraine" w:cs="Times New Roman"/>
                          <w:sz w:val="28"/>
                          <w:szCs w:val="28"/>
                          <w:lang w:val="ru-RU" w:eastAsia="ru-RU"/>
                        </w:rPr>
                        <w:t>громадських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формувань</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Єдиному</w:t>
                      </w:r>
                      <w:proofErr w:type="spellEnd"/>
                      <w:r w:rsidRPr="00D15CFA">
                        <w:rPr>
                          <w:rFonts w:ascii="e-Ukraine" w:hAnsi="e-Ukraine" w:cs="Times New Roman"/>
                          <w:sz w:val="28"/>
                          <w:szCs w:val="28"/>
                          <w:lang w:val="ru-RU" w:eastAsia="ru-RU"/>
                        </w:rPr>
                        <w:t xml:space="preserve"> банку </w:t>
                      </w:r>
                      <w:proofErr w:type="spellStart"/>
                      <w:r w:rsidRPr="00D15CFA">
                        <w:rPr>
                          <w:rFonts w:ascii="e-Ukraine" w:hAnsi="e-Ukraine" w:cs="Times New Roman"/>
                          <w:sz w:val="28"/>
                          <w:szCs w:val="28"/>
                          <w:lang w:val="ru-RU" w:eastAsia="ru-RU"/>
                        </w:rPr>
                        <w:t>даних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юридичних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осіб</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реєстраційному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документі</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proofErr w:type="spellStart"/>
                      <w:r w:rsidRPr="00D15CFA">
                        <w:rPr>
                          <w:rFonts w:ascii="e-Ukraine" w:hAnsi="e-Ukraine" w:cs="Times New Roman"/>
                          <w:sz w:val="28"/>
                          <w:szCs w:val="28"/>
                          <w:lang w:val="ru-RU" w:eastAsia="ru-RU"/>
                        </w:rPr>
                        <w:t>зазначається</w:t>
                      </w:r>
                      <w:proofErr w:type="spellEnd"/>
                      <w:r w:rsidRPr="00D15CFA">
                        <w:rPr>
                          <w:rFonts w:ascii="e-Ukraine" w:hAnsi="e-Ukraine" w:cs="Times New Roman"/>
                          <w:sz w:val="28"/>
                          <w:szCs w:val="28"/>
                          <w:lang w:val="ru-RU" w:eastAsia="ru-RU"/>
                        </w:rPr>
                        <w:t xml:space="preserve"> </w:t>
                      </w:r>
                      <w:proofErr w:type="spellStart"/>
                      <w:proofErr w:type="gramStart"/>
                      <w:r w:rsidRPr="00D15CFA">
                        <w:rPr>
                          <w:rFonts w:ascii="e-Ukraine" w:hAnsi="e-Ukraine" w:cs="Times New Roman"/>
                          <w:sz w:val="28"/>
                          <w:szCs w:val="28"/>
                          <w:lang w:val="ru-RU" w:eastAsia="ru-RU"/>
                        </w:rPr>
                        <w:t>пр</w:t>
                      </w:r>
                      <w:proofErr w:type="gramEnd"/>
                      <w:r w:rsidRPr="00D15CFA">
                        <w:rPr>
                          <w:rFonts w:ascii="e-Ukraine" w:hAnsi="e-Ukraine" w:cs="Times New Roman"/>
                          <w:sz w:val="28"/>
                          <w:szCs w:val="28"/>
                          <w:lang w:val="ru-RU" w:eastAsia="ru-RU"/>
                        </w:rPr>
                        <w:t>ізвище</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власне</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ім’я</w:t>
                      </w:r>
                      <w:proofErr w:type="spellEnd"/>
                      <w:r w:rsidRPr="00D15CFA">
                        <w:rPr>
                          <w:rFonts w:ascii="e-Ukraine" w:hAnsi="e-Ukraine" w:cs="Times New Roman"/>
                          <w:sz w:val="28"/>
                          <w:szCs w:val="28"/>
                          <w:lang w:val="ru-RU" w:eastAsia="ru-RU"/>
                        </w:rPr>
                        <w:t xml:space="preserve">, по </w:t>
                      </w:r>
                      <w:proofErr w:type="spellStart"/>
                      <w:r w:rsidRPr="00D15CFA">
                        <w:rPr>
                          <w:rFonts w:ascii="e-Ukraine" w:hAnsi="e-Ukraine" w:cs="Times New Roman"/>
                          <w:sz w:val="28"/>
                          <w:szCs w:val="28"/>
                          <w:lang w:val="ru-RU" w:eastAsia="ru-RU"/>
                        </w:rPr>
                        <w:t>батькові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отримувача</w:t>
                      </w:r>
                      <w:proofErr w:type="spellEnd"/>
                      <w:r w:rsidRPr="00D15CFA">
                        <w:rPr>
                          <w:rFonts w:ascii="e-Ukraine" w:hAnsi="e-Ukraine" w:cs="Times New Roman"/>
                          <w:sz w:val="28"/>
                          <w:szCs w:val="28"/>
                          <w:lang w:val="ru-RU" w:eastAsia="ru-RU"/>
                        </w:rPr>
                        <w:t xml:space="preserve"> (за </w:t>
                      </w:r>
                      <w:proofErr w:type="spellStart"/>
                      <w:r w:rsidRPr="00D15CFA">
                        <w:rPr>
                          <w:rFonts w:ascii="e-Ukraine" w:hAnsi="e-Ukraine" w:cs="Times New Roman"/>
                          <w:sz w:val="28"/>
                          <w:szCs w:val="28"/>
                          <w:lang w:val="ru-RU" w:eastAsia="ru-RU"/>
                        </w:rPr>
                        <w:t>наявності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що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відповідає</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прізвищу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власному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імені</w:t>
                      </w:r>
                      <w:proofErr w:type="spellEnd"/>
                      <w:r w:rsidRPr="00D15CFA">
                        <w:rPr>
                          <w:rFonts w:ascii="e-Ukraine" w:hAnsi="e-Ukraine" w:cs="Times New Roman"/>
                          <w:sz w:val="28"/>
                          <w:szCs w:val="28"/>
                          <w:lang w:val="ru-RU" w:eastAsia="ru-RU"/>
                        </w:rPr>
                        <w:t xml:space="preserve">, по </w:t>
                      </w:r>
                      <w:proofErr w:type="spellStart"/>
                      <w:r w:rsidRPr="00D15CFA">
                        <w:rPr>
                          <w:rFonts w:ascii="e-Ukraine" w:hAnsi="e-Ukraine" w:cs="Times New Roman"/>
                          <w:sz w:val="28"/>
                          <w:szCs w:val="28"/>
                          <w:lang w:val="ru-RU" w:eastAsia="ru-RU"/>
                        </w:rPr>
                        <w:t>батькові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отримувача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які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містяться</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паспорті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іншому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документі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що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посвідчує</w:t>
                      </w:r>
                      <w:proofErr w:type="spellEnd"/>
                      <w:r w:rsidRPr="00D15CFA">
                        <w:rPr>
                          <w:rFonts w:ascii="e-Ukraine" w:hAnsi="e-Ukraine" w:cs="Times New Roman"/>
                          <w:sz w:val="28"/>
                          <w:szCs w:val="28"/>
                          <w:lang w:val="ru-RU" w:eastAsia="ru-RU"/>
                        </w:rPr>
                        <w:t xml:space="preserve"> особу та </w:t>
                      </w:r>
                      <w:proofErr w:type="spellStart"/>
                      <w:r w:rsidRPr="00D15CFA">
                        <w:rPr>
                          <w:rFonts w:ascii="e-Ukraine" w:hAnsi="e-Ukraine" w:cs="Times New Roman"/>
                          <w:sz w:val="28"/>
                          <w:szCs w:val="28"/>
                          <w:lang w:val="ru-RU" w:eastAsia="ru-RU"/>
                        </w:rPr>
                        <w:t>відповідно</w:t>
                      </w:r>
                      <w:proofErr w:type="spellEnd"/>
                      <w:r w:rsidRPr="00D15CFA">
                        <w:rPr>
                          <w:rFonts w:ascii="e-Ukraine" w:hAnsi="e-Ukraine" w:cs="Times New Roman"/>
                          <w:sz w:val="28"/>
                          <w:szCs w:val="28"/>
                          <w:lang w:val="ru-RU" w:eastAsia="ru-RU"/>
                        </w:rPr>
                        <w:t xml:space="preserve"> до </w:t>
                      </w:r>
                      <w:proofErr w:type="spellStart"/>
                      <w:r w:rsidRPr="00D15CFA">
                        <w:rPr>
                          <w:rFonts w:ascii="e-Ukraine" w:hAnsi="e-Ukraine" w:cs="Times New Roman"/>
                          <w:sz w:val="28"/>
                          <w:szCs w:val="28"/>
                          <w:lang w:val="ru-RU" w:eastAsia="ru-RU"/>
                        </w:rPr>
                        <w:t>законодавства</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України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може</w:t>
                      </w:r>
                      <w:proofErr w:type="spellEnd"/>
                      <w:r w:rsidRPr="00D15CFA">
                        <w:rPr>
                          <w:rFonts w:ascii="e-Ukraine" w:hAnsi="e-Ukraine" w:cs="Times New Roman"/>
                          <w:sz w:val="28"/>
                          <w:szCs w:val="28"/>
                          <w:lang w:val="ru-RU" w:eastAsia="ru-RU"/>
                        </w:rPr>
                        <w:t xml:space="preserve"> бути </w:t>
                      </w:r>
                      <w:proofErr w:type="spellStart"/>
                      <w:r w:rsidRPr="00D15CFA">
                        <w:rPr>
                          <w:rFonts w:ascii="e-Ukraine" w:hAnsi="e-Ukraine" w:cs="Times New Roman"/>
                          <w:sz w:val="28"/>
                          <w:szCs w:val="28"/>
                          <w:lang w:val="ru-RU" w:eastAsia="ru-RU"/>
                        </w:rPr>
                        <w:t>використаним</w:t>
                      </w:r>
                      <w:proofErr w:type="spellEnd"/>
                      <w:r w:rsidRPr="00D15CFA">
                        <w:rPr>
                          <w:rFonts w:ascii="e-Ukraine" w:hAnsi="e-Ukraine" w:cs="Times New Roman"/>
                          <w:sz w:val="28"/>
                          <w:szCs w:val="28"/>
                          <w:lang w:val="ru-RU" w:eastAsia="ru-RU"/>
                        </w:rPr>
                        <w:t xml:space="preserve"> на </w:t>
                      </w:r>
                      <w:proofErr w:type="spellStart"/>
                      <w:r w:rsidRPr="00D15CFA">
                        <w:rPr>
                          <w:rFonts w:ascii="e-Ukraine" w:hAnsi="e-Ukraine" w:cs="Times New Roman"/>
                          <w:sz w:val="28"/>
                          <w:szCs w:val="28"/>
                          <w:lang w:val="ru-RU" w:eastAsia="ru-RU"/>
                        </w:rPr>
                        <w:t>території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України</w:t>
                      </w:r>
                      <w:proofErr w:type="spellEnd"/>
                      <w:r w:rsidRPr="00D15CFA">
                        <w:rPr>
                          <w:rFonts w:ascii="e-Ukraine" w:hAnsi="e-Ukraine" w:cs="Times New Roman"/>
                          <w:sz w:val="28"/>
                          <w:szCs w:val="28"/>
                          <w:lang w:val="ru-RU" w:eastAsia="ru-RU"/>
                        </w:rPr>
                        <w:t xml:space="preserve"> для </w:t>
                      </w:r>
                      <w:proofErr w:type="spellStart"/>
                      <w:r w:rsidRPr="00D15CFA">
                        <w:rPr>
                          <w:rFonts w:ascii="e-Ukraine" w:hAnsi="e-Ukraine" w:cs="Times New Roman"/>
                          <w:sz w:val="28"/>
                          <w:szCs w:val="28"/>
                          <w:lang w:val="ru-RU" w:eastAsia="ru-RU"/>
                        </w:rPr>
                        <w:t>укладення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правочинів</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proofErr w:type="spellStart"/>
                      <w:proofErr w:type="gramStart"/>
                      <w:r w:rsidRPr="00D15CFA">
                        <w:rPr>
                          <w:rFonts w:ascii="e-Ukraine" w:hAnsi="e-Ukraine" w:cs="Times New Roman"/>
                          <w:sz w:val="28"/>
                          <w:szCs w:val="28"/>
                          <w:lang w:val="ru-RU" w:eastAsia="ru-RU"/>
                        </w:rPr>
                        <w:t>п</w:t>
                      </w:r>
                      <w:proofErr w:type="gramEnd"/>
                      <w:r w:rsidRPr="00D15CFA">
                        <w:rPr>
                          <w:rFonts w:ascii="e-Ukraine" w:hAnsi="e-Ukraine" w:cs="Times New Roman"/>
                          <w:sz w:val="28"/>
                          <w:szCs w:val="28"/>
                          <w:lang w:val="ru-RU" w:eastAsia="ru-RU"/>
                        </w:rPr>
                        <w:t>ід</w:t>
                      </w:r>
                      <w:proofErr w:type="spellEnd"/>
                      <w:r w:rsidRPr="00D15CFA">
                        <w:rPr>
                          <w:rFonts w:ascii="e-Ukraine" w:hAnsi="e-Ukraine" w:cs="Times New Roman"/>
                          <w:sz w:val="28"/>
                          <w:szCs w:val="28"/>
                          <w:lang w:val="ru-RU" w:eastAsia="ru-RU"/>
                        </w:rPr>
                        <w:t xml:space="preserve"> час </w:t>
                      </w:r>
                      <w:proofErr w:type="spellStart"/>
                      <w:r w:rsidRPr="00D15CFA">
                        <w:rPr>
                          <w:rFonts w:ascii="e-Ukraine" w:hAnsi="e-Ukraine" w:cs="Times New Roman"/>
                          <w:sz w:val="28"/>
                          <w:szCs w:val="28"/>
                          <w:lang w:val="ru-RU" w:eastAsia="ru-RU"/>
                        </w:rPr>
                        <w:t>сплати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платежів</w:t>
                      </w:r>
                      <w:proofErr w:type="spellEnd"/>
                      <w:r w:rsidRPr="00D15CFA">
                        <w:rPr>
                          <w:rFonts w:ascii="e-Ukraine" w:hAnsi="e-Ukraine" w:cs="Times New Roman"/>
                          <w:sz w:val="28"/>
                          <w:szCs w:val="28"/>
                          <w:lang w:val="ru-RU" w:eastAsia="ru-RU"/>
                        </w:rPr>
                        <w:t xml:space="preserve"> до бюджету </w:t>
                      </w:r>
                      <w:proofErr w:type="spellStart"/>
                      <w:r w:rsidRPr="00D15CFA">
                        <w:rPr>
                          <w:rFonts w:ascii="e-Ukraine" w:hAnsi="e-Ukraine" w:cs="Times New Roman"/>
                          <w:sz w:val="28"/>
                          <w:szCs w:val="28"/>
                          <w:lang w:val="ru-RU" w:eastAsia="ru-RU"/>
                        </w:rPr>
                        <w:t>зазначаються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найменування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повне</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скорочене</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відповідної</w:t>
                      </w:r>
                      <w:proofErr w:type="spellEnd"/>
                      <w:r w:rsidRPr="00D15CFA">
                        <w:rPr>
                          <w:rFonts w:ascii="e-Ukraine" w:hAnsi="e-Ukraine" w:cs="Times New Roman"/>
                          <w:sz w:val="28"/>
                          <w:szCs w:val="28"/>
                          <w:lang w:val="ru-RU" w:eastAsia="ru-RU"/>
                        </w:rPr>
                        <w:t xml:space="preserve"> установи, на </w:t>
                      </w:r>
                      <w:proofErr w:type="spellStart"/>
                      <w:r w:rsidRPr="00D15CFA">
                        <w:rPr>
                          <w:rFonts w:ascii="e-Ukraine" w:hAnsi="e-Ukraine" w:cs="Times New Roman"/>
                          <w:sz w:val="28"/>
                          <w:szCs w:val="28"/>
                          <w:lang w:val="ru-RU" w:eastAsia="ru-RU"/>
                        </w:rPr>
                        <w:t>ім’я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якої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відкрито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рахунки</w:t>
                      </w:r>
                      <w:proofErr w:type="spellEnd"/>
                      <w:r w:rsidRPr="00D15CFA">
                        <w:rPr>
                          <w:rFonts w:ascii="e-Ukraine" w:hAnsi="e-Ukraine" w:cs="Times New Roman"/>
                          <w:sz w:val="28"/>
                          <w:szCs w:val="28"/>
                          <w:lang w:val="ru-RU" w:eastAsia="ru-RU"/>
                        </w:rPr>
                        <w:t xml:space="preserve"> для </w:t>
                      </w:r>
                      <w:proofErr w:type="spellStart"/>
                      <w:r w:rsidRPr="00D15CFA">
                        <w:rPr>
                          <w:rFonts w:ascii="e-Ukraine" w:hAnsi="e-Ukraine" w:cs="Times New Roman"/>
                          <w:sz w:val="28"/>
                          <w:szCs w:val="28"/>
                          <w:lang w:val="ru-RU" w:eastAsia="ru-RU"/>
                        </w:rPr>
                        <w:t>зарахування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надходжень</w:t>
                      </w:r>
                      <w:proofErr w:type="spellEnd"/>
                      <w:r w:rsidRPr="00D15CFA">
                        <w:rPr>
                          <w:rFonts w:ascii="e-Ukraine" w:hAnsi="e-Ukraine" w:cs="Times New Roman"/>
                          <w:sz w:val="28"/>
                          <w:szCs w:val="28"/>
                          <w:lang w:val="ru-RU" w:eastAsia="ru-RU"/>
                        </w:rPr>
                        <w:t xml:space="preserve"> до державного та/</w:t>
                      </w:r>
                      <w:proofErr w:type="spellStart"/>
                      <w:r w:rsidRPr="00D15CFA">
                        <w:rPr>
                          <w:rFonts w:ascii="e-Ukraine" w:hAnsi="e-Ukraine" w:cs="Times New Roman"/>
                          <w:sz w:val="28"/>
                          <w:szCs w:val="28"/>
                          <w:lang w:val="ru-RU" w:eastAsia="ru-RU"/>
                        </w:rPr>
                        <w:t>або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місцевих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бюджетів</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території</w:t>
                      </w:r>
                      <w:proofErr w:type="spellEnd"/>
                      <w:r w:rsidRPr="00D15CFA">
                        <w:rPr>
                          <w:rFonts w:ascii="e-Ukraine" w:hAnsi="e-Ukraine" w:cs="Times New Roman"/>
                          <w:sz w:val="28"/>
                          <w:szCs w:val="28"/>
                          <w:lang w:val="ru-RU" w:eastAsia="ru-RU"/>
                        </w:rPr>
                        <w:t xml:space="preserve"> та код </w:t>
                      </w:r>
                      <w:proofErr w:type="spellStart"/>
                      <w:r w:rsidRPr="00D15CFA">
                        <w:rPr>
                          <w:rFonts w:ascii="e-Ukraine" w:hAnsi="e-Ukraine" w:cs="Times New Roman"/>
                          <w:sz w:val="28"/>
                          <w:szCs w:val="28"/>
                          <w:lang w:val="ru-RU" w:eastAsia="ru-RU"/>
                        </w:rPr>
                        <w:t>бюджетної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класифікації</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proofErr w:type="spellStart"/>
                      <w:r w:rsidRPr="00D15CFA">
                        <w:rPr>
                          <w:rFonts w:ascii="e-Ukraine" w:hAnsi="e-Ukraine" w:cs="Times New Roman"/>
                          <w:sz w:val="28"/>
                          <w:szCs w:val="28"/>
                          <w:lang w:val="ru-RU" w:eastAsia="ru-RU"/>
                        </w:rPr>
                        <w:t>Зазначений</w:t>
                      </w:r>
                      <w:proofErr w:type="spellEnd"/>
                      <w:r w:rsidRPr="00D15CFA">
                        <w:rPr>
                          <w:rFonts w:ascii="e-Ukraine" w:hAnsi="e-Ukraine" w:cs="Times New Roman"/>
                          <w:sz w:val="28"/>
                          <w:szCs w:val="28"/>
                          <w:lang w:val="ru-RU" w:eastAsia="ru-RU"/>
                        </w:rPr>
                        <w:t xml:space="preserve"> порядок </w:t>
                      </w:r>
                      <w:proofErr w:type="spellStart"/>
                      <w:r w:rsidRPr="00D15CFA">
                        <w:rPr>
                          <w:rFonts w:ascii="e-Ukraine" w:hAnsi="e-Ukraine" w:cs="Times New Roman"/>
                          <w:sz w:val="28"/>
                          <w:szCs w:val="28"/>
                          <w:lang w:val="ru-RU" w:eastAsia="ru-RU"/>
                        </w:rPr>
                        <w:t>розповсюджується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w:t>
                      </w:r>
                      <w:proofErr w:type="spellEnd"/>
                      <w:r w:rsidRPr="00D15CFA">
                        <w:rPr>
                          <w:rFonts w:ascii="e-Ukraine" w:hAnsi="e-Ukraine" w:cs="Times New Roman"/>
                          <w:sz w:val="28"/>
                          <w:szCs w:val="28"/>
                          <w:lang w:val="ru-RU" w:eastAsia="ru-RU"/>
                        </w:rPr>
                        <w:t xml:space="preserve"> на </w:t>
                      </w:r>
                      <w:proofErr w:type="spellStart"/>
                      <w:r w:rsidRPr="00D15CFA">
                        <w:rPr>
                          <w:rFonts w:ascii="e-Ukraine" w:hAnsi="e-Ukraine" w:cs="Times New Roman"/>
                          <w:sz w:val="28"/>
                          <w:szCs w:val="28"/>
                          <w:lang w:val="ru-RU" w:eastAsia="ru-RU"/>
                        </w:rPr>
                        <w:t>платників</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єдиного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внеску</w:t>
                      </w:r>
                      <w:proofErr w:type="spellEnd"/>
                      <w:r w:rsidRPr="00D15CFA">
                        <w:rPr>
                          <w:rFonts w:ascii="e-Ukraine" w:hAnsi="e-Ukraine" w:cs="Times New Roman"/>
                          <w:sz w:val="28"/>
                          <w:szCs w:val="28"/>
                          <w:lang w:val="ru-RU" w:eastAsia="ru-RU"/>
                        </w:rPr>
                        <w:t xml:space="preserve">. </w:t>
                      </w:r>
                    </w:p>
                    <w:p w:rsidR="00D15CFA" w:rsidRPr="00D15CFA" w:rsidRDefault="00D15CFA" w:rsidP="00D15CFA">
                      <w:pPr>
                        <w:spacing w:after="0" w:line="240" w:lineRule="auto"/>
                        <w:ind w:firstLine="567"/>
                        <w:jc w:val="both"/>
                        <w:rPr>
                          <w:rFonts w:ascii="e-Ukraine" w:hAnsi="e-Ukraine" w:cs="Times New Roman"/>
                          <w:sz w:val="28"/>
                          <w:szCs w:val="28"/>
                          <w:lang w:val="ru-RU" w:eastAsia="ru-RU"/>
                        </w:rPr>
                      </w:pPr>
                      <w:proofErr w:type="gramStart"/>
                      <w:r w:rsidRPr="00D15CFA">
                        <w:rPr>
                          <w:rFonts w:ascii="e-Ukraine" w:hAnsi="e-Ukraine" w:cs="Times New Roman"/>
                          <w:sz w:val="28"/>
                          <w:szCs w:val="28"/>
                          <w:lang w:val="ru-RU" w:eastAsia="ru-RU"/>
                        </w:rPr>
                        <w:t xml:space="preserve">При </w:t>
                      </w:r>
                      <w:proofErr w:type="spellStart"/>
                      <w:r w:rsidRPr="00D15CFA">
                        <w:rPr>
                          <w:rFonts w:ascii="e-Ukraine" w:hAnsi="e-Ukraine" w:cs="Times New Roman"/>
                          <w:sz w:val="28"/>
                          <w:szCs w:val="28"/>
                          <w:lang w:val="ru-RU" w:eastAsia="ru-RU"/>
                        </w:rPr>
                        <w:t>цьому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відповідно</w:t>
                      </w:r>
                      <w:proofErr w:type="spellEnd"/>
                      <w:r w:rsidRPr="00D15CFA">
                        <w:rPr>
                          <w:rFonts w:ascii="e-Ukraine" w:hAnsi="e-Ukraine" w:cs="Times New Roman"/>
                          <w:sz w:val="28"/>
                          <w:szCs w:val="28"/>
                          <w:lang w:val="ru-RU" w:eastAsia="ru-RU"/>
                        </w:rPr>
                        <w:t xml:space="preserve"> до </w:t>
                      </w:r>
                      <w:proofErr w:type="spellStart"/>
                      <w:r w:rsidRPr="00D15CFA">
                        <w:rPr>
                          <w:rFonts w:ascii="e-Ukraine" w:hAnsi="e-Ukraine" w:cs="Times New Roman"/>
                          <w:sz w:val="28"/>
                          <w:szCs w:val="28"/>
                          <w:lang w:val="ru-RU" w:eastAsia="ru-RU"/>
                        </w:rPr>
                        <w:t>частини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шостої</w:t>
                      </w:r>
                      <w:proofErr w:type="spellEnd"/>
                      <w:r w:rsidRPr="00D15CFA">
                        <w:rPr>
                          <w:rFonts w:ascii="e-Ukraine" w:hAnsi="e-Ukraine" w:cs="Times New Roman"/>
                          <w:sz w:val="28"/>
                          <w:szCs w:val="28"/>
                          <w:lang w:val="ru-RU" w:eastAsia="ru-RU"/>
                        </w:rPr>
                        <w:t xml:space="preserve"> ст. 9 Закону № 2464 для </w:t>
                      </w:r>
                      <w:proofErr w:type="spellStart"/>
                      <w:r w:rsidRPr="00D15CFA">
                        <w:rPr>
                          <w:rFonts w:ascii="e-Ukraine" w:hAnsi="e-Ukraine" w:cs="Times New Roman"/>
                          <w:sz w:val="28"/>
                          <w:szCs w:val="28"/>
                          <w:lang w:val="ru-RU" w:eastAsia="ru-RU"/>
                        </w:rPr>
                        <w:t>зарахування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єдиного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внеску</w:t>
                      </w:r>
                      <w:proofErr w:type="spellEnd"/>
                      <w:r w:rsidRPr="00D15CFA">
                        <w:rPr>
                          <w:rFonts w:ascii="e-Ukraine" w:hAnsi="e-Ukraine" w:cs="Times New Roman"/>
                          <w:sz w:val="28"/>
                          <w:szCs w:val="28"/>
                          <w:lang w:val="ru-RU" w:eastAsia="ru-RU"/>
                        </w:rPr>
                        <w:t xml:space="preserve"> в центральному </w:t>
                      </w:r>
                      <w:proofErr w:type="spellStart"/>
                      <w:r w:rsidRPr="00D15CFA">
                        <w:rPr>
                          <w:rFonts w:ascii="e-Ukraine" w:hAnsi="e-Ukraine" w:cs="Times New Roman"/>
                          <w:sz w:val="28"/>
                          <w:szCs w:val="28"/>
                          <w:lang w:val="ru-RU" w:eastAsia="ru-RU"/>
                        </w:rPr>
                        <w:t>органі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виконавчої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влади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що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реалізує</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державну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політику</w:t>
                      </w:r>
                      <w:proofErr w:type="spellEnd"/>
                      <w:r w:rsidRPr="00D15CFA">
                        <w:rPr>
                          <w:rFonts w:ascii="e-Ukraine" w:hAnsi="e-Ukraine" w:cs="Times New Roman"/>
                          <w:sz w:val="28"/>
                          <w:szCs w:val="28"/>
                          <w:lang w:val="ru-RU" w:eastAsia="ru-RU"/>
                        </w:rPr>
                        <w:t xml:space="preserve"> у </w:t>
                      </w:r>
                      <w:proofErr w:type="spellStart"/>
                      <w:r w:rsidRPr="00D15CFA">
                        <w:rPr>
                          <w:rFonts w:ascii="e-Ukraine" w:hAnsi="e-Ukraine" w:cs="Times New Roman"/>
                          <w:sz w:val="28"/>
                          <w:szCs w:val="28"/>
                          <w:lang w:val="ru-RU" w:eastAsia="ru-RU"/>
                        </w:rPr>
                        <w:t>сфері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казначейського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обслуговування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бюджетних</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коштів</w:t>
                      </w:r>
                      <w:proofErr w:type="spellEnd"/>
                      <w:r w:rsidRPr="00D15CFA">
                        <w:rPr>
                          <w:rFonts w:ascii="e-Ukraine" w:hAnsi="e-Ukraine" w:cs="Times New Roman"/>
                          <w:sz w:val="28"/>
                          <w:szCs w:val="28"/>
                          <w:lang w:val="ru-RU" w:eastAsia="ru-RU"/>
                        </w:rPr>
                        <w:t xml:space="preserve">, та </w:t>
                      </w:r>
                      <w:proofErr w:type="spellStart"/>
                      <w:r w:rsidRPr="00D15CFA">
                        <w:rPr>
                          <w:rFonts w:ascii="e-Ukraine" w:hAnsi="e-Ukraine" w:cs="Times New Roman"/>
                          <w:sz w:val="28"/>
                          <w:szCs w:val="28"/>
                          <w:lang w:val="ru-RU" w:eastAsia="ru-RU"/>
                        </w:rPr>
                        <w:t>його</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територіальних</w:t>
                      </w:r>
                      <w:proofErr w:type="spellEnd"/>
                      <w:r w:rsidRPr="00D15CFA">
                        <w:rPr>
                          <w:rFonts w:ascii="e-Ukraine" w:hAnsi="e-Ukraine" w:cs="Times New Roman"/>
                          <w:sz w:val="28"/>
                          <w:szCs w:val="28"/>
                          <w:lang w:val="ru-RU" w:eastAsia="ru-RU"/>
                        </w:rPr>
                        <w:t xml:space="preserve"> органах </w:t>
                      </w:r>
                      <w:proofErr w:type="spellStart"/>
                      <w:r w:rsidRPr="00D15CFA">
                        <w:rPr>
                          <w:rFonts w:ascii="e-Ukraine" w:hAnsi="e-Ukraine" w:cs="Times New Roman"/>
                          <w:sz w:val="28"/>
                          <w:szCs w:val="28"/>
                          <w:lang w:val="ru-RU" w:eastAsia="ru-RU"/>
                        </w:rPr>
                        <w:t>відкриваються</w:t>
                      </w:r>
                      <w:proofErr w:type="spellEnd"/>
                      <w:r w:rsidRPr="00D15CFA">
                        <w:rPr>
                          <w:rFonts w:ascii="e-Ukraine" w:hAnsi="e-Ukraine" w:cs="Times New Roman"/>
                          <w:sz w:val="28"/>
                          <w:szCs w:val="28"/>
                          <w:lang w:val="ru-RU" w:eastAsia="ru-RU"/>
                        </w:rPr>
                        <w:t xml:space="preserve"> в </w:t>
                      </w:r>
                      <w:proofErr w:type="spellStart"/>
                      <w:r w:rsidRPr="00D15CFA">
                        <w:rPr>
                          <w:rFonts w:ascii="e-Ukraine" w:hAnsi="e-Ukraine" w:cs="Times New Roman"/>
                          <w:sz w:val="28"/>
                          <w:szCs w:val="28"/>
                          <w:lang w:val="ru-RU" w:eastAsia="ru-RU"/>
                        </w:rPr>
                        <w:t>установленому</w:t>
                      </w:r>
                      <w:proofErr w:type="spellEnd"/>
                      <w:r w:rsidRPr="00D15CFA">
                        <w:rPr>
                          <w:rFonts w:ascii="e-Ukraine" w:hAnsi="e-Ukraine" w:cs="Times New Roman"/>
                          <w:sz w:val="28"/>
                          <w:szCs w:val="28"/>
                          <w:lang w:val="ru-RU" w:eastAsia="ru-RU"/>
                        </w:rPr>
                        <w:t xml:space="preserve"> порядку </w:t>
                      </w:r>
                      <w:proofErr w:type="spellStart"/>
                      <w:r w:rsidRPr="00D15CFA">
                        <w:rPr>
                          <w:rFonts w:ascii="e-Ukraine" w:hAnsi="e-Ukraine" w:cs="Times New Roman"/>
                          <w:sz w:val="28"/>
                          <w:szCs w:val="28"/>
                          <w:lang w:val="ru-RU" w:eastAsia="ru-RU"/>
                        </w:rPr>
                        <w:t>небюджетні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рахунки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відповідному</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контролюючому</w:t>
                      </w:r>
                      <w:proofErr w:type="spellEnd"/>
                      <w:r w:rsidRPr="00D15CFA">
                        <w:rPr>
                          <w:rFonts w:ascii="e-Ukraine" w:hAnsi="e-Ukraine" w:cs="Times New Roman"/>
                          <w:sz w:val="28"/>
                          <w:szCs w:val="28"/>
                          <w:lang w:val="ru-RU" w:eastAsia="ru-RU"/>
                        </w:rPr>
                        <w:t xml:space="preserve"> органу. </w:t>
                      </w:r>
                      <w:proofErr w:type="gramEnd"/>
                    </w:p>
                    <w:p w:rsidR="00D15CFA" w:rsidRPr="00D15CFA" w:rsidRDefault="00D15CFA" w:rsidP="00D15CFA">
                      <w:pPr>
                        <w:spacing w:after="0" w:line="240" w:lineRule="auto"/>
                        <w:ind w:firstLine="567"/>
                        <w:jc w:val="both"/>
                        <w:rPr>
                          <w:rFonts w:ascii="e-Ukraine" w:hAnsi="e-Ukraine" w:cs="Times New Roman"/>
                          <w:sz w:val="28"/>
                          <w:szCs w:val="28"/>
                          <w:lang w:val="ru-RU" w:eastAsia="ru-RU"/>
                        </w:rPr>
                      </w:pPr>
                      <w:r w:rsidRPr="00D15CFA">
                        <w:rPr>
                          <w:rFonts w:ascii="e-Ukraine" w:hAnsi="e-Ukraine" w:cs="Times New Roman"/>
                          <w:sz w:val="28"/>
                          <w:szCs w:val="28"/>
                          <w:lang w:val="ru-RU" w:eastAsia="ru-RU"/>
                        </w:rPr>
                        <w:t xml:space="preserve">Таким чином, </w:t>
                      </w:r>
                      <w:proofErr w:type="spellStart"/>
                      <w:r w:rsidRPr="00D15CFA">
                        <w:rPr>
                          <w:rFonts w:ascii="e-Ukraine" w:hAnsi="e-Ukraine" w:cs="Times New Roman"/>
                          <w:sz w:val="28"/>
                          <w:szCs w:val="28"/>
                          <w:lang w:val="ru-RU" w:eastAsia="ru-RU"/>
                        </w:rPr>
                        <w:t>оскільки</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єдиний</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внесок</w:t>
                      </w:r>
                      <w:proofErr w:type="spellEnd"/>
                      <w:r w:rsidRPr="00D15CFA">
                        <w:rPr>
                          <w:rFonts w:ascii="e-Ukraine" w:hAnsi="e-Ukraine" w:cs="Times New Roman"/>
                          <w:sz w:val="28"/>
                          <w:szCs w:val="28"/>
                          <w:lang w:val="ru-RU" w:eastAsia="ru-RU"/>
                        </w:rPr>
                        <w:t xml:space="preserve"> не </w:t>
                      </w:r>
                      <w:proofErr w:type="spellStart"/>
                      <w:r w:rsidRPr="00D15CFA">
                        <w:rPr>
                          <w:rFonts w:ascii="e-Ukraine" w:hAnsi="e-Ukraine" w:cs="Times New Roman"/>
                          <w:sz w:val="28"/>
                          <w:szCs w:val="28"/>
                          <w:lang w:val="ru-RU" w:eastAsia="ru-RU"/>
                        </w:rPr>
                        <w:t>належить</w:t>
                      </w:r>
                      <w:proofErr w:type="spellEnd"/>
                      <w:r w:rsidRPr="00D15CFA">
                        <w:rPr>
                          <w:rFonts w:ascii="e-Ukraine" w:hAnsi="e-Ukraine" w:cs="Times New Roman"/>
                          <w:sz w:val="28"/>
                          <w:szCs w:val="28"/>
                          <w:lang w:val="ru-RU" w:eastAsia="ru-RU"/>
                        </w:rPr>
                        <w:t xml:space="preserve"> </w:t>
                      </w:r>
                      <w:proofErr w:type="gramStart"/>
                      <w:r w:rsidRPr="00D15CFA">
                        <w:rPr>
                          <w:rFonts w:ascii="e-Ukraine" w:hAnsi="e-Ukraine" w:cs="Times New Roman"/>
                          <w:sz w:val="28"/>
                          <w:szCs w:val="28"/>
                          <w:lang w:val="ru-RU" w:eastAsia="ru-RU"/>
                        </w:rPr>
                        <w:t>до</w:t>
                      </w:r>
                      <w:proofErr w:type="gramEnd"/>
                      <w:r w:rsidRPr="00D15CFA">
                        <w:rPr>
                          <w:rFonts w:ascii="e-Ukraine" w:hAnsi="e-Ukraine" w:cs="Times New Roman"/>
                          <w:sz w:val="28"/>
                          <w:szCs w:val="28"/>
                          <w:lang w:val="ru-RU" w:eastAsia="ru-RU"/>
                        </w:rPr>
                        <w:t xml:space="preserve"> </w:t>
                      </w:r>
                      <w:proofErr w:type="spellStart"/>
                      <w:proofErr w:type="gramStart"/>
                      <w:r w:rsidRPr="00D15CFA">
                        <w:rPr>
                          <w:rFonts w:ascii="e-Ukraine" w:hAnsi="e-Ukraine" w:cs="Times New Roman"/>
                          <w:sz w:val="28"/>
                          <w:szCs w:val="28"/>
                          <w:lang w:val="ru-RU" w:eastAsia="ru-RU"/>
                        </w:rPr>
                        <w:t>доход</w:t>
                      </w:r>
                      <w:proofErr w:type="gramEnd"/>
                      <w:r w:rsidRPr="00D15CFA">
                        <w:rPr>
                          <w:rFonts w:ascii="e-Ukraine" w:hAnsi="e-Ukraine" w:cs="Times New Roman"/>
                          <w:sz w:val="28"/>
                          <w:szCs w:val="28"/>
                          <w:lang w:val="ru-RU" w:eastAsia="ru-RU"/>
                        </w:rPr>
                        <w:t>ів</w:t>
                      </w:r>
                      <w:proofErr w:type="spellEnd"/>
                      <w:r w:rsidRPr="00D15CFA">
                        <w:rPr>
                          <w:rFonts w:ascii="e-Ukraine" w:hAnsi="e-Ukraine" w:cs="Times New Roman"/>
                          <w:sz w:val="28"/>
                          <w:szCs w:val="28"/>
                          <w:lang w:val="ru-RU" w:eastAsia="ru-RU"/>
                        </w:rPr>
                        <w:t xml:space="preserve"> бюджету, то код </w:t>
                      </w:r>
                      <w:proofErr w:type="spellStart"/>
                      <w:r w:rsidRPr="00D15CFA">
                        <w:rPr>
                          <w:rFonts w:ascii="e-Ukraine" w:hAnsi="e-Ukraine" w:cs="Times New Roman"/>
                          <w:sz w:val="28"/>
                          <w:szCs w:val="28"/>
                          <w:lang w:val="ru-RU" w:eastAsia="ru-RU"/>
                        </w:rPr>
                        <w:t>бюджетної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класифікації</w:t>
                      </w:r>
                      <w:proofErr w:type="spellEnd"/>
                      <w:r w:rsidRPr="00D15CFA">
                        <w:rPr>
                          <w:rFonts w:ascii="e-Ukraine" w:hAnsi="e-Ukraine" w:cs="Times New Roman"/>
                          <w:sz w:val="28"/>
                          <w:szCs w:val="28"/>
                          <w:lang w:val="ru-RU" w:eastAsia="ru-RU"/>
                        </w:rPr>
                        <w:t xml:space="preserve"> не </w:t>
                      </w:r>
                      <w:proofErr w:type="spellStart"/>
                      <w:r w:rsidRPr="00D15CFA">
                        <w:rPr>
                          <w:rFonts w:ascii="e-Ukraine" w:hAnsi="e-Ukraine" w:cs="Times New Roman"/>
                          <w:sz w:val="28"/>
                          <w:szCs w:val="28"/>
                          <w:lang w:val="ru-RU" w:eastAsia="ru-RU"/>
                        </w:rPr>
                        <w:t>вказується</w:t>
                      </w:r>
                      <w:proofErr w:type="spellEnd"/>
                      <w:r w:rsidRPr="00D15CFA">
                        <w:rPr>
                          <w:rFonts w:ascii="e-Ukraine" w:hAnsi="e-Ukraine" w:cs="Times New Roman"/>
                          <w:sz w:val="28"/>
                          <w:szCs w:val="28"/>
                          <w:lang w:val="ru-RU" w:eastAsia="ru-RU"/>
                        </w:rPr>
                        <w:t xml:space="preserve">, а у </w:t>
                      </w:r>
                      <w:proofErr w:type="spellStart"/>
                      <w:r w:rsidRPr="00D15CFA">
                        <w:rPr>
                          <w:rFonts w:ascii="e-Ukraine" w:hAnsi="e-Ukraine" w:cs="Times New Roman"/>
                          <w:sz w:val="28"/>
                          <w:szCs w:val="28"/>
                          <w:lang w:val="ru-RU" w:eastAsia="ru-RU"/>
                        </w:rPr>
                        <w:t>полі</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Отримувач</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платіжної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інструкції</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розрахункового</w:t>
                      </w:r>
                      <w:proofErr w:type="spellEnd"/>
                      <w:r w:rsidRPr="00D15CFA">
                        <w:rPr>
                          <w:rFonts w:ascii="e-Ukraine" w:hAnsi="e-Ukraine" w:cs="Times New Roman"/>
                          <w:sz w:val="28"/>
                          <w:szCs w:val="28"/>
                          <w:lang w:val="ru-RU" w:eastAsia="ru-RU"/>
                        </w:rPr>
                        <w:t xml:space="preserve"> документа) </w:t>
                      </w:r>
                      <w:proofErr w:type="spellStart"/>
                      <w:r w:rsidRPr="00D15CFA">
                        <w:rPr>
                          <w:rFonts w:ascii="e-Ukraine" w:hAnsi="e-Ukraine" w:cs="Times New Roman"/>
                          <w:sz w:val="28"/>
                          <w:szCs w:val="28"/>
                          <w:lang w:val="ru-RU" w:eastAsia="ru-RU"/>
                        </w:rPr>
                        <w:t>зазначаються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найменування</w:t>
                      </w:r>
                      <w:proofErr w:type="spellEnd"/>
                      <w:r w:rsidRPr="00D15CFA">
                        <w:rPr>
                          <w:rFonts w:ascii="e-Ukraine" w:hAnsi="e-Ukraine" w:cs="Times New Roman"/>
                          <w:sz w:val="28"/>
                          <w:szCs w:val="28"/>
                          <w:lang w:val="ru-RU" w:eastAsia="ru-RU"/>
                        </w:rPr>
                        <w:t xml:space="preserve"> </w:t>
                      </w:r>
                      <w:proofErr w:type="spellStart"/>
                      <w:r w:rsidRPr="00D15CFA">
                        <w:rPr>
                          <w:rFonts w:ascii="e-Ukraine" w:hAnsi="e-Ukraine" w:cs="Times New Roman"/>
                          <w:sz w:val="28"/>
                          <w:szCs w:val="28"/>
                          <w:lang w:val="ru-RU" w:eastAsia="ru-RU"/>
                        </w:rPr>
                        <w:t>контролюючого</w:t>
                      </w:r>
                      <w:proofErr w:type="spellEnd"/>
                      <w:r w:rsidRPr="00D15CFA">
                        <w:rPr>
                          <w:rFonts w:ascii="e-Ukraine" w:hAnsi="e-Ukraine" w:cs="Times New Roman"/>
                          <w:sz w:val="28"/>
                          <w:szCs w:val="28"/>
                          <w:lang w:val="ru-RU" w:eastAsia="ru-RU"/>
                        </w:rPr>
                        <w:t xml:space="preserve"> органу та </w:t>
                      </w:r>
                      <w:proofErr w:type="spellStart"/>
                      <w:r w:rsidRPr="00D15CFA">
                        <w:rPr>
                          <w:rFonts w:ascii="e-Ukraine" w:hAnsi="e-Ukraine" w:cs="Times New Roman"/>
                          <w:sz w:val="28"/>
                          <w:szCs w:val="28"/>
                          <w:lang w:val="ru-RU" w:eastAsia="ru-RU"/>
                        </w:rPr>
                        <w:t>його</w:t>
                      </w:r>
                      <w:proofErr w:type="spellEnd"/>
                      <w:r w:rsidRPr="00D15CFA">
                        <w:rPr>
                          <w:rFonts w:ascii="e-Ukraine" w:hAnsi="e-Ukraine" w:cs="Times New Roman"/>
                          <w:sz w:val="28"/>
                          <w:szCs w:val="28"/>
                          <w:lang w:val="ru-RU" w:eastAsia="ru-RU"/>
                        </w:rPr>
                        <w:t xml:space="preserve"> код за ЄДРПОУ. </w:t>
                      </w:r>
                    </w:p>
                    <w:p w:rsidR="00D15CFA" w:rsidRPr="00D15CFA" w:rsidRDefault="00D15CFA" w:rsidP="00D15CFA">
                      <w:pPr>
                        <w:pStyle w:val="a6"/>
                        <w:spacing w:before="0" w:beforeAutospacing="0" w:after="0" w:afterAutospacing="0"/>
                        <w:ind w:firstLine="567"/>
                        <w:jc w:val="both"/>
                        <w:rPr>
                          <w:rFonts w:ascii="e-Ukraine" w:hAnsi="e-Ukraine" w:cs="Times New Roman"/>
                          <w:sz w:val="28"/>
                          <w:szCs w:val="28"/>
                          <w:lang w:val="ru-RU" w:eastAsia="ru-RU"/>
                        </w:rPr>
                      </w:pPr>
                    </w:p>
                    <w:p w:rsidR="00B86CC2" w:rsidRPr="001C515C" w:rsidRDefault="00B86CC2" w:rsidP="00B86CC2">
                      <w:pPr>
                        <w:pStyle w:val="a6"/>
                        <w:spacing w:before="0" w:beforeAutospacing="0" w:after="0" w:afterAutospacing="0"/>
                        <w:ind w:firstLine="567"/>
                        <w:jc w:val="both"/>
                        <w:rPr>
                          <w:rFonts w:ascii="e-Ukraine" w:hAnsi="e-Ukraine" w:cs="Times New Roman"/>
                          <w:sz w:val="28"/>
                          <w:szCs w:val="28"/>
                          <w:lang w:val="ru-RU" w:eastAsia="ru-RU"/>
                        </w:rPr>
                      </w:pPr>
                    </w:p>
                    <w:p w:rsidR="002C5032" w:rsidRPr="00D025EE" w:rsidRDefault="002C5032" w:rsidP="002C5032">
                      <w:pPr>
                        <w:spacing w:after="0"/>
                        <w:ind w:firstLine="567"/>
                        <w:jc w:val="both"/>
                        <w:rPr>
                          <w:rFonts w:ascii="e-Ukraine" w:hAnsi="e-Ukraine" w:cs="Times New Roman"/>
                          <w:sz w:val="28"/>
                          <w:szCs w:val="28"/>
                          <w:lang w:eastAsia="ru-RU"/>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491E06">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491E06">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491E06">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altName w:val=" Arial"/>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Times New Roman"/>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altName w:val="Palatino Linotype"/>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0749"/>
    <w:rsid w:val="00021DF6"/>
    <w:rsid w:val="0002421E"/>
    <w:rsid w:val="000248ED"/>
    <w:rsid w:val="0002638A"/>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15C"/>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66A9"/>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3F4533"/>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1E06"/>
    <w:rsid w:val="0049392D"/>
    <w:rsid w:val="00494E1F"/>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53C7"/>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87CF6"/>
    <w:rsid w:val="0069230D"/>
    <w:rsid w:val="00693441"/>
    <w:rsid w:val="006969D3"/>
    <w:rsid w:val="006A12D2"/>
    <w:rsid w:val="006A2F44"/>
    <w:rsid w:val="006A4920"/>
    <w:rsid w:val="006A5426"/>
    <w:rsid w:val="006A5BCD"/>
    <w:rsid w:val="006A64CE"/>
    <w:rsid w:val="006A69A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289F"/>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2CE"/>
    <w:rsid w:val="00890F98"/>
    <w:rsid w:val="00891895"/>
    <w:rsid w:val="00892CFF"/>
    <w:rsid w:val="0089451F"/>
    <w:rsid w:val="008A0160"/>
    <w:rsid w:val="008A1C7F"/>
    <w:rsid w:val="008A2903"/>
    <w:rsid w:val="008A3217"/>
    <w:rsid w:val="008A48A6"/>
    <w:rsid w:val="008A5A92"/>
    <w:rsid w:val="008B052B"/>
    <w:rsid w:val="008B2DF3"/>
    <w:rsid w:val="008C251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1BE0"/>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77F6F"/>
    <w:rsid w:val="00B8226E"/>
    <w:rsid w:val="00B83105"/>
    <w:rsid w:val="00B83A0B"/>
    <w:rsid w:val="00B86CC2"/>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5CFA"/>
    <w:rsid w:val="00D16DBE"/>
    <w:rsid w:val="00D20480"/>
    <w:rsid w:val="00D218A3"/>
    <w:rsid w:val="00D257DE"/>
    <w:rsid w:val="00D260BC"/>
    <w:rsid w:val="00D2644A"/>
    <w:rsid w:val="00D33BBE"/>
    <w:rsid w:val="00D41797"/>
    <w:rsid w:val="00D43FB6"/>
    <w:rsid w:val="00D44AC4"/>
    <w:rsid w:val="00D4547C"/>
    <w:rsid w:val="00D466F6"/>
    <w:rsid w:val="00D4699E"/>
    <w:rsid w:val="00D526F9"/>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22"/>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0278077">
      <w:bodyDiv w:val="1"/>
      <w:marLeft w:val="0"/>
      <w:marRight w:val="0"/>
      <w:marTop w:val="0"/>
      <w:marBottom w:val="0"/>
      <w:divBdr>
        <w:top w:val="none" w:sz="0" w:space="0" w:color="auto"/>
        <w:left w:val="none" w:sz="0" w:space="0" w:color="auto"/>
        <w:bottom w:val="none" w:sz="0" w:space="0" w:color="auto"/>
        <w:right w:val="none" w:sz="0" w:space="0" w:color="auto"/>
      </w:divBdr>
    </w:div>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867911096">
      <w:bodyDiv w:val="1"/>
      <w:marLeft w:val="0"/>
      <w:marRight w:val="0"/>
      <w:marTop w:val="0"/>
      <w:marBottom w:val="0"/>
      <w:divBdr>
        <w:top w:val="none" w:sz="0" w:space="0" w:color="auto"/>
        <w:left w:val="none" w:sz="0" w:space="0" w:color="auto"/>
        <w:bottom w:val="none" w:sz="0" w:space="0" w:color="auto"/>
        <w:right w:val="none" w:sz="0" w:space="0" w:color="auto"/>
      </w:divBdr>
    </w:div>
    <w:div w:id="984502964">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3581827">
      <w:bodyDiv w:val="1"/>
      <w:marLeft w:val="0"/>
      <w:marRight w:val="0"/>
      <w:marTop w:val="0"/>
      <w:marBottom w:val="0"/>
      <w:divBdr>
        <w:top w:val="none" w:sz="0" w:space="0" w:color="auto"/>
        <w:left w:val="none" w:sz="0" w:space="0" w:color="auto"/>
        <w:bottom w:val="none" w:sz="0" w:space="0" w:color="auto"/>
        <w:right w:val="none" w:sz="0" w:space="0" w:color="auto"/>
      </w:divBdr>
    </w:div>
    <w:div w:id="1466311547">
      <w:bodyDiv w:val="1"/>
      <w:marLeft w:val="0"/>
      <w:marRight w:val="0"/>
      <w:marTop w:val="0"/>
      <w:marBottom w:val="0"/>
      <w:divBdr>
        <w:top w:val="none" w:sz="0" w:space="0" w:color="auto"/>
        <w:left w:val="none" w:sz="0" w:space="0" w:color="auto"/>
        <w:bottom w:val="none" w:sz="0" w:space="0" w:color="auto"/>
        <w:right w:val="none" w:sz="0" w:space="0" w:color="auto"/>
      </w:divBdr>
    </w:div>
    <w:div w:id="1477257424">
      <w:bodyDiv w:val="1"/>
      <w:marLeft w:val="0"/>
      <w:marRight w:val="0"/>
      <w:marTop w:val="0"/>
      <w:marBottom w:val="0"/>
      <w:divBdr>
        <w:top w:val="none" w:sz="0" w:space="0" w:color="auto"/>
        <w:left w:val="none" w:sz="0" w:space="0" w:color="auto"/>
        <w:bottom w:val="none" w:sz="0" w:space="0" w:color="auto"/>
        <w:right w:val="none" w:sz="0" w:space="0" w:color="auto"/>
      </w:divBdr>
    </w:div>
    <w:div w:id="1505509389">
      <w:bodyDiv w:val="1"/>
      <w:marLeft w:val="0"/>
      <w:marRight w:val="0"/>
      <w:marTop w:val="0"/>
      <w:marBottom w:val="0"/>
      <w:divBdr>
        <w:top w:val="none" w:sz="0" w:space="0" w:color="auto"/>
        <w:left w:val="none" w:sz="0" w:space="0" w:color="auto"/>
        <w:bottom w:val="none" w:sz="0" w:space="0" w:color="auto"/>
        <w:right w:val="none" w:sz="0" w:space="0" w:color="auto"/>
      </w:divBdr>
    </w:div>
    <w:div w:id="1653826658">
      <w:bodyDiv w:val="1"/>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678775105">
      <w:bodyDiv w:val="1"/>
      <w:marLeft w:val="0"/>
      <w:marRight w:val="0"/>
      <w:marTop w:val="0"/>
      <w:marBottom w:val="0"/>
      <w:divBdr>
        <w:top w:val="none" w:sz="0" w:space="0" w:color="auto"/>
        <w:left w:val="none" w:sz="0" w:space="0" w:color="auto"/>
        <w:bottom w:val="none" w:sz="0" w:space="0" w:color="auto"/>
        <w:right w:val="none" w:sz="0" w:space="0" w:color="auto"/>
      </w:divBdr>
    </w:div>
    <w:div w:id="1691370226">
      <w:bodyDiv w:val="1"/>
      <w:marLeft w:val="0"/>
      <w:marRight w:val="0"/>
      <w:marTop w:val="0"/>
      <w:marBottom w:val="0"/>
      <w:divBdr>
        <w:top w:val="none" w:sz="0" w:space="0" w:color="auto"/>
        <w:left w:val="none" w:sz="0" w:space="0" w:color="auto"/>
        <w:bottom w:val="none" w:sz="0" w:space="0" w:color="auto"/>
        <w:right w:val="none" w:sz="0" w:space="0" w:color="auto"/>
      </w:divBdr>
    </w:div>
    <w:div w:id="1889946956">
      <w:bodyDiv w:val="1"/>
      <w:marLeft w:val="0"/>
      <w:marRight w:val="0"/>
      <w:marTop w:val="0"/>
      <w:marBottom w:val="0"/>
      <w:divBdr>
        <w:top w:val="none" w:sz="0" w:space="0" w:color="auto"/>
        <w:left w:val="none" w:sz="0" w:space="0" w:color="auto"/>
        <w:bottom w:val="none" w:sz="0" w:space="0" w:color="auto"/>
        <w:right w:val="none" w:sz="0" w:space="0" w:color="auto"/>
      </w:divBdr>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445E3-36F6-4BC3-8617-1FAB141A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2</cp:revision>
  <cp:lastPrinted>2021-08-13T12:28:00Z</cp:lastPrinted>
  <dcterms:created xsi:type="dcterms:W3CDTF">2022-09-14T13:13:00Z</dcterms:created>
  <dcterms:modified xsi:type="dcterms:W3CDTF">2022-09-14T13:13:00Z</dcterms:modified>
</cp:coreProperties>
</file>