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B11BE0">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494E1F">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B11BE0">
      <w:r>
        <w:rPr>
          <w:noProof/>
          <w:lang w:val="ru-RU" w:eastAsia="ru-RU"/>
        </w:rPr>
        <w:pict>
          <v:shape id="Надпись 5" o:spid="_x0000_s1028" type="#_x0000_t202" style="position:absolute;margin-left:414pt;margin-top:19.9pt;width:351pt;height:159.8pt;z-index:251664384;visibility:visible;mso-position-horizontal-relative:margin" filled="f" stroked="f" strokeweight=".5pt">
            <v:textbox style="mso-next-textbox:#Надпись 5">
              <w:txbxContent>
                <w:p w:rsidR="00B86CC2" w:rsidRPr="00B86CC2" w:rsidRDefault="00B86CC2" w:rsidP="00B86CC2">
                  <w:pPr>
                    <w:pStyle w:val="1"/>
                    <w:rPr>
                      <w:rFonts w:ascii="e-Ukraine Bold" w:hAnsi="e-Ukraine Bold"/>
                      <w:sz w:val="32"/>
                      <w:szCs w:val="32"/>
                    </w:rPr>
                  </w:pPr>
                  <w:r w:rsidRPr="00B86CC2">
                    <w:rPr>
                      <w:rFonts w:ascii="e-Ukraine Bold" w:hAnsi="e-Ukraine Bold"/>
                      <w:sz w:val="32"/>
                      <w:szCs w:val="32"/>
                    </w:rPr>
                    <w:t>Закон № 1914-ІХ: право покупця включити до складу податкового кредиту суму ПДВ, зазначену у податковій накладній, реєстрацію якої було зупинено, після набрання рішенням суду законної сили щодо її реєстрації</w:t>
                  </w:r>
                </w:p>
                <w:p w:rsidR="002C716F" w:rsidRPr="00B86CC2" w:rsidRDefault="002C716F" w:rsidP="00B86CC2">
                  <w:pPr>
                    <w:rPr>
                      <w:rFonts w:ascii="e-Ukraine Bold" w:hAnsi="e-Ukraine Bold"/>
                      <w:sz w:val="32"/>
                      <w:szCs w:val="32"/>
                    </w:rPr>
                  </w:pP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B11BE0">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B86CC2" w:rsidP="00DD030F">
                  <w:pPr>
                    <w:rPr>
                      <w:rFonts w:ascii="e-Ukraine Bold" w:hAnsi="e-Ukraine Bold" w:cs="e-Ukraine Bold"/>
                      <w:b/>
                      <w:bCs/>
                      <w:i/>
                      <w:iCs/>
                      <w:sz w:val="28"/>
                      <w:szCs w:val="28"/>
                    </w:rPr>
                  </w:pPr>
                  <w:r>
                    <w:rPr>
                      <w:rFonts w:ascii="e-Ukraine Bold" w:hAnsi="e-Ukraine Bold" w:cs="e-Ukraine Bold"/>
                      <w:b/>
                      <w:bCs/>
                      <w:i/>
                      <w:iCs/>
                      <w:sz w:val="28"/>
                      <w:szCs w:val="28"/>
                      <w:lang w:val="ru-RU"/>
                    </w:rPr>
                    <w:t>Лип</w:t>
                  </w:r>
                  <w:r w:rsidR="003F4533">
                    <w:rPr>
                      <w:rFonts w:ascii="e-Ukraine Bold" w:hAnsi="e-Ukraine Bold" w:cs="e-Ukraine Bold"/>
                      <w:b/>
                      <w:bCs/>
                      <w:i/>
                      <w:iCs/>
                      <w:sz w:val="28"/>
                      <w:szCs w:val="28"/>
                      <w:lang w:val="ru-RU"/>
                    </w:rPr>
                    <w:t xml:space="preserve">ень </w:t>
                  </w:r>
                  <w:r w:rsidR="002C5032">
                    <w:rPr>
                      <w:rFonts w:ascii="e-Ukraine Bold" w:hAnsi="e-Ukraine Bold" w:cs="e-Ukraine Bold"/>
                      <w:b/>
                      <w:bCs/>
                      <w:i/>
                      <w:iCs/>
                      <w:sz w:val="28"/>
                      <w:szCs w:val="28"/>
                    </w:rPr>
                    <w:t xml:space="preserve"> </w:t>
                  </w:r>
                  <w:r w:rsidR="002C716F" w:rsidRPr="00413F2C">
                    <w:rPr>
                      <w:rFonts w:ascii="e-Ukraine Bold" w:hAnsi="e-Ukraine Bold" w:cs="e-Ukraine Bold"/>
                      <w:b/>
                      <w:bCs/>
                      <w:i/>
                      <w:iCs/>
                      <w:sz w:val="28"/>
                      <w:szCs w:val="28"/>
                    </w:rPr>
                    <w:t>202</w:t>
                  </w:r>
                  <w:r w:rsidR="002C716F">
                    <w:rPr>
                      <w:rFonts w:ascii="e-Ukraine Bold" w:hAnsi="e-Ukraine Bold" w:cs="e-Ukraine Bold"/>
                      <w:b/>
                      <w:bCs/>
                      <w:i/>
                      <w:iCs/>
                      <w:sz w:val="28"/>
                      <w:szCs w:val="28"/>
                    </w:rPr>
                    <w:t>2</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B11BE0">
      <w:r>
        <w:rPr>
          <w:noProof/>
          <w:lang w:val="ru-RU" w:eastAsia="ru-RU"/>
        </w:rPr>
        <w:lastRenderedPageBreak/>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B86CC2" w:rsidRPr="00B86CC2" w:rsidRDefault="009A48F7" w:rsidP="00B86CC2">
                      <w:pPr>
                        <w:pStyle w:val="a6"/>
                        <w:spacing w:before="0" w:beforeAutospacing="0" w:after="0" w:afterAutospacing="0"/>
                        <w:ind w:firstLine="567"/>
                        <w:jc w:val="both"/>
                        <w:rPr>
                          <w:rFonts w:ascii="e-Ukraine" w:hAnsi="e-Ukraine" w:cs="Times New Roman"/>
                          <w:sz w:val="28"/>
                          <w:szCs w:val="28"/>
                          <w:lang w:val="ru-RU" w:eastAsia="ru-RU"/>
                        </w:rPr>
                      </w:pPr>
                      <w:r w:rsidRPr="00B86CC2">
                        <w:rPr>
                          <w:rFonts w:ascii="e-Ukraine" w:hAnsi="e-Ukraine" w:cs="Times New Roman"/>
                          <w:sz w:val="28"/>
                          <w:szCs w:val="28"/>
                        </w:rPr>
                        <w:t>Відділ комунікацій з громадськістю управління інформаційної взаємодії  Головного управління ДПС у Дніпропетровській області (</w:t>
                      </w:r>
                      <w:proofErr w:type="spellStart"/>
                      <w:r w:rsidRPr="00B86CC2">
                        <w:rPr>
                          <w:rFonts w:ascii="e-Ukraine" w:hAnsi="e-Ukraine" w:cs="Times New Roman"/>
                          <w:sz w:val="28"/>
                          <w:szCs w:val="28"/>
                        </w:rPr>
                        <w:t>Павлоградський</w:t>
                      </w:r>
                      <w:proofErr w:type="spellEnd"/>
                      <w:r w:rsidRPr="00B86CC2">
                        <w:rPr>
                          <w:rFonts w:ascii="e-Ukraine" w:hAnsi="e-Ukraine" w:cs="Times New Roman"/>
                          <w:sz w:val="28"/>
                          <w:szCs w:val="28"/>
                        </w:rPr>
                        <w:t xml:space="preserve"> регіон) </w:t>
                      </w:r>
                      <w:proofErr w:type="spellStart"/>
                      <w:r w:rsidR="00B86CC2" w:rsidRPr="00B86CC2">
                        <w:rPr>
                          <w:rFonts w:ascii="e-Ukraine" w:hAnsi="e-Ukraine" w:cs="Times New Roman"/>
                          <w:sz w:val="28"/>
                          <w:szCs w:val="28"/>
                          <w:lang w:val="ru-RU" w:eastAsia="ru-RU"/>
                        </w:rPr>
                        <w:t>нагадує</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що</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згідно</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з</w:t>
                      </w:r>
                      <w:proofErr w:type="spellEnd"/>
                      <w:r w:rsidR="00B86CC2" w:rsidRPr="00B86CC2">
                        <w:rPr>
                          <w:rFonts w:ascii="e-Ukraine" w:hAnsi="e-Ukraine" w:cs="Times New Roman"/>
                          <w:sz w:val="28"/>
                          <w:szCs w:val="28"/>
                          <w:lang w:val="ru-RU" w:eastAsia="ru-RU"/>
                        </w:rPr>
                        <w:t xml:space="preserve"> п. 201.10 ст. 201 </w:t>
                      </w:r>
                      <w:proofErr w:type="spellStart"/>
                      <w:r w:rsidR="00B86CC2" w:rsidRPr="00B86CC2">
                        <w:rPr>
                          <w:rFonts w:ascii="e-Ukraine" w:hAnsi="e-Ukraine" w:cs="Times New Roman"/>
                          <w:sz w:val="28"/>
                          <w:szCs w:val="28"/>
                          <w:lang w:val="ru-RU" w:eastAsia="ru-RU"/>
                        </w:rPr>
                        <w:t>Податкового</w:t>
                      </w:r>
                      <w:proofErr w:type="spellEnd"/>
                      <w:r w:rsidR="00B86CC2" w:rsidRPr="00B86CC2">
                        <w:rPr>
                          <w:rFonts w:ascii="e-Ukraine" w:hAnsi="e-Ukraine" w:cs="Times New Roman"/>
                          <w:sz w:val="28"/>
                          <w:szCs w:val="28"/>
                          <w:lang w:val="ru-RU" w:eastAsia="ru-RU"/>
                        </w:rPr>
                        <w:t xml:space="preserve"> кодексу </w:t>
                      </w:r>
                      <w:proofErr w:type="spellStart"/>
                      <w:r w:rsidR="00B86CC2" w:rsidRPr="00B86CC2">
                        <w:rPr>
                          <w:rFonts w:ascii="e-Ukraine" w:hAnsi="e-Ukraine" w:cs="Times New Roman"/>
                          <w:sz w:val="28"/>
                          <w:szCs w:val="28"/>
                          <w:lang w:val="ru-RU" w:eastAsia="ru-RU"/>
                        </w:rPr>
                        <w:t>України</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від</w:t>
                      </w:r>
                      <w:proofErr w:type="spellEnd"/>
                      <w:r w:rsidR="00B86CC2" w:rsidRPr="00B86CC2">
                        <w:rPr>
                          <w:rFonts w:ascii="e-Ukraine" w:hAnsi="e-Ukraine" w:cs="Times New Roman"/>
                          <w:sz w:val="28"/>
                          <w:szCs w:val="28"/>
                          <w:lang w:val="ru-RU" w:eastAsia="ru-RU"/>
                        </w:rPr>
                        <w:t xml:space="preserve"> 02 </w:t>
                      </w:r>
                      <w:proofErr w:type="spellStart"/>
                      <w:r w:rsidR="00B86CC2" w:rsidRPr="00B86CC2">
                        <w:rPr>
                          <w:rFonts w:ascii="e-Ukraine" w:hAnsi="e-Ukraine" w:cs="Times New Roman"/>
                          <w:sz w:val="28"/>
                          <w:szCs w:val="28"/>
                          <w:lang w:val="ru-RU" w:eastAsia="ru-RU"/>
                        </w:rPr>
                        <w:t>грудня</w:t>
                      </w:r>
                      <w:proofErr w:type="spellEnd"/>
                      <w:r w:rsidR="00B86CC2" w:rsidRPr="00B86CC2">
                        <w:rPr>
                          <w:rFonts w:ascii="e-Ukraine" w:hAnsi="e-Ukraine" w:cs="Times New Roman"/>
                          <w:sz w:val="28"/>
                          <w:szCs w:val="28"/>
                          <w:lang w:val="ru-RU" w:eastAsia="ru-RU"/>
                        </w:rPr>
                        <w:t xml:space="preserve"> 2010 року №</w:t>
                      </w:r>
                      <w:r w:rsidR="00B86CC2" w:rsidRPr="00B86CC2">
                        <w:rPr>
                          <w:rFonts w:ascii="Times New Roman" w:hAnsi="Times New Roman" w:cs="Times New Roman"/>
                          <w:sz w:val="28"/>
                          <w:szCs w:val="28"/>
                          <w:lang w:val="ru-RU" w:eastAsia="ru-RU"/>
                        </w:rPr>
                        <w:t> </w:t>
                      </w:r>
                      <w:r w:rsidR="00B86CC2" w:rsidRPr="00B86CC2">
                        <w:rPr>
                          <w:rFonts w:ascii="e-Ukraine" w:hAnsi="e-Ukraine" w:cs="Times New Roman"/>
                          <w:sz w:val="28"/>
                          <w:szCs w:val="28"/>
                          <w:lang w:val="ru-RU" w:eastAsia="ru-RU"/>
                        </w:rPr>
                        <w:t xml:space="preserve">2755-VI </w:t>
                      </w:r>
                      <w:proofErr w:type="spellStart"/>
                      <w:r w:rsidR="00B86CC2" w:rsidRPr="00B86CC2">
                        <w:rPr>
                          <w:rFonts w:ascii="e-Ukraine" w:hAnsi="e-Ukraine" w:cs="Times New Roman"/>
                          <w:sz w:val="28"/>
                          <w:szCs w:val="28"/>
                          <w:lang w:val="ru-RU" w:eastAsia="ru-RU"/>
                        </w:rPr>
                        <w:t>зі</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змінами</w:t>
                      </w:r>
                      <w:proofErr w:type="spellEnd"/>
                      <w:r w:rsidR="00B86CC2" w:rsidRPr="00B86CC2">
                        <w:rPr>
                          <w:rFonts w:ascii="e-Ukraine" w:hAnsi="e-Ukraine" w:cs="Times New Roman"/>
                          <w:sz w:val="28"/>
                          <w:szCs w:val="28"/>
                          <w:lang w:val="ru-RU" w:eastAsia="ru-RU"/>
                        </w:rPr>
                        <w:t xml:space="preserve"> та </w:t>
                      </w:r>
                      <w:proofErr w:type="spellStart"/>
                      <w:r w:rsidR="00B86CC2" w:rsidRPr="00B86CC2">
                        <w:rPr>
                          <w:rFonts w:ascii="e-Ukraine" w:hAnsi="e-Ukraine" w:cs="Times New Roman"/>
                          <w:sz w:val="28"/>
                          <w:szCs w:val="28"/>
                          <w:lang w:val="ru-RU" w:eastAsia="ru-RU"/>
                        </w:rPr>
                        <w:t>доповненнями</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далі</w:t>
                      </w:r>
                      <w:proofErr w:type="spellEnd"/>
                      <w:r w:rsidR="00B86CC2" w:rsidRPr="00B86CC2">
                        <w:rPr>
                          <w:rFonts w:ascii="e-Ukraine" w:hAnsi="e-Ukraine" w:cs="Times New Roman"/>
                          <w:sz w:val="28"/>
                          <w:szCs w:val="28"/>
                          <w:lang w:val="ru-RU" w:eastAsia="ru-RU"/>
                        </w:rPr>
                        <w:t xml:space="preserve"> – ПКУ) при </w:t>
                      </w:r>
                      <w:proofErr w:type="spellStart"/>
                      <w:r w:rsidR="00B86CC2" w:rsidRPr="00B86CC2">
                        <w:rPr>
                          <w:rFonts w:ascii="e-Ukraine" w:hAnsi="e-Ukraine" w:cs="Times New Roman"/>
                          <w:sz w:val="28"/>
                          <w:szCs w:val="28"/>
                          <w:lang w:val="ru-RU" w:eastAsia="ru-RU"/>
                        </w:rPr>
                        <w:t>здійсненні</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операцій</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з</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постачання</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товарів</w:t>
                      </w:r>
                      <w:proofErr w:type="spellEnd"/>
                      <w:r w:rsidR="00B86CC2" w:rsidRPr="00B86CC2">
                        <w:rPr>
                          <w:rFonts w:ascii="e-Ukraine" w:hAnsi="e-Ukraine" w:cs="Times New Roman"/>
                          <w:sz w:val="28"/>
                          <w:szCs w:val="28"/>
                          <w:lang w:val="ru-RU" w:eastAsia="ru-RU"/>
                        </w:rPr>
                        <w:t>/</w:t>
                      </w:r>
                      <w:proofErr w:type="spellStart"/>
                      <w:r w:rsidR="00B86CC2" w:rsidRPr="00B86CC2">
                        <w:rPr>
                          <w:rFonts w:ascii="e-Ukraine" w:hAnsi="e-Ukraine" w:cs="Times New Roman"/>
                          <w:sz w:val="28"/>
                          <w:szCs w:val="28"/>
                          <w:lang w:val="ru-RU" w:eastAsia="ru-RU"/>
                        </w:rPr>
                        <w:t>послуг</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платник</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податку</w:t>
                      </w:r>
                      <w:proofErr w:type="spellEnd"/>
                      <w:r w:rsidR="00B86CC2" w:rsidRPr="00B86CC2">
                        <w:rPr>
                          <w:rFonts w:ascii="e-Ukraine" w:hAnsi="e-Ukraine" w:cs="Times New Roman"/>
                          <w:sz w:val="28"/>
                          <w:szCs w:val="28"/>
                          <w:lang w:val="ru-RU" w:eastAsia="ru-RU"/>
                        </w:rPr>
                        <w:t xml:space="preserve"> на </w:t>
                      </w:r>
                      <w:proofErr w:type="spellStart"/>
                      <w:r w:rsidR="00B86CC2" w:rsidRPr="00B86CC2">
                        <w:rPr>
                          <w:rFonts w:ascii="e-Ukraine" w:hAnsi="e-Ukraine" w:cs="Times New Roman"/>
                          <w:sz w:val="28"/>
                          <w:szCs w:val="28"/>
                          <w:lang w:val="ru-RU" w:eastAsia="ru-RU"/>
                        </w:rPr>
                        <w:t>додану</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вартість</w:t>
                      </w:r>
                      <w:proofErr w:type="spellEnd"/>
                      <w:r w:rsidR="00B86CC2" w:rsidRPr="00B86CC2">
                        <w:rPr>
                          <w:rFonts w:ascii="e-Ukraine" w:hAnsi="e-Ukraine" w:cs="Times New Roman"/>
                          <w:sz w:val="28"/>
                          <w:szCs w:val="28"/>
                          <w:lang w:val="ru-RU" w:eastAsia="ru-RU"/>
                        </w:rPr>
                        <w:t xml:space="preserve"> (ПДВ) – </w:t>
                      </w:r>
                      <w:proofErr w:type="spellStart"/>
                      <w:r w:rsidR="00B86CC2" w:rsidRPr="00B86CC2">
                        <w:rPr>
                          <w:rFonts w:ascii="e-Ukraine" w:hAnsi="e-Ukraine" w:cs="Times New Roman"/>
                          <w:sz w:val="28"/>
                          <w:szCs w:val="28"/>
                          <w:lang w:val="ru-RU" w:eastAsia="ru-RU"/>
                        </w:rPr>
                        <w:t>продавець</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товарів</w:t>
                      </w:r>
                      <w:proofErr w:type="spellEnd"/>
                      <w:r w:rsidR="00B86CC2" w:rsidRPr="00B86CC2">
                        <w:rPr>
                          <w:rFonts w:ascii="e-Ukraine" w:hAnsi="e-Ukraine" w:cs="Times New Roman"/>
                          <w:sz w:val="28"/>
                          <w:szCs w:val="28"/>
                          <w:lang w:val="ru-RU" w:eastAsia="ru-RU"/>
                        </w:rPr>
                        <w:t>/</w:t>
                      </w:r>
                      <w:proofErr w:type="spellStart"/>
                      <w:r w:rsidR="00B86CC2" w:rsidRPr="00B86CC2">
                        <w:rPr>
                          <w:rFonts w:ascii="e-Ukraine" w:hAnsi="e-Ukraine" w:cs="Times New Roman"/>
                          <w:sz w:val="28"/>
                          <w:szCs w:val="28"/>
                          <w:lang w:val="ru-RU" w:eastAsia="ru-RU"/>
                        </w:rPr>
                        <w:t>послуг</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зобов’язаний</w:t>
                      </w:r>
                      <w:proofErr w:type="spellEnd"/>
                      <w:r w:rsidR="00B86CC2" w:rsidRPr="00B86CC2">
                        <w:rPr>
                          <w:rFonts w:ascii="e-Ukraine" w:hAnsi="e-Ukraine" w:cs="Times New Roman"/>
                          <w:sz w:val="28"/>
                          <w:szCs w:val="28"/>
                          <w:lang w:val="ru-RU" w:eastAsia="ru-RU"/>
                        </w:rPr>
                        <w:t xml:space="preserve"> в </w:t>
                      </w:r>
                      <w:proofErr w:type="spellStart"/>
                      <w:r w:rsidR="00B86CC2" w:rsidRPr="00B86CC2">
                        <w:rPr>
                          <w:rFonts w:ascii="e-Ukraine" w:hAnsi="e-Ukraine" w:cs="Times New Roman"/>
                          <w:sz w:val="28"/>
                          <w:szCs w:val="28"/>
                          <w:lang w:val="ru-RU" w:eastAsia="ru-RU"/>
                        </w:rPr>
                        <w:t>установлені</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терміни</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скласти</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податкову</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накладну</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зареєструвати</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її</w:t>
                      </w:r>
                      <w:proofErr w:type="spellEnd"/>
                      <w:r w:rsidR="00B86CC2" w:rsidRPr="00B86CC2">
                        <w:rPr>
                          <w:rFonts w:ascii="e-Ukraine" w:hAnsi="e-Ukraine" w:cs="Times New Roman"/>
                          <w:sz w:val="28"/>
                          <w:szCs w:val="28"/>
                          <w:lang w:val="ru-RU" w:eastAsia="ru-RU"/>
                        </w:rPr>
                        <w:t xml:space="preserve"> в </w:t>
                      </w:r>
                      <w:proofErr w:type="spellStart"/>
                      <w:r w:rsidR="00B86CC2" w:rsidRPr="00B86CC2">
                        <w:rPr>
                          <w:rFonts w:ascii="e-Ukraine" w:hAnsi="e-Ukraine" w:cs="Times New Roman"/>
                          <w:sz w:val="28"/>
                          <w:szCs w:val="28"/>
                          <w:lang w:val="ru-RU" w:eastAsia="ru-RU"/>
                        </w:rPr>
                        <w:t>Єдиному</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реє</w:t>
                      </w:r>
                      <w:proofErr w:type="gramStart"/>
                      <w:r w:rsidR="00B86CC2" w:rsidRPr="00B86CC2">
                        <w:rPr>
                          <w:rFonts w:ascii="e-Ukraine" w:hAnsi="e-Ukraine" w:cs="Times New Roman"/>
                          <w:sz w:val="28"/>
                          <w:szCs w:val="28"/>
                          <w:lang w:val="ru-RU" w:eastAsia="ru-RU"/>
                        </w:rPr>
                        <w:t>стр</w:t>
                      </w:r>
                      <w:proofErr w:type="gramEnd"/>
                      <w:r w:rsidR="00B86CC2" w:rsidRPr="00B86CC2">
                        <w:rPr>
                          <w:rFonts w:ascii="e-Ukraine" w:hAnsi="e-Ukraine" w:cs="Times New Roman"/>
                          <w:sz w:val="28"/>
                          <w:szCs w:val="28"/>
                          <w:lang w:val="ru-RU" w:eastAsia="ru-RU"/>
                        </w:rPr>
                        <w:t>і</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податкових</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накладних</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далі</w:t>
                      </w:r>
                      <w:proofErr w:type="spellEnd"/>
                      <w:r w:rsidR="00B86CC2" w:rsidRPr="00B86CC2">
                        <w:rPr>
                          <w:rFonts w:ascii="e-Ukraine" w:hAnsi="e-Ukraine" w:cs="Times New Roman"/>
                          <w:sz w:val="28"/>
                          <w:szCs w:val="28"/>
                          <w:lang w:val="ru-RU" w:eastAsia="ru-RU"/>
                        </w:rPr>
                        <w:t xml:space="preserve"> – Є</w:t>
                      </w:r>
                      <w:proofErr w:type="gramStart"/>
                      <w:r w:rsidR="00B86CC2" w:rsidRPr="00B86CC2">
                        <w:rPr>
                          <w:rFonts w:ascii="e-Ukraine" w:hAnsi="e-Ukraine" w:cs="Times New Roman"/>
                          <w:sz w:val="28"/>
                          <w:szCs w:val="28"/>
                          <w:lang w:val="ru-RU" w:eastAsia="ru-RU"/>
                        </w:rPr>
                        <w:t xml:space="preserve">РПН) та </w:t>
                      </w:r>
                      <w:proofErr w:type="spellStart"/>
                      <w:r w:rsidR="00B86CC2" w:rsidRPr="00B86CC2">
                        <w:rPr>
                          <w:rFonts w:ascii="e-Ukraine" w:hAnsi="e-Ukraine" w:cs="Times New Roman"/>
                          <w:sz w:val="28"/>
                          <w:szCs w:val="28"/>
                          <w:lang w:val="ru-RU" w:eastAsia="ru-RU"/>
                        </w:rPr>
                        <w:t>надати</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покупцю</w:t>
                      </w:r>
                      <w:proofErr w:type="spellEnd"/>
                      <w:r w:rsidR="00B86CC2" w:rsidRPr="00B86CC2">
                        <w:rPr>
                          <w:rFonts w:ascii="e-Ukraine" w:hAnsi="e-Ukraine" w:cs="Times New Roman"/>
                          <w:sz w:val="28"/>
                          <w:szCs w:val="28"/>
                          <w:lang w:val="ru-RU" w:eastAsia="ru-RU"/>
                        </w:rPr>
                        <w:t xml:space="preserve"> за </w:t>
                      </w:r>
                      <w:proofErr w:type="spellStart"/>
                      <w:r w:rsidR="00B86CC2" w:rsidRPr="00B86CC2">
                        <w:rPr>
                          <w:rFonts w:ascii="e-Ukraine" w:hAnsi="e-Ukraine" w:cs="Times New Roman"/>
                          <w:sz w:val="28"/>
                          <w:szCs w:val="28"/>
                          <w:lang w:val="ru-RU" w:eastAsia="ru-RU"/>
                        </w:rPr>
                        <w:t>його</w:t>
                      </w:r>
                      <w:proofErr w:type="spellEnd"/>
                      <w:r w:rsidR="00B86CC2" w:rsidRPr="00B86CC2">
                        <w:rPr>
                          <w:rFonts w:ascii="e-Ukraine" w:hAnsi="e-Ukraine" w:cs="Times New Roman"/>
                          <w:sz w:val="28"/>
                          <w:szCs w:val="28"/>
                          <w:lang w:val="ru-RU" w:eastAsia="ru-RU"/>
                        </w:rPr>
                        <w:t xml:space="preserve"> </w:t>
                      </w:r>
                      <w:proofErr w:type="spellStart"/>
                      <w:r w:rsidR="00B86CC2" w:rsidRPr="00B86CC2">
                        <w:rPr>
                          <w:rFonts w:ascii="e-Ukraine" w:hAnsi="e-Ukraine" w:cs="Times New Roman"/>
                          <w:sz w:val="28"/>
                          <w:szCs w:val="28"/>
                          <w:lang w:val="ru-RU" w:eastAsia="ru-RU"/>
                        </w:rPr>
                        <w:t>вимогою</w:t>
                      </w:r>
                      <w:proofErr w:type="spellEnd"/>
                      <w:r w:rsidR="00B86CC2" w:rsidRPr="00B86CC2">
                        <w:rPr>
                          <w:rFonts w:ascii="e-Ukraine" w:hAnsi="e-Ukraine" w:cs="Times New Roman"/>
                          <w:sz w:val="28"/>
                          <w:szCs w:val="28"/>
                          <w:lang w:val="ru-RU" w:eastAsia="ru-RU"/>
                        </w:rPr>
                        <w:t xml:space="preserve">. </w:t>
                      </w:r>
                      <w:proofErr w:type="gramEnd"/>
                    </w:p>
                    <w:p w:rsidR="00B86CC2" w:rsidRPr="00B86CC2" w:rsidRDefault="00B86CC2" w:rsidP="00B86CC2">
                      <w:pPr>
                        <w:spacing w:after="0" w:line="240" w:lineRule="auto"/>
                        <w:ind w:firstLine="567"/>
                        <w:jc w:val="both"/>
                        <w:rPr>
                          <w:rFonts w:ascii="e-Ukraine" w:hAnsi="e-Ukraine" w:cs="Times New Roman"/>
                          <w:sz w:val="28"/>
                          <w:szCs w:val="28"/>
                          <w:lang w:val="ru-RU" w:eastAsia="ru-RU"/>
                        </w:rPr>
                      </w:pPr>
                      <w:proofErr w:type="spellStart"/>
                      <w:r w:rsidRPr="00B86CC2">
                        <w:rPr>
                          <w:rFonts w:ascii="e-Ukraine" w:hAnsi="e-Ukraine" w:cs="Times New Roman"/>
                          <w:sz w:val="28"/>
                          <w:szCs w:val="28"/>
                          <w:lang w:val="ru-RU" w:eastAsia="ru-RU"/>
                        </w:rPr>
                        <w:t>Податкова</w:t>
                      </w:r>
                      <w:proofErr w:type="spellEnd"/>
                      <w:r w:rsidRPr="00B86CC2">
                        <w:rPr>
                          <w:rFonts w:ascii="e-Ukraine" w:hAnsi="e-Ukraine" w:cs="Times New Roman"/>
                          <w:sz w:val="28"/>
                          <w:szCs w:val="28"/>
                          <w:lang w:val="ru-RU" w:eastAsia="ru-RU"/>
                        </w:rPr>
                        <w:t xml:space="preserve"> накладна, </w:t>
                      </w:r>
                      <w:proofErr w:type="spellStart"/>
                      <w:r w:rsidRPr="00B86CC2">
                        <w:rPr>
                          <w:rFonts w:ascii="e-Ukraine" w:hAnsi="e-Ukraine" w:cs="Times New Roman"/>
                          <w:sz w:val="28"/>
                          <w:szCs w:val="28"/>
                          <w:lang w:val="ru-RU" w:eastAsia="ru-RU"/>
                        </w:rPr>
                        <w:t>складена</w:t>
                      </w:r>
                      <w:proofErr w:type="spellEnd"/>
                      <w:r w:rsidRPr="00B86CC2">
                        <w:rPr>
                          <w:rFonts w:ascii="e-Ukraine" w:hAnsi="e-Ukraine" w:cs="Times New Roman"/>
                          <w:sz w:val="28"/>
                          <w:szCs w:val="28"/>
                          <w:lang w:val="ru-RU" w:eastAsia="ru-RU"/>
                        </w:rPr>
                        <w:t xml:space="preserve"> та </w:t>
                      </w:r>
                      <w:proofErr w:type="spellStart"/>
                      <w:r w:rsidRPr="00B86CC2">
                        <w:rPr>
                          <w:rFonts w:ascii="e-Ukraine" w:hAnsi="e-Ukraine" w:cs="Times New Roman"/>
                          <w:sz w:val="28"/>
                          <w:szCs w:val="28"/>
                          <w:lang w:val="ru-RU" w:eastAsia="ru-RU"/>
                        </w:rPr>
                        <w:t>зареєстрована</w:t>
                      </w:r>
                      <w:proofErr w:type="spellEnd"/>
                      <w:r w:rsidRPr="00B86CC2">
                        <w:rPr>
                          <w:rFonts w:ascii="e-Ukraine" w:hAnsi="e-Ukraine" w:cs="Times New Roman"/>
                          <w:sz w:val="28"/>
                          <w:szCs w:val="28"/>
                          <w:lang w:val="ru-RU" w:eastAsia="ru-RU"/>
                        </w:rPr>
                        <w:t xml:space="preserve"> в ЄРПН </w:t>
                      </w:r>
                      <w:proofErr w:type="spellStart"/>
                      <w:r w:rsidRPr="00B86CC2">
                        <w:rPr>
                          <w:rFonts w:ascii="e-Ukraine" w:hAnsi="e-Ukraine" w:cs="Times New Roman"/>
                          <w:sz w:val="28"/>
                          <w:szCs w:val="28"/>
                          <w:lang w:val="ru-RU" w:eastAsia="ru-RU"/>
                        </w:rPr>
                        <w:t>платником</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який</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здійснює</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операції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постачання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товарів</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послуг</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є</w:t>
                      </w:r>
                      <w:proofErr w:type="spellEnd"/>
                      <w:r w:rsidRPr="00B86CC2">
                        <w:rPr>
                          <w:rFonts w:ascii="e-Ukraine" w:hAnsi="e-Ukraine" w:cs="Times New Roman"/>
                          <w:sz w:val="28"/>
                          <w:szCs w:val="28"/>
                          <w:lang w:val="ru-RU" w:eastAsia="ru-RU"/>
                        </w:rPr>
                        <w:t xml:space="preserve"> для </w:t>
                      </w:r>
                      <w:proofErr w:type="spellStart"/>
                      <w:r w:rsidRPr="00B86CC2">
                        <w:rPr>
                          <w:rFonts w:ascii="e-Ukraine" w:hAnsi="e-Ukraine" w:cs="Times New Roman"/>
                          <w:sz w:val="28"/>
                          <w:szCs w:val="28"/>
                          <w:lang w:val="ru-RU" w:eastAsia="ru-RU"/>
                        </w:rPr>
                        <w:t>покупця</w:t>
                      </w:r>
                      <w:proofErr w:type="spellEnd"/>
                      <w:r w:rsidRPr="00B86CC2">
                        <w:rPr>
                          <w:rFonts w:ascii="e-Ukraine" w:hAnsi="e-Ukraine" w:cs="Times New Roman"/>
                          <w:sz w:val="28"/>
                          <w:szCs w:val="28"/>
                          <w:lang w:val="ru-RU" w:eastAsia="ru-RU"/>
                        </w:rPr>
                        <w:t xml:space="preserve"> таких </w:t>
                      </w:r>
                      <w:proofErr w:type="spellStart"/>
                      <w:r w:rsidRPr="00B86CC2">
                        <w:rPr>
                          <w:rFonts w:ascii="e-Ukraine" w:hAnsi="e-Ukraine" w:cs="Times New Roman"/>
                          <w:sz w:val="28"/>
                          <w:szCs w:val="28"/>
                          <w:lang w:val="ru-RU" w:eastAsia="ru-RU"/>
                        </w:rPr>
                        <w:t>товарів</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послуг</w:t>
                      </w:r>
                      <w:proofErr w:type="spellEnd"/>
                      <w:r w:rsidRPr="00B86CC2">
                        <w:rPr>
                          <w:rFonts w:ascii="e-Ukraine" w:hAnsi="e-Ukraine" w:cs="Times New Roman"/>
                          <w:sz w:val="28"/>
                          <w:szCs w:val="28"/>
                          <w:lang w:val="ru-RU" w:eastAsia="ru-RU"/>
                        </w:rPr>
                        <w:t xml:space="preserve"> </w:t>
                      </w:r>
                      <w:proofErr w:type="spellStart"/>
                      <w:proofErr w:type="gramStart"/>
                      <w:r w:rsidRPr="00B86CC2">
                        <w:rPr>
                          <w:rFonts w:ascii="e-Ukraine" w:hAnsi="e-Ukraine" w:cs="Times New Roman"/>
                          <w:sz w:val="28"/>
                          <w:szCs w:val="28"/>
                          <w:lang w:val="ru-RU" w:eastAsia="ru-RU"/>
                        </w:rPr>
                        <w:t>п</w:t>
                      </w:r>
                      <w:proofErr w:type="gramEnd"/>
                      <w:r w:rsidRPr="00B86CC2">
                        <w:rPr>
                          <w:rFonts w:ascii="e-Ukraine" w:hAnsi="e-Ukraine" w:cs="Times New Roman"/>
                          <w:sz w:val="28"/>
                          <w:szCs w:val="28"/>
                          <w:lang w:val="ru-RU" w:eastAsia="ru-RU"/>
                        </w:rPr>
                        <w:t>ідставою</w:t>
                      </w:r>
                      <w:proofErr w:type="spellEnd"/>
                      <w:r w:rsidRPr="00B86CC2">
                        <w:rPr>
                          <w:rFonts w:ascii="e-Ukraine" w:hAnsi="e-Ukraine" w:cs="Times New Roman"/>
                          <w:sz w:val="28"/>
                          <w:szCs w:val="28"/>
                          <w:lang w:val="ru-RU" w:eastAsia="ru-RU"/>
                        </w:rPr>
                        <w:t xml:space="preserve"> для </w:t>
                      </w:r>
                      <w:proofErr w:type="spellStart"/>
                      <w:r w:rsidRPr="00B86CC2">
                        <w:rPr>
                          <w:rFonts w:ascii="e-Ukraine" w:hAnsi="e-Ukraine" w:cs="Times New Roman"/>
                          <w:sz w:val="28"/>
                          <w:szCs w:val="28"/>
                          <w:lang w:val="ru-RU" w:eastAsia="ru-RU"/>
                        </w:rPr>
                        <w:t>нарахування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сум</w:t>
                      </w:r>
                      <w:proofErr w:type="spellEnd"/>
                      <w:r w:rsidRPr="00B86CC2">
                        <w:rPr>
                          <w:rFonts w:ascii="e-Ukraine" w:hAnsi="e-Ukraine" w:cs="Times New Roman"/>
                          <w:sz w:val="28"/>
                          <w:szCs w:val="28"/>
                          <w:lang w:val="ru-RU" w:eastAsia="ru-RU"/>
                        </w:rPr>
                        <w:t xml:space="preserve"> ПДВ, </w:t>
                      </w:r>
                      <w:proofErr w:type="spellStart"/>
                      <w:r w:rsidRPr="00B86CC2">
                        <w:rPr>
                          <w:rFonts w:ascii="e-Ukraine" w:hAnsi="e-Ukraine" w:cs="Times New Roman"/>
                          <w:sz w:val="28"/>
                          <w:szCs w:val="28"/>
                          <w:lang w:val="ru-RU" w:eastAsia="ru-RU"/>
                        </w:rPr>
                        <w:t>що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відносяться</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кредиту. </w:t>
                      </w:r>
                    </w:p>
                    <w:p w:rsidR="00B86CC2" w:rsidRPr="00B86CC2" w:rsidRDefault="00B86CC2" w:rsidP="00B86CC2">
                      <w:pPr>
                        <w:spacing w:after="0" w:line="240" w:lineRule="auto"/>
                        <w:ind w:firstLine="567"/>
                        <w:jc w:val="both"/>
                        <w:rPr>
                          <w:rFonts w:ascii="e-Ukraine" w:hAnsi="e-Ukraine" w:cs="Times New Roman"/>
                          <w:sz w:val="28"/>
                          <w:szCs w:val="28"/>
                          <w:lang w:val="ru-RU" w:eastAsia="ru-RU"/>
                        </w:rPr>
                      </w:pPr>
                      <w:proofErr w:type="gramStart"/>
                      <w:r w:rsidRPr="00B86CC2">
                        <w:rPr>
                          <w:rFonts w:ascii="e-Ukraine" w:hAnsi="e-Ukraine" w:cs="Times New Roman"/>
                          <w:sz w:val="28"/>
                          <w:szCs w:val="28"/>
                          <w:lang w:val="ru-RU" w:eastAsia="ru-RU"/>
                        </w:rPr>
                        <w:t>З</w:t>
                      </w:r>
                      <w:proofErr w:type="gramEnd"/>
                      <w:r w:rsidRPr="00B86CC2">
                        <w:rPr>
                          <w:rFonts w:ascii="e-Ukraine" w:hAnsi="e-Ukraine" w:cs="Times New Roman"/>
                          <w:sz w:val="28"/>
                          <w:szCs w:val="28"/>
                          <w:lang w:val="ru-RU" w:eastAsia="ru-RU"/>
                        </w:rPr>
                        <w:t xml:space="preserve"> метою </w:t>
                      </w:r>
                      <w:proofErr w:type="spellStart"/>
                      <w:r w:rsidRPr="00B86CC2">
                        <w:rPr>
                          <w:rFonts w:ascii="e-Ukraine" w:hAnsi="e-Ukraine" w:cs="Times New Roman"/>
                          <w:sz w:val="28"/>
                          <w:szCs w:val="28"/>
                          <w:lang w:val="ru-RU" w:eastAsia="ru-RU"/>
                        </w:rPr>
                        <w:t>отримання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податкової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накладної</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зареєстрованих</w:t>
                      </w:r>
                      <w:proofErr w:type="spellEnd"/>
                      <w:r w:rsidRPr="00B86CC2">
                        <w:rPr>
                          <w:rFonts w:ascii="e-Ukraine" w:hAnsi="e-Ukraine" w:cs="Times New Roman"/>
                          <w:sz w:val="28"/>
                          <w:szCs w:val="28"/>
                          <w:lang w:val="ru-RU" w:eastAsia="ru-RU"/>
                        </w:rPr>
                        <w:t xml:space="preserve"> в ЄРПН, </w:t>
                      </w:r>
                      <w:proofErr w:type="spellStart"/>
                      <w:r w:rsidRPr="00B86CC2">
                        <w:rPr>
                          <w:rFonts w:ascii="e-Ukraine" w:hAnsi="e-Ukraine" w:cs="Times New Roman"/>
                          <w:sz w:val="28"/>
                          <w:szCs w:val="28"/>
                          <w:lang w:val="ru-RU" w:eastAsia="ru-RU"/>
                        </w:rPr>
                        <w:t>покупець</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надсилає</w:t>
                      </w:r>
                      <w:proofErr w:type="spellEnd"/>
                      <w:r w:rsidRPr="00B86CC2">
                        <w:rPr>
                          <w:rFonts w:ascii="e-Ukraine" w:hAnsi="e-Ukraine" w:cs="Times New Roman"/>
                          <w:sz w:val="28"/>
                          <w:szCs w:val="28"/>
                          <w:lang w:val="ru-RU" w:eastAsia="ru-RU"/>
                        </w:rPr>
                        <w:t xml:space="preserve"> в </w:t>
                      </w:r>
                      <w:proofErr w:type="spellStart"/>
                      <w:r w:rsidRPr="00B86CC2">
                        <w:rPr>
                          <w:rFonts w:ascii="e-Ukraine" w:hAnsi="e-Ukraine" w:cs="Times New Roman"/>
                          <w:sz w:val="28"/>
                          <w:szCs w:val="28"/>
                          <w:lang w:val="ru-RU" w:eastAsia="ru-RU"/>
                        </w:rPr>
                        <w:t>електронному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вигляді</w:t>
                      </w:r>
                      <w:proofErr w:type="spellEnd"/>
                      <w:r w:rsidRPr="00B86CC2">
                        <w:rPr>
                          <w:rFonts w:ascii="e-Ukraine" w:hAnsi="e-Ukraine" w:cs="Times New Roman"/>
                          <w:sz w:val="28"/>
                          <w:szCs w:val="28"/>
                          <w:lang w:val="ru-RU" w:eastAsia="ru-RU"/>
                        </w:rPr>
                        <w:t xml:space="preserve"> запит до ЄРПН, за </w:t>
                      </w:r>
                      <w:proofErr w:type="spellStart"/>
                      <w:r w:rsidRPr="00B86CC2">
                        <w:rPr>
                          <w:rFonts w:ascii="e-Ukraine" w:hAnsi="e-Ukraine" w:cs="Times New Roman"/>
                          <w:sz w:val="28"/>
                          <w:szCs w:val="28"/>
                          <w:lang w:val="ru-RU" w:eastAsia="ru-RU"/>
                        </w:rPr>
                        <w:t>яким</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отримує</w:t>
                      </w:r>
                      <w:proofErr w:type="spellEnd"/>
                      <w:r w:rsidRPr="00B86CC2">
                        <w:rPr>
                          <w:rFonts w:ascii="e-Ukraine" w:hAnsi="e-Ukraine" w:cs="Times New Roman"/>
                          <w:sz w:val="28"/>
                          <w:szCs w:val="28"/>
                          <w:lang w:val="ru-RU" w:eastAsia="ru-RU"/>
                        </w:rPr>
                        <w:t xml:space="preserve"> в </w:t>
                      </w:r>
                      <w:proofErr w:type="spellStart"/>
                      <w:r w:rsidRPr="00B86CC2">
                        <w:rPr>
                          <w:rFonts w:ascii="e-Ukraine" w:hAnsi="e-Ukraine" w:cs="Times New Roman"/>
                          <w:sz w:val="28"/>
                          <w:szCs w:val="28"/>
                          <w:lang w:val="ru-RU" w:eastAsia="ru-RU"/>
                        </w:rPr>
                        <w:t>електронному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вигляді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повідомлення</w:t>
                      </w:r>
                      <w:proofErr w:type="spellEnd"/>
                      <w:r w:rsidRPr="00B86CC2">
                        <w:rPr>
                          <w:rFonts w:ascii="e-Ukraine" w:hAnsi="e-Ukraine" w:cs="Times New Roman"/>
                          <w:sz w:val="28"/>
                          <w:szCs w:val="28"/>
                          <w:lang w:val="ru-RU" w:eastAsia="ru-RU"/>
                        </w:rPr>
                        <w:t xml:space="preserve"> про </w:t>
                      </w:r>
                      <w:proofErr w:type="spellStart"/>
                      <w:r w:rsidRPr="00B86CC2">
                        <w:rPr>
                          <w:rFonts w:ascii="e-Ukraine" w:hAnsi="e-Ukraine" w:cs="Times New Roman"/>
                          <w:sz w:val="28"/>
                          <w:szCs w:val="28"/>
                          <w:lang w:val="ru-RU" w:eastAsia="ru-RU"/>
                        </w:rPr>
                        <w:t>реєстрацію</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податкової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накладної</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в ЄРПН та </w:t>
                      </w:r>
                      <w:proofErr w:type="spellStart"/>
                      <w:r w:rsidRPr="00B86CC2">
                        <w:rPr>
                          <w:rFonts w:ascii="e-Ukraine" w:hAnsi="e-Ukraine" w:cs="Times New Roman"/>
                          <w:sz w:val="28"/>
                          <w:szCs w:val="28"/>
                          <w:lang w:val="ru-RU" w:eastAsia="ru-RU"/>
                        </w:rPr>
                        <w:t>податкову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накладну</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розрахунок</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в </w:t>
                      </w:r>
                      <w:proofErr w:type="spellStart"/>
                      <w:r w:rsidRPr="00B86CC2">
                        <w:rPr>
                          <w:rFonts w:ascii="e-Ukraine" w:hAnsi="e-Ukraine" w:cs="Times New Roman"/>
                          <w:sz w:val="28"/>
                          <w:szCs w:val="28"/>
                          <w:lang w:val="ru-RU" w:eastAsia="ru-RU"/>
                        </w:rPr>
                        <w:t>електронному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вигляді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Такі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податкова</w:t>
                      </w:r>
                      <w:proofErr w:type="spellEnd"/>
                      <w:r w:rsidRPr="00B86CC2">
                        <w:rPr>
                          <w:rFonts w:ascii="e-Ukraine" w:hAnsi="e-Ukraine" w:cs="Times New Roman"/>
                          <w:sz w:val="28"/>
                          <w:szCs w:val="28"/>
                          <w:lang w:val="ru-RU" w:eastAsia="ru-RU"/>
                        </w:rPr>
                        <w:t xml:space="preserve"> накладна/</w:t>
                      </w:r>
                      <w:proofErr w:type="spellStart"/>
                      <w:r w:rsidRPr="00B86CC2">
                        <w:rPr>
                          <w:rFonts w:ascii="e-Ukraine" w:hAnsi="e-Ukraine" w:cs="Times New Roman"/>
                          <w:sz w:val="28"/>
                          <w:szCs w:val="28"/>
                          <w:lang w:val="ru-RU" w:eastAsia="ru-RU"/>
                        </w:rPr>
                        <w:t>розрахунок</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вважаються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зареєстрованими</w:t>
                      </w:r>
                      <w:proofErr w:type="spellEnd"/>
                      <w:r w:rsidRPr="00B86CC2">
                        <w:rPr>
                          <w:rFonts w:ascii="e-Ukraine" w:hAnsi="e-Ukraine" w:cs="Times New Roman"/>
                          <w:sz w:val="28"/>
                          <w:szCs w:val="28"/>
                          <w:lang w:val="ru-RU" w:eastAsia="ru-RU"/>
                        </w:rPr>
                        <w:t xml:space="preserve"> в ЄРПН та </w:t>
                      </w:r>
                      <w:proofErr w:type="spellStart"/>
                      <w:r w:rsidRPr="00B86CC2">
                        <w:rPr>
                          <w:rFonts w:ascii="e-Ukraine" w:hAnsi="e-Ukraine" w:cs="Times New Roman"/>
                          <w:sz w:val="28"/>
                          <w:szCs w:val="28"/>
                          <w:lang w:val="ru-RU" w:eastAsia="ru-RU"/>
                        </w:rPr>
                        <w:t>отриманими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покупцем</w:t>
                      </w:r>
                      <w:proofErr w:type="spellEnd"/>
                      <w:r w:rsidRPr="00B86CC2">
                        <w:rPr>
                          <w:rFonts w:ascii="e-Ukraine" w:hAnsi="e-Ukraine" w:cs="Times New Roman"/>
                          <w:sz w:val="28"/>
                          <w:szCs w:val="28"/>
                          <w:lang w:val="ru-RU" w:eastAsia="ru-RU"/>
                        </w:rPr>
                        <w:t xml:space="preserve">. </w:t>
                      </w:r>
                    </w:p>
                    <w:p w:rsidR="00B86CC2" w:rsidRPr="00B86CC2" w:rsidRDefault="00B86CC2" w:rsidP="00B86CC2">
                      <w:pPr>
                        <w:spacing w:after="0" w:line="240" w:lineRule="auto"/>
                        <w:ind w:firstLine="567"/>
                        <w:jc w:val="both"/>
                        <w:rPr>
                          <w:rFonts w:ascii="e-Ukraine" w:hAnsi="e-Ukraine" w:cs="Times New Roman"/>
                          <w:sz w:val="28"/>
                          <w:szCs w:val="28"/>
                          <w:lang w:val="ru-RU" w:eastAsia="ru-RU"/>
                        </w:rPr>
                      </w:pPr>
                      <w:proofErr w:type="spellStart"/>
                      <w:proofErr w:type="gramStart"/>
                      <w:r w:rsidRPr="00B86CC2">
                        <w:rPr>
                          <w:rFonts w:ascii="e-Ukraine" w:hAnsi="e-Ukraine" w:cs="Times New Roman"/>
                          <w:sz w:val="28"/>
                          <w:szCs w:val="28"/>
                          <w:lang w:val="ru-RU" w:eastAsia="ru-RU"/>
                        </w:rPr>
                        <w:t>Відсутність</w:t>
                      </w:r>
                      <w:proofErr w:type="spellEnd"/>
                      <w:r w:rsidRPr="00B86CC2">
                        <w:rPr>
                          <w:rFonts w:ascii="e-Ukraine" w:hAnsi="e-Ukraine" w:cs="Times New Roman"/>
                          <w:sz w:val="28"/>
                          <w:szCs w:val="28"/>
                          <w:lang w:val="ru-RU" w:eastAsia="ru-RU"/>
                        </w:rPr>
                        <w:t xml:space="preserve"> факту </w:t>
                      </w:r>
                      <w:proofErr w:type="spellStart"/>
                      <w:r w:rsidRPr="00B86CC2">
                        <w:rPr>
                          <w:rFonts w:ascii="e-Ukraine" w:hAnsi="e-Ukraine" w:cs="Times New Roman"/>
                          <w:sz w:val="28"/>
                          <w:szCs w:val="28"/>
                          <w:lang w:val="ru-RU" w:eastAsia="ru-RU"/>
                        </w:rPr>
                        <w:t>реєстрації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платником</w:t>
                      </w:r>
                      <w:proofErr w:type="spellEnd"/>
                      <w:r w:rsidRPr="00B86CC2">
                        <w:rPr>
                          <w:rFonts w:ascii="e-Ukraine" w:hAnsi="e-Ukraine" w:cs="Times New Roman"/>
                          <w:sz w:val="28"/>
                          <w:szCs w:val="28"/>
                          <w:lang w:val="ru-RU" w:eastAsia="ru-RU"/>
                        </w:rPr>
                        <w:t xml:space="preserve"> ПДВ – </w:t>
                      </w:r>
                      <w:proofErr w:type="spellStart"/>
                      <w:r w:rsidRPr="00B86CC2">
                        <w:rPr>
                          <w:rFonts w:ascii="e-Ukraine" w:hAnsi="e-Ukraine" w:cs="Times New Roman"/>
                          <w:sz w:val="28"/>
                          <w:szCs w:val="28"/>
                          <w:lang w:val="ru-RU" w:eastAsia="ru-RU"/>
                        </w:rPr>
                        <w:t>продавцем</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товарів</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послуг</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 xml:space="preserve"> в ЄРПН не </w:t>
                      </w:r>
                      <w:proofErr w:type="spellStart"/>
                      <w:r w:rsidRPr="00B86CC2">
                        <w:rPr>
                          <w:rFonts w:ascii="e-Ukraine" w:hAnsi="e-Ukraine" w:cs="Times New Roman"/>
                          <w:sz w:val="28"/>
                          <w:szCs w:val="28"/>
                          <w:lang w:val="ru-RU" w:eastAsia="ru-RU"/>
                        </w:rPr>
                        <w:t>дає</w:t>
                      </w:r>
                      <w:proofErr w:type="spellEnd"/>
                      <w:r w:rsidRPr="00B86CC2">
                        <w:rPr>
                          <w:rFonts w:ascii="e-Ukraine" w:hAnsi="e-Ukraine" w:cs="Times New Roman"/>
                          <w:sz w:val="28"/>
                          <w:szCs w:val="28"/>
                          <w:lang w:val="ru-RU" w:eastAsia="ru-RU"/>
                        </w:rPr>
                        <w:t xml:space="preserve"> права </w:t>
                      </w:r>
                      <w:proofErr w:type="spellStart"/>
                      <w:r w:rsidRPr="00B86CC2">
                        <w:rPr>
                          <w:rFonts w:ascii="e-Ukraine" w:hAnsi="e-Ukraine" w:cs="Times New Roman"/>
                          <w:sz w:val="28"/>
                          <w:szCs w:val="28"/>
                          <w:lang w:val="ru-RU" w:eastAsia="ru-RU"/>
                        </w:rPr>
                        <w:t>покупцю</w:t>
                      </w:r>
                      <w:proofErr w:type="spellEnd"/>
                      <w:r w:rsidRPr="00B86CC2">
                        <w:rPr>
                          <w:rFonts w:ascii="e-Ukraine" w:hAnsi="e-Ukraine" w:cs="Times New Roman"/>
                          <w:sz w:val="28"/>
                          <w:szCs w:val="28"/>
                          <w:lang w:val="ru-RU" w:eastAsia="ru-RU"/>
                        </w:rPr>
                        <w:t xml:space="preserve"> на </w:t>
                      </w:r>
                      <w:proofErr w:type="spellStart"/>
                      <w:r w:rsidRPr="00B86CC2">
                        <w:rPr>
                          <w:rFonts w:ascii="e-Ukraine" w:hAnsi="e-Ukraine" w:cs="Times New Roman"/>
                          <w:sz w:val="28"/>
                          <w:szCs w:val="28"/>
                          <w:lang w:val="ru-RU" w:eastAsia="ru-RU"/>
                        </w:rPr>
                        <w:t>включення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сум</w:t>
                      </w:r>
                      <w:proofErr w:type="spellEnd"/>
                      <w:r w:rsidRPr="00B86CC2">
                        <w:rPr>
                          <w:rFonts w:ascii="e-Ukraine" w:hAnsi="e-Ukraine" w:cs="Times New Roman"/>
                          <w:sz w:val="28"/>
                          <w:szCs w:val="28"/>
                          <w:lang w:val="ru-RU" w:eastAsia="ru-RU"/>
                        </w:rPr>
                        <w:t xml:space="preserve"> ПДВ до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кредиту та не </w:t>
                      </w:r>
                      <w:proofErr w:type="spellStart"/>
                      <w:r w:rsidRPr="00B86CC2">
                        <w:rPr>
                          <w:rFonts w:ascii="e-Ukraine" w:hAnsi="e-Ukraine" w:cs="Times New Roman"/>
                          <w:sz w:val="28"/>
                          <w:szCs w:val="28"/>
                          <w:lang w:val="ru-RU" w:eastAsia="ru-RU"/>
                        </w:rPr>
                        <w:t>звільняє</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продавця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від</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обов’язку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включення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суми</w:t>
                      </w:r>
                      <w:proofErr w:type="spellEnd"/>
                      <w:r w:rsidRPr="00B86CC2">
                        <w:rPr>
                          <w:rFonts w:ascii="e-Ukraine" w:hAnsi="e-Ukraine" w:cs="Times New Roman"/>
                          <w:sz w:val="28"/>
                          <w:szCs w:val="28"/>
                          <w:lang w:val="ru-RU" w:eastAsia="ru-RU"/>
                        </w:rPr>
                        <w:t xml:space="preserve"> ПДВ, </w:t>
                      </w:r>
                      <w:proofErr w:type="spellStart"/>
                      <w:r w:rsidRPr="00B86CC2">
                        <w:rPr>
                          <w:rFonts w:ascii="e-Ukraine" w:hAnsi="e-Ukraine" w:cs="Times New Roman"/>
                          <w:sz w:val="28"/>
                          <w:szCs w:val="28"/>
                          <w:lang w:val="ru-RU" w:eastAsia="ru-RU"/>
                        </w:rPr>
                        <w:t>вказаної</w:t>
                      </w:r>
                      <w:proofErr w:type="spellEnd"/>
                      <w:r w:rsidRPr="00B86CC2">
                        <w:rPr>
                          <w:rFonts w:ascii="e-Ukraine" w:hAnsi="e-Ukraine" w:cs="Times New Roman"/>
                          <w:sz w:val="28"/>
                          <w:szCs w:val="28"/>
                          <w:lang w:val="ru-RU" w:eastAsia="ru-RU"/>
                        </w:rPr>
                        <w:t xml:space="preserve"> в </w:t>
                      </w:r>
                      <w:proofErr w:type="spellStart"/>
                      <w:r w:rsidRPr="00B86CC2">
                        <w:rPr>
                          <w:rFonts w:ascii="e-Ukraine" w:hAnsi="e-Ukraine" w:cs="Times New Roman"/>
                          <w:sz w:val="28"/>
                          <w:szCs w:val="28"/>
                          <w:lang w:val="ru-RU" w:eastAsia="ru-RU"/>
                        </w:rPr>
                        <w:t>податковій</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накладній</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суми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зобов’язань</w:t>
                      </w:r>
                      <w:proofErr w:type="spellEnd"/>
                      <w:r w:rsidRPr="00B86CC2">
                        <w:rPr>
                          <w:rFonts w:ascii="e-Ukraine" w:hAnsi="e-Ukraine" w:cs="Times New Roman"/>
                          <w:sz w:val="28"/>
                          <w:szCs w:val="28"/>
                          <w:lang w:val="ru-RU" w:eastAsia="ru-RU"/>
                        </w:rPr>
                        <w:t xml:space="preserve"> за </w:t>
                      </w:r>
                      <w:proofErr w:type="spellStart"/>
                      <w:r w:rsidRPr="00B86CC2">
                        <w:rPr>
                          <w:rFonts w:ascii="e-Ukraine" w:hAnsi="e-Ukraine" w:cs="Times New Roman"/>
                          <w:sz w:val="28"/>
                          <w:szCs w:val="28"/>
                          <w:lang w:val="ru-RU" w:eastAsia="ru-RU"/>
                        </w:rPr>
                        <w:t>відповідний</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звітний</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період</w:t>
                      </w:r>
                      <w:proofErr w:type="spellEnd"/>
                      <w:r w:rsidRPr="00B86CC2">
                        <w:rPr>
                          <w:rFonts w:ascii="e-Ukraine" w:hAnsi="e-Ukraine" w:cs="Times New Roman"/>
                          <w:sz w:val="28"/>
                          <w:szCs w:val="28"/>
                          <w:lang w:val="ru-RU" w:eastAsia="ru-RU"/>
                        </w:rPr>
                        <w:t xml:space="preserve">. </w:t>
                      </w:r>
                      <w:proofErr w:type="gramEnd"/>
                    </w:p>
                    <w:p w:rsidR="00B86CC2" w:rsidRPr="00B86CC2" w:rsidRDefault="00B86CC2" w:rsidP="00B86CC2">
                      <w:pPr>
                        <w:spacing w:after="0" w:line="240" w:lineRule="auto"/>
                        <w:ind w:firstLine="567"/>
                        <w:jc w:val="both"/>
                        <w:rPr>
                          <w:rFonts w:ascii="e-Ukraine" w:hAnsi="e-Ukraine" w:cs="Times New Roman"/>
                          <w:sz w:val="28"/>
                          <w:szCs w:val="28"/>
                          <w:lang w:val="ru-RU" w:eastAsia="ru-RU"/>
                        </w:rPr>
                      </w:pPr>
                      <w:proofErr w:type="spellStart"/>
                      <w:r w:rsidRPr="00B86CC2">
                        <w:rPr>
                          <w:rFonts w:ascii="e-Ukraine" w:hAnsi="e-Ukraine" w:cs="Times New Roman"/>
                          <w:sz w:val="28"/>
                          <w:szCs w:val="28"/>
                          <w:lang w:val="ru-RU" w:eastAsia="ru-RU"/>
                        </w:rPr>
                        <w:t>Відповідно</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вимог</w:t>
                      </w:r>
                      <w:proofErr w:type="spellEnd"/>
                      <w:r w:rsidRPr="00B86CC2">
                        <w:rPr>
                          <w:rFonts w:ascii="e-Ukraine" w:hAnsi="e-Ukraine" w:cs="Times New Roman"/>
                          <w:sz w:val="28"/>
                          <w:szCs w:val="28"/>
                          <w:lang w:val="ru-RU" w:eastAsia="ru-RU"/>
                        </w:rPr>
                        <w:t xml:space="preserve"> п. 201.16 ст. 201 ПКУ, </w:t>
                      </w:r>
                      <w:proofErr w:type="spellStart"/>
                      <w:r w:rsidRPr="00B86CC2">
                        <w:rPr>
                          <w:rFonts w:ascii="e-Ukraine" w:hAnsi="e-Ukraine" w:cs="Times New Roman"/>
                          <w:sz w:val="28"/>
                          <w:szCs w:val="28"/>
                          <w:lang w:val="ru-RU" w:eastAsia="ru-RU"/>
                        </w:rPr>
                        <w:t>реєстрація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податкової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накладної</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в ЄРПН </w:t>
                      </w:r>
                      <w:proofErr w:type="spellStart"/>
                      <w:r w:rsidRPr="00B86CC2">
                        <w:rPr>
                          <w:rFonts w:ascii="e-Ukraine" w:hAnsi="e-Ukraine" w:cs="Times New Roman"/>
                          <w:sz w:val="28"/>
                          <w:szCs w:val="28"/>
                          <w:lang w:val="ru-RU" w:eastAsia="ru-RU"/>
                        </w:rPr>
                        <w:t>може</w:t>
                      </w:r>
                      <w:proofErr w:type="spellEnd"/>
                      <w:r w:rsidRPr="00B86CC2">
                        <w:rPr>
                          <w:rFonts w:ascii="e-Ukraine" w:hAnsi="e-Ukraine" w:cs="Times New Roman"/>
                          <w:sz w:val="28"/>
                          <w:szCs w:val="28"/>
                          <w:lang w:val="ru-RU" w:eastAsia="ru-RU"/>
                        </w:rPr>
                        <w:t xml:space="preserve"> бути </w:t>
                      </w:r>
                      <w:proofErr w:type="spellStart"/>
                      <w:r w:rsidRPr="00B86CC2">
                        <w:rPr>
                          <w:rFonts w:ascii="e-Ukraine" w:hAnsi="e-Ukraine" w:cs="Times New Roman"/>
                          <w:sz w:val="28"/>
                          <w:szCs w:val="28"/>
                          <w:lang w:val="ru-RU" w:eastAsia="ru-RU"/>
                        </w:rPr>
                        <w:t>зупинена</w:t>
                      </w:r>
                      <w:proofErr w:type="spellEnd"/>
                      <w:r w:rsidRPr="00B86CC2">
                        <w:rPr>
                          <w:rFonts w:ascii="e-Ukraine" w:hAnsi="e-Ukraine" w:cs="Times New Roman"/>
                          <w:sz w:val="28"/>
                          <w:szCs w:val="28"/>
                          <w:lang w:val="ru-RU" w:eastAsia="ru-RU"/>
                        </w:rPr>
                        <w:t xml:space="preserve"> в порядку та на </w:t>
                      </w:r>
                      <w:proofErr w:type="spellStart"/>
                      <w:proofErr w:type="gramStart"/>
                      <w:r w:rsidRPr="00B86CC2">
                        <w:rPr>
                          <w:rFonts w:ascii="e-Ukraine" w:hAnsi="e-Ukraine" w:cs="Times New Roman"/>
                          <w:sz w:val="28"/>
                          <w:szCs w:val="28"/>
                          <w:lang w:val="ru-RU" w:eastAsia="ru-RU"/>
                        </w:rPr>
                        <w:t>п</w:t>
                      </w:r>
                      <w:proofErr w:type="gramEnd"/>
                      <w:r w:rsidRPr="00B86CC2">
                        <w:rPr>
                          <w:rFonts w:ascii="e-Ukraine" w:hAnsi="e-Ukraine" w:cs="Times New Roman"/>
                          <w:sz w:val="28"/>
                          <w:szCs w:val="28"/>
                          <w:lang w:val="ru-RU" w:eastAsia="ru-RU"/>
                        </w:rPr>
                        <w:t>ідставах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визначених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Кабінетом</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Міністрів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України</w:t>
                      </w:r>
                      <w:proofErr w:type="spellEnd"/>
                      <w:r w:rsidRPr="00B86CC2">
                        <w:rPr>
                          <w:rFonts w:ascii="e-Ukraine" w:hAnsi="e-Ukraine" w:cs="Times New Roman"/>
                          <w:sz w:val="28"/>
                          <w:szCs w:val="28"/>
                          <w:lang w:val="ru-RU" w:eastAsia="ru-RU"/>
                        </w:rPr>
                        <w:t xml:space="preserve">. </w:t>
                      </w:r>
                    </w:p>
                    <w:p w:rsidR="00B86CC2" w:rsidRPr="00B86CC2" w:rsidRDefault="00B86CC2" w:rsidP="00B86CC2">
                      <w:pPr>
                        <w:spacing w:after="0" w:line="240" w:lineRule="auto"/>
                        <w:ind w:firstLine="567"/>
                        <w:jc w:val="both"/>
                        <w:rPr>
                          <w:rFonts w:ascii="e-Ukraine" w:hAnsi="e-Ukraine" w:cs="Times New Roman"/>
                          <w:sz w:val="28"/>
                          <w:szCs w:val="28"/>
                          <w:lang w:val="ru-RU" w:eastAsia="ru-RU"/>
                        </w:rPr>
                      </w:pPr>
                      <w:r w:rsidRPr="00B86CC2">
                        <w:rPr>
                          <w:rFonts w:ascii="e-Ukraine" w:hAnsi="e-Ukraine" w:cs="Times New Roman"/>
                          <w:sz w:val="28"/>
                          <w:szCs w:val="28"/>
                          <w:lang w:val="ru-RU" w:eastAsia="ru-RU"/>
                        </w:rPr>
                        <w:t xml:space="preserve">Порядок </w:t>
                      </w:r>
                      <w:proofErr w:type="spellStart"/>
                      <w:r w:rsidRPr="00B86CC2">
                        <w:rPr>
                          <w:rFonts w:ascii="e-Ukraine" w:hAnsi="e-Ukraine" w:cs="Times New Roman"/>
                          <w:sz w:val="28"/>
                          <w:szCs w:val="28"/>
                          <w:lang w:val="ru-RU" w:eastAsia="ru-RU"/>
                        </w:rPr>
                        <w:t>ведення</w:t>
                      </w:r>
                      <w:proofErr w:type="spellEnd"/>
                      <w:r w:rsidRPr="00B86CC2">
                        <w:rPr>
                          <w:rFonts w:ascii="e-Ukraine" w:hAnsi="e-Ukraine" w:cs="Times New Roman"/>
                          <w:sz w:val="28"/>
                          <w:szCs w:val="28"/>
                          <w:lang w:val="ru-RU" w:eastAsia="ru-RU"/>
                        </w:rPr>
                        <w:t xml:space="preserve"> ЄРПН </w:t>
                      </w:r>
                      <w:proofErr w:type="spellStart"/>
                      <w:r w:rsidRPr="00B86CC2">
                        <w:rPr>
                          <w:rFonts w:ascii="e-Ukraine" w:hAnsi="e-Ukraine" w:cs="Times New Roman"/>
                          <w:sz w:val="28"/>
                          <w:szCs w:val="28"/>
                          <w:lang w:val="ru-RU" w:eastAsia="ru-RU"/>
                        </w:rPr>
                        <w:t>затверджено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постановою</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Кабінету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Міні</w:t>
                      </w:r>
                      <w:proofErr w:type="gramStart"/>
                      <w:r w:rsidRPr="00B86CC2">
                        <w:rPr>
                          <w:rFonts w:ascii="e-Ukraine" w:hAnsi="e-Ukraine" w:cs="Times New Roman"/>
                          <w:sz w:val="28"/>
                          <w:szCs w:val="28"/>
                          <w:lang w:val="ru-RU" w:eastAsia="ru-RU"/>
                        </w:rPr>
                        <w:t>стр</w:t>
                      </w:r>
                      <w:proofErr w:type="gramEnd"/>
                      <w:r w:rsidRPr="00B86CC2">
                        <w:rPr>
                          <w:rFonts w:ascii="e-Ukraine" w:hAnsi="e-Ukraine" w:cs="Times New Roman"/>
                          <w:sz w:val="28"/>
                          <w:szCs w:val="28"/>
                          <w:lang w:val="ru-RU" w:eastAsia="ru-RU"/>
                        </w:rPr>
                        <w:t>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України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від</w:t>
                      </w:r>
                      <w:proofErr w:type="spellEnd"/>
                      <w:r w:rsidRPr="00B86CC2">
                        <w:rPr>
                          <w:rFonts w:ascii="e-Ukraine" w:hAnsi="e-Ukraine" w:cs="Times New Roman"/>
                          <w:sz w:val="28"/>
                          <w:szCs w:val="28"/>
                          <w:lang w:val="ru-RU" w:eastAsia="ru-RU"/>
                        </w:rPr>
                        <w:t xml:space="preserve"> 29</w:t>
                      </w:r>
                      <w:r w:rsidRPr="00B86CC2">
                        <w:rPr>
                          <w:rFonts w:ascii="Times New Roman" w:hAnsi="Times New Roman" w:cs="Times New Roman"/>
                          <w:sz w:val="28"/>
                          <w:szCs w:val="28"/>
                          <w:lang w:val="ru-RU" w:eastAsia="ru-RU"/>
                        </w:rPr>
                        <w:t> </w:t>
                      </w:r>
                      <w:proofErr w:type="spellStart"/>
                      <w:r w:rsidRPr="00B86CC2">
                        <w:rPr>
                          <w:rFonts w:ascii="e-Ukraine" w:hAnsi="e-Ukraine" w:cs="Times New Roman"/>
                          <w:sz w:val="28"/>
                          <w:szCs w:val="28"/>
                          <w:lang w:val="ru-RU" w:eastAsia="ru-RU"/>
                        </w:rPr>
                        <w:t>грудня</w:t>
                      </w:r>
                      <w:proofErr w:type="spellEnd"/>
                      <w:r w:rsidRPr="00B86CC2">
                        <w:rPr>
                          <w:rFonts w:ascii="e-Ukraine" w:hAnsi="e-Ukraine" w:cs="Times New Roman"/>
                          <w:sz w:val="28"/>
                          <w:szCs w:val="28"/>
                          <w:lang w:val="ru-RU" w:eastAsia="ru-RU"/>
                        </w:rPr>
                        <w:t xml:space="preserve"> 2010 року № 1246 </w:t>
                      </w:r>
                      <w:proofErr w:type="spellStart"/>
                      <w:r w:rsidRPr="00B86CC2">
                        <w:rPr>
                          <w:rFonts w:ascii="e-Ukraine" w:hAnsi="e-Ukraine" w:cs="Times New Roman"/>
                          <w:sz w:val="28"/>
                          <w:szCs w:val="28"/>
                          <w:lang w:val="ru-RU" w:eastAsia="ru-RU"/>
                        </w:rPr>
                        <w:t>зі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змінами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доповненнями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далі</w:t>
                      </w:r>
                      <w:proofErr w:type="spellEnd"/>
                      <w:r w:rsidRPr="00B86CC2">
                        <w:rPr>
                          <w:rFonts w:ascii="e-Ukraine" w:hAnsi="e-Ukraine" w:cs="Times New Roman"/>
                          <w:sz w:val="28"/>
                          <w:szCs w:val="28"/>
                          <w:lang w:val="ru-RU" w:eastAsia="ru-RU"/>
                        </w:rPr>
                        <w:t xml:space="preserve"> – Порядок № 1246). </w:t>
                      </w:r>
                    </w:p>
                    <w:p w:rsidR="00B86CC2" w:rsidRPr="00B86CC2" w:rsidRDefault="00B86CC2" w:rsidP="00B86CC2">
                      <w:pPr>
                        <w:spacing w:after="0" w:line="240" w:lineRule="auto"/>
                        <w:ind w:firstLine="567"/>
                        <w:jc w:val="both"/>
                        <w:rPr>
                          <w:rFonts w:ascii="e-Ukraine" w:hAnsi="e-Ukraine" w:cs="Times New Roman"/>
                          <w:sz w:val="28"/>
                          <w:szCs w:val="28"/>
                          <w:lang w:val="ru-RU" w:eastAsia="ru-RU"/>
                        </w:rPr>
                      </w:pPr>
                      <w:r w:rsidRPr="00B86CC2">
                        <w:rPr>
                          <w:rFonts w:ascii="e-Ukraine" w:hAnsi="e-Ukraine" w:cs="Times New Roman"/>
                          <w:sz w:val="28"/>
                          <w:szCs w:val="28"/>
                          <w:lang w:val="ru-RU" w:eastAsia="ru-RU"/>
                        </w:rPr>
                        <w:t xml:space="preserve">Пунктом 19 Порядку № 1246 </w:t>
                      </w:r>
                      <w:proofErr w:type="spellStart"/>
                      <w:r w:rsidRPr="00B86CC2">
                        <w:rPr>
                          <w:rFonts w:ascii="e-Ukraine" w:hAnsi="e-Ukraine" w:cs="Times New Roman"/>
                          <w:sz w:val="28"/>
                          <w:szCs w:val="28"/>
                          <w:lang w:val="ru-RU" w:eastAsia="ru-RU"/>
                        </w:rPr>
                        <w:t>визначено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що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податкова</w:t>
                      </w:r>
                      <w:proofErr w:type="spellEnd"/>
                      <w:r w:rsidRPr="00B86CC2">
                        <w:rPr>
                          <w:rFonts w:ascii="e-Ukraine" w:hAnsi="e-Ukraine" w:cs="Times New Roman"/>
                          <w:sz w:val="28"/>
                          <w:szCs w:val="28"/>
                          <w:lang w:val="ru-RU" w:eastAsia="ru-RU"/>
                        </w:rPr>
                        <w:t xml:space="preserve"> накладна та/</w:t>
                      </w:r>
                      <w:proofErr w:type="spellStart"/>
                      <w:r w:rsidRPr="00B86CC2">
                        <w:rPr>
                          <w:rFonts w:ascii="e-Ukraine" w:hAnsi="e-Ukraine" w:cs="Times New Roman"/>
                          <w:sz w:val="28"/>
                          <w:szCs w:val="28"/>
                          <w:lang w:val="ru-RU" w:eastAsia="ru-RU"/>
                        </w:rPr>
                        <w:t>або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розрахунок</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реєстрацію</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яких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зупинено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реєструється</w:t>
                      </w:r>
                      <w:proofErr w:type="spellEnd"/>
                      <w:r w:rsidRPr="00B86CC2">
                        <w:rPr>
                          <w:rFonts w:ascii="e-Ukraine" w:hAnsi="e-Ukraine" w:cs="Times New Roman"/>
                          <w:sz w:val="28"/>
                          <w:szCs w:val="28"/>
                          <w:lang w:val="ru-RU" w:eastAsia="ru-RU"/>
                        </w:rPr>
                        <w:t xml:space="preserve"> у день </w:t>
                      </w:r>
                      <w:proofErr w:type="spellStart"/>
                      <w:r w:rsidRPr="00B86CC2">
                        <w:rPr>
                          <w:rFonts w:ascii="e-Ukraine" w:hAnsi="e-Ukraine" w:cs="Times New Roman"/>
                          <w:sz w:val="28"/>
                          <w:szCs w:val="28"/>
                          <w:lang w:val="ru-RU" w:eastAsia="ru-RU"/>
                        </w:rPr>
                        <w:t>настання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однієї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подій</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зокрема</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набрання</w:t>
                      </w:r>
                      <w:proofErr w:type="spellEnd"/>
                      <w:r w:rsidRPr="00B86CC2">
                        <w:rPr>
                          <w:rFonts w:ascii="e-Ukraine" w:hAnsi="e-Ukraine" w:cs="Times New Roman"/>
                          <w:sz w:val="28"/>
                          <w:szCs w:val="28"/>
                          <w:lang w:val="ru-RU" w:eastAsia="ru-RU"/>
                        </w:rPr>
                        <w:t xml:space="preserve"> </w:t>
                      </w:r>
                      <w:proofErr w:type="spellStart"/>
                      <w:proofErr w:type="gramStart"/>
                      <w:r w:rsidRPr="00B86CC2">
                        <w:rPr>
                          <w:rFonts w:ascii="e-Ukraine" w:hAnsi="e-Ukraine" w:cs="Times New Roman"/>
                          <w:sz w:val="28"/>
                          <w:szCs w:val="28"/>
                          <w:lang w:val="ru-RU" w:eastAsia="ru-RU"/>
                        </w:rPr>
                        <w:t>р</w:t>
                      </w:r>
                      <w:proofErr w:type="gramEnd"/>
                      <w:r w:rsidRPr="00B86CC2">
                        <w:rPr>
                          <w:rFonts w:ascii="e-Ukraine" w:hAnsi="e-Ukraine" w:cs="Times New Roman"/>
                          <w:sz w:val="28"/>
                          <w:szCs w:val="28"/>
                          <w:lang w:val="ru-RU" w:eastAsia="ru-RU"/>
                        </w:rPr>
                        <w:t>ішенням</w:t>
                      </w:r>
                      <w:proofErr w:type="spellEnd"/>
                      <w:r w:rsidRPr="00B86CC2">
                        <w:rPr>
                          <w:rFonts w:ascii="e-Ukraine" w:hAnsi="e-Ukraine" w:cs="Times New Roman"/>
                          <w:sz w:val="28"/>
                          <w:szCs w:val="28"/>
                          <w:lang w:val="ru-RU" w:eastAsia="ru-RU"/>
                        </w:rPr>
                        <w:t xml:space="preserve"> суду </w:t>
                      </w:r>
                      <w:proofErr w:type="spellStart"/>
                      <w:r w:rsidRPr="00B86CC2">
                        <w:rPr>
                          <w:rFonts w:ascii="e-Ukraine" w:hAnsi="e-Ukraine" w:cs="Times New Roman"/>
                          <w:sz w:val="28"/>
                          <w:szCs w:val="28"/>
                          <w:lang w:val="ru-RU" w:eastAsia="ru-RU"/>
                        </w:rPr>
                        <w:t>законної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сили</w:t>
                      </w:r>
                      <w:proofErr w:type="spellEnd"/>
                      <w:r w:rsidRPr="00B86CC2">
                        <w:rPr>
                          <w:rFonts w:ascii="e-Ukraine" w:hAnsi="e-Ukraine" w:cs="Times New Roman"/>
                          <w:sz w:val="28"/>
                          <w:szCs w:val="28"/>
                          <w:lang w:val="ru-RU" w:eastAsia="ru-RU"/>
                        </w:rPr>
                        <w:t xml:space="preserve"> про </w:t>
                      </w:r>
                      <w:proofErr w:type="spellStart"/>
                      <w:r w:rsidRPr="00B86CC2">
                        <w:rPr>
                          <w:rFonts w:ascii="e-Ukraine" w:hAnsi="e-Ukraine" w:cs="Times New Roman"/>
                          <w:sz w:val="28"/>
                          <w:szCs w:val="28"/>
                          <w:lang w:val="ru-RU" w:eastAsia="ru-RU"/>
                        </w:rPr>
                        <w:t>реєстрацію</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податкової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накладної</w:t>
                      </w:r>
                      <w:proofErr w:type="spellEnd"/>
                      <w:r w:rsidRPr="00B86CC2">
                        <w:rPr>
                          <w:rFonts w:ascii="e-Ukraine" w:hAnsi="e-Ukraine" w:cs="Times New Roman"/>
                          <w:sz w:val="28"/>
                          <w:szCs w:val="28"/>
                          <w:lang w:val="ru-RU" w:eastAsia="ru-RU"/>
                        </w:rPr>
                        <w:t xml:space="preserve"> та/</w:t>
                      </w:r>
                      <w:proofErr w:type="spellStart"/>
                      <w:r w:rsidRPr="00B86CC2">
                        <w:rPr>
                          <w:rFonts w:ascii="e-Ukraine" w:hAnsi="e-Ukraine" w:cs="Times New Roman"/>
                          <w:sz w:val="28"/>
                          <w:szCs w:val="28"/>
                          <w:lang w:val="ru-RU" w:eastAsia="ru-RU"/>
                        </w:rPr>
                        <w:t>або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розрахунку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(у </w:t>
                      </w:r>
                      <w:proofErr w:type="spellStart"/>
                      <w:r w:rsidRPr="00B86CC2">
                        <w:rPr>
                          <w:rFonts w:ascii="e-Ukraine" w:hAnsi="e-Ukraine" w:cs="Times New Roman"/>
                          <w:sz w:val="28"/>
                          <w:szCs w:val="28"/>
                          <w:lang w:val="ru-RU" w:eastAsia="ru-RU"/>
                        </w:rPr>
                        <w:t>разі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надходження</w:t>
                      </w:r>
                      <w:proofErr w:type="spellEnd"/>
                      <w:r w:rsidRPr="00B86CC2">
                        <w:rPr>
                          <w:rFonts w:ascii="e-Ukraine" w:hAnsi="e-Ukraine" w:cs="Times New Roman"/>
                          <w:sz w:val="28"/>
                          <w:szCs w:val="28"/>
                          <w:lang w:val="ru-RU" w:eastAsia="ru-RU"/>
                        </w:rPr>
                        <w:t xml:space="preserve"> до ДПС </w:t>
                      </w:r>
                      <w:proofErr w:type="spellStart"/>
                      <w:r w:rsidRPr="00B86CC2">
                        <w:rPr>
                          <w:rFonts w:ascii="e-Ukraine" w:hAnsi="e-Ukraine" w:cs="Times New Roman"/>
                          <w:sz w:val="28"/>
                          <w:szCs w:val="28"/>
                          <w:lang w:val="ru-RU" w:eastAsia="ru-RU"/>
                        </w:rPr>
                        <w:t>відповідного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рішення</w:t>
                      </w:r>
                      <w:proofErr w:type="spellEnd"/>
                      <w:r w:rsidRPr="00B86CC2">
                        <w:rPr>
                          <w:rFonts w:ascii="e-Ukraine" w:hAnsi="e-Ukraine" w:cs="Times New Roman"/>
                          <w:sz w:val="28"/>
                          <w:szCs w:val="28"/>
                          <w:lang w:val="ru-RU" w:eastAsia="ru-RU"/>
                        </w:rPr>
                        <w:t xml:space="preserve">). </w:t>
                      </w:r>
                    </w:p>
                    <w:p w:rsidR="00B86CC2" w:rsidRPr="00B86CC2" w:rsidRDefault="00B86CC2" w:rsidP="00B86CC2">
                      <w:pPr>
                        <w:spacing w:after="0" w:line="240" w:lineRule="auto"/>
                        <w:ind w:firstLine="567"/>
                        <w:jc w:val="both"/>
                        <w:rPr>
                          <w:rFonts w:ascii="e-Ukraine" w:hAnsi="e-Ukraine" w:cs="Times New Roman"/>
                          <w:sz w:val="28"/>
                          <w:szCs w:val="28"/>
                          <w:lang w:val="ru-RU" w:eastAsia="ru-RU"/>
                        </w:rPr>
                      </w:pPr>
                      <w:proofErr w:type="spellStart"/>
                      <w:r w:rsidRPr="00B86CC2">
                        <w:rPr>
                          <w:rFonts w:ascii="e-Ukraine" w:hAnsi="e-Ukraine" w:cs="Times New Roman"/>
                          <w:sz w:val="28"/>
                          <w:szCs w:val="28"/>
                          <w:lang w:val="ru-RU" w:eastAsia="ru-RU"/>
                        </w:rPr>
                        <w:t>Внесення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відомостей</w:t>
                      </w:r>
                      <w:proofErr w:type="spellEnd"/>
                      <w:r w:rsidRPr="00B86CC2">
                        <w:rPr>
                          <w:rFonts w:ascii="e-Ukraine" w:hAnsi="e-Ukraine" w:cs="Times New Roman"/>
                          <w:sz w:val="28"/>
                          <w:szCs w:val="28"/>
                          <w:lang w:val="ru-RU" w:eastAsia="ru-RU"/>
                        </w:rPr>
                        <w:t xml:space="preserve"> до ЄРПН на </w:t>
                      </w:r>
                      <w:proofErr w:type="spellStart"/>
                      <w:proofErr w:type="gramStart"/>
                      <w:r w:rsidRPr="00B86CC2">
                        <w:rPr>
                          <w:rFonts w:ascii="e-Ukraine" w:hAnsi="e-Ukraine" w:cs="Times New Roman"/>
                          <w:sz w:val="28"/>
                          <w:szCs w:val="28"/>
                          <w:lang w:val="ru-RU" w:eastAsia="ru-RU"/>
                        </w:rPr>
                        <w:t>п</w:t>
                      </w:r>
                      <w:proofErr w:type="gramEnd"/>
                      <w:r w:rsidRPr="00B86CC2">
                        <w:rPr>
                          <w:rFonts w:ascii="e-Ukraine" w:hAnsi="e-Ukraine" w:cs="Times New Roman"/>
                          <w:sz w:val="28"/>
                          <w:szCs w:val="28"/>
                          <w:lang w:val="ru-RU" w:eastAsia="ru-RU"/>
                        </w:rPr>
                        <w:t>ідставі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рішення</w:t>
                      </w:r>
                      <w:proofErr w:type="spellEnd"/>
                      <w:r w:rsidRPr="00B86CC2">
                        <w:rPr>
                          <w:rFonts w:ascii="e-Ukraine" w:hAnsi="e-Ukraine" w:cs="Times New Roman"/>
                          <w:sz w:val="28"/>
                          <w:szCs w:val="28"/>
                          <w:lang w:val="ru-RU" w:eastAsia="ru-RU"/>
                        </w:rPr>
                        <w:t xml:space="preserve"> суду, яке набрало </w:t>
                      </w:r>
                      <w:proofErr w:type="spellStart"/>
                      <w:r w:rsidRPr="00B86CC2">
                        <w:rPr>
                          <w:rFonts w:ascii="e-Ukraine" w:hAnsi="e-Ukraine" w:cs="Times New Roman"/>
                          <w:sz w:val="28"/>
                          <w:szCs w:val="28"/>
                          <w:lang w:val="ru-RU" w:eastAsia="ru-RU"/>
                        </w:rPr>
                        <w:t>законної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сили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здійснюється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дотриманням</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вимог</w:t>
                      </w:r>
                      <w:proofErr w:type="spellEnd"/>
                      <w:r w:rsidRPr="00B86CC2">
                        <w:rPr>
                          <w:rFonts w:ascii="e-Ukraine" w:hAnsi="e-Ukraine" w:cs="Times New Roman"/>
                          <w:sz w:val="28"/>
                          <w:szCs w:val="28"/>
                          <w:lang w:val="ru-RU" w:eastAsia="ru-RU"/>
                        </w:rPr>
                        <w:t xml:space="preserve"> Порядку № 1246. </w:t>
                      </w:r>
                    </w:p>
                    <w:p w:rsidR="00B86CC2" w:rsidRPr="00B86CC2" w:rsidRDefault="00B86CC2" w:rsidP="00B86CC2">
                      <w:pPr>
                        <w:spacing w:after="0" w:line="240" w:lineRule="auto"/>
                        <w:ind w:firstLine="567"/>
                        <w:jc w:val="both"/>
                        <w:rPr>
                          <w:rFonts w:ascii="e-Ukraine" w:hAnsi="e-Ukraine" w:cs="Times New Roman"/>
                          <w:sz w:val="28"/>
                          <w:szCs w:val="28"/>
                          <w:lang w:val="ru-RU" w:eastAsia="ru-RU"/>
                        </w:rPr>
                      </w:pPr>
                      <w:r w:rsidRPr="00B86CC2">
                        <w:rPr>
                          <w:rFonts w:ascii="e-Ukraine" w:hAnsi="e-Ukraine" w:cs="Times New Roman"/>
                          <w:sz w:val="28"/>
                          <w:szCs w:val="28"/>
                          <w:lang w:val="ru-RU" w:eastAsia="ru-RU"/>
                        </w:rPr>
                        <w:t xml:space="preserve">Датою </w:t>
                      </w:r>
                      <w:proofErr w:type="spellStart"/>
                      <w:r w:rsidRPr="00B86CC2">
                        <w:rPr>
                          <w:rFonts w:ascii="e-Ukraine" w:hAnsi="e-Ukraine" w:cs="Times New Roman"/>
                          <w:sz w:val="28"/>
                          <w:szCs w:val="28"/>
                          <w:lang w:val="ru-RU" w:eastAsia="ru-RU"/>
                        </w:rPr>
                        <w:t>внесення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відомостей</w:t>
                      </w:r>
                      <w:proofErr w:type="spellEnd"/>
                      <w:r w:rsidRPr="00B86CC2">
                        <w:rPr>
                          <w:rFonts w:ascii="e-Ukraine" w:hAnsi="e-Ukraine" w:cs="Times New Roman"/>
                          <w:sz w:val="28"/>
                          <w:szCs w:val="28"/>
                          <w:lang w:val="ru-RU" w:eastAsia="ru-RU"/>
                        </w:rPr>
                        <w:t xml:space="preserve"> до ЄРПН </w:t>
                      </w:r>
                      <w:proofErr w:type="spellStart"/>
                      <w:r w:rsidRPr="00B86CC2">
                        <w:rPr>
                          <w:rFonts w:ascii="e-Ukraine" w:hAnsi="e-Ukraine" w:cs="Times New Roman"/>
                          <w:sz w:val="28"/>
                          <w:szCs w:val="28"/>
                          <w:lang w:val="ru-RU" w:eastAsia="ru-RU"/>
                        </w:rPr>
                        <w:t>вважається</w:t>
                      </w:r>
                      <w:proofErr w:type="spellEnd"/>
                      <w:r w:rsidRPr="00B86CC2">
                        <w:rPr>
                          <w:rFonts w:ascii="e-Ukraine" w:hAnsi="e-Ukraine" w:cs="Times New Roman"/>
                          <w:sz w:val="28"/>
                          <w:szCs w:val="28"/>
                          <w:lang w:val="ru-RU" w:eastAsia="ru-RU"/>
                        </w:rPr>
                        <w:t xml:space="preserve"> день, </w:t>
                      </w:r>
                      <w:proofErr w:type="spellStart"/>
                      <w:r w:rsidRPr="00B86CC2">
                        <w:rPr>
                          <w:rFonts w:ascii="e-Ukraine" w:hAnsi="e-Ukraine" w:cs="Times New Roman"/>
                          <w:sz w:val="28"/>
                          <w:szCs w:val="28"/>
                          <w:lang w:val="ru-RU" w:eastAsia="ru-RU"/>
                        </w:rPr>
                        <w:t>зазначений</w:t>
                      </w:r>
                      <w:proofErr w:type="spellEnd"/>
                      <w:r w:rsidRPr="00B86CC2">
                        <w:rPr>
                          <w:rFonts w:ascii="e-Ukraine" w:hAnsi="e-Ukraine" w:cs="Times New Roman"/>
                          <w:sz w:val="28"/>
                          <w:szCs w:val="28"/>
                          <w:lang w:val="ru-RU" w:eastAsia="ru-RU"/>
                        </w:rPr>
                        <w:t xml:space="preserve"> в </w:t>
                      </w:r>
                      <w:proofErr w:type="spellStart"/>
                      <w:proofErr w:type="gramStart"/>
                      <w:r w:rsidRPr="00B86CC2">
                        <w:rPr>
                          <w:rFonts w:ascii="e-Ukraine" w:hAnsi="e-Ukraine" w:cs="Times New Roman"/>
                          <w:sz w:val="28"/>
                          <w:szCs w:val="28"/>
                          <w:lang w:val="ru-RU" w:eastAsia="ru-RU"/>
                        </w:rPr>
                        <w:t>р</w:t>
                      </w:r>
                      <w:proofErr w:type="gramEnd"/>
                      <w:r w:rsidRPr="00B86CC2">
                        <w:rPr>
                          <w:rFonts w:ascii="e-Ukraine" w:hAnsi="e-Ukraine" w:cs="Times New Roman"/>
                          <w:sz w:val="28"/>
                          <w:szCs w:val="28"/>
                          <w:lang w:val="ru-RU" w:eastAsia="ru-RU"/>
                        </w:rPr>
                        <w:t>ішенні</w:t>
                      </w:r>
                      <w:proofErr w:type="spellEnd"/>
                      <w:r w:rsidRPr="00B86CC2">
                        <w:rPr>
                          <w:rFonts w:ascii="e-Ukraine" w:hAnsi="e-Ukraine" w:cs="Times New Roman"/>
                          <w:sz w:val="28"/>
                          <w:szCs w:val="28"/>
                          <w:lang w:val="ru-RU" w:eastAsia="ru-RU"/>
                        </w:rPr>
                        <w:t xml:space="preserve"> суду, </w:t>
                      </w:r>
                      <w:proofErr w:type="spellStart"/>
                      <w:r w:rsidRPr="00B86CC2">
                        <w:rPr>
                          <w:rFonts w:ascii="e-Ukraine" w:hAnsi="e-Ukraine" w:cs="Times New Roman"/>
                          <w:sz w:val="28"/>
                          <w:szCs w:val="28"/>
                          <w:lang w:val="ru-RU" w:eastAsia="ru-RU"/>
                        </w:rPr>
                        <w:t>або</w:t>
                      </w:r>
                      <w:proofErr w:type="spellEnd"/>
                      <w:r w:rsidRPr="00B86CC2">
                        <w:rPr>
                          <w:rFonts w:ascii="e-Ukraine" w:hAnsi="e-Ukraine" w:cs="Times New Roman"/>
                          <w:sz w:val="28"/>
                          <w:szCs w:val="28"/>
                          <w:lang w:val="ru-RU" w:eastAsia="ru-RU"/>
                        </w:rPr>
                        <w:t xml:space="preserve"> день </w:t>
                      </w:r>
                      <w:proofErr w:type="spellStart"/>
                      <w:r w:rsidRPr="00B86CC2">
                        <w:rPr>
                          <w:rFonts w:ascii="e-Ukraine" w:hAnsi="e-Ukraine" w:cs="Times New Roman"/>
                          <w:sz w:val="28"/>
                          <w:szCs w:val="28"/>
                          <w:lang w:val="ru-RU" w:eastAsia="ru-RU"/>
                        </w:rPr>
                        <w:t>набрання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законної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сили</w:t>
                      </w:r>
                      <w:proofErr w:type="spellEnd"/>
                      <w:r w:rsidRPr="00B86CC2">
                        <w:rPr>
                          <w:rFonts w:ascii="e-Ukraine" w:hAnsi="e-Ukraine" w:cs="Times New Roman"/>
                          <w:sz w:val="28"/>
                          <w:szCs w:val="28"/>
                          <w:lang w:val="ru-RU" w:eastAsia="ru-RU"/>
                        </w:rPr>
                        <w:t xml:space="preserve"> таким </w:t>
                      </w:r>
                      <w:proofErr w:type="spellStart"/>
                      <w:r w:rsidRPr="00B86CC2">
                        <w:rPr>
                          <w:rFonts w:ascii="e-Ukraine" w:hAnsi="e-Ukraine" w:cs="Times New Roman"/>
                          <w:sz w:val="28"/>
                          <w:szCs w:val="28"/>
                          <w:lang w:val="ru-RU" w:eastAsia="ru-RU"/>
                        </w:rPr>
                        <w:t>рішенням</w:t>
                      </w:r>
                      <w:proofErr w:type="spellEnd"/>
                      <w:r w:rsidRPr="00B86CC2">
                        <w:rPr>
                          <w:rFonts w:ascii="e-Ukraine" w:hAnsi="e-Ukraine" w:cs="Times New Roman"/>
                          <w:sz w:val="28"/>
                          <w:szCs w:val="28"/>
                          <w:lang w:val="ru-RU" w:eastAsia="ru-RU"/>
                        </w:rPr>
                        <w:t xml:space="preserve"> (п. 20 Порядку № 1246). </w:t>
                      </w:r>
                    </w:p>
                    <w:p w:rsidR="00B86CC2" w:rsidRPr="00B86CC2" w:rsidRDefault="00B86CC2" w:rsidP="00B86CC2">
                      <w:pPr>
                        <w:spacing w:after="0" w:line="240" w:lineRule="auto"/>
                        <w:ind w:firstLine="567"/>
                        <w:jc w:val="both"/>
                        <w:rPr>
                          <w:rFonts w:ascii="e-Ukraine" w:hAnsi="e-Ukraine" w:cs="Times New Roman"/>
                          <w:sz w:val="28"/>
                          <w:szCs w:val="28"/>
                          <w:lang w:val="ru-RU" w:eastAsia="ru-RU"/>
                        </w:rPr>
                      </w:pPr>
                      <w:proofErr w:type="spellStart"/>
                      <w:r w:rsidRPr="00B86CC2">
                        <w:rPr>
                          <w:rFonts w:ascii="e-Ukraine" w:hAnsi="e-Ukraine" w:cs="Times New Roman"/>
                          <w:sz w:val="28"/>
                          <w:szCs w:val="28"/>
                          <w:lang w:val="ru-RU" w:eastAsia="ru-RU"/>
                        </w:rPr>
                        <w:t>Загальні</w:t>
                      </w:r>
                      <w:proofErr w:type="spellEnd"/>
                      <w:r w:rsidRPr="00B86CC2">
                        <w:rPr>
                          <w:rFonts w:ascii="e-Ukraine" w:hAnsi="e-Ukraine" w:cs="Times New Roman"/>
                          <w:sz w:val="28"/>
                          <w:szCs w:val="28"/>
                          <w:lang w:val="ru-RU" w:eastAsia="ru-RU"/>
                        </w:rPr>
                        <w:t xml:space="preserve"> правила </w:t>
                      </w:r>
                      <w:proofErr w:type="spellStart"/>
                      <w:r w:rsidRPr="00B86CC2">
                        <w:rPr>
                          <w:rFonts w:ascii="e-Ukraine" w:hAnsi="e-Ukraine" w:cs="Times New Roman"/>
                          <w:sz w:val="28"/>
                          <w:szCs w:val="28"/>
                          <w:lang w:val="ru-RU" w:eastAsia="ru-RU"/>
                        </w:rPr>
                        <w:t>формування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кредиту </w:t>
                      </w:r>
                      <w:proofErr w:type="spellStart"/>
                      <w:r w:rsidRPr="00B86CC2">
                        <w:rPr>
                          <w:rFonts w:ascii="e-Ukraine" w:hAnsi="e-Ukraine" w:cs="Times New Roman"/>
                          <w:sz w:val="28"/>
                          <w:szCs w:val="28"/>
                          <w:lang w:val="ru-RU" w:eastAsia="ru-RU"/>
                        </w:rPr>
                        <w:t>встановлено</w:t>
                      </w:r>
                      <w:proofErr w:type="spellEnd"/>
                      <w:r w:rsidRPr="00B86CC2">
                        <w:rPr>
                          <w:rFonts w:ascii="e-Ukraine" w:hAnsi="e-Ukraine" w:cs="Times New Roman"/>
                          <w:sz w:val="28"/>
                          <w:szCs w:val="28"/>
                          <w:lang w:val="ru-RU" w:eastAsia="ru-RU"/>
                        </w:rPr>
                        <w:t xml:space="preserve"> ст. 198 ПКУ. </w:t>
                      </w:r>
                    </w:p>
                    <w:p w:rsidR="00B86CC2" w:rsidRPr="00B86CC2" w:rsidRDefault="00B86CC2" w:rsidP="00B86CC2">
                      <w:pPr>
                        <w:spacing w:after="0" w:line="240" w:lineRule="auto"/>
                        <w:ind w:firstLine="567"/>
                        <w:jc w:val="both"/>
                        <w:rPr>
                          <w:rFonts w:ascii="e-Ukraine" w:hAnsi="e-Ukraine" w:cs="Times New Roman"/>
                          <w:sz w:val="28"/>
                          <w:szCs w:val="28"/>
                          <w:lang w:val="ru-RU" w:eastAsia="ru-RU"/>
                        </w:rPr>
                      </w:pPr>
                      <w:proofErr w:type="spellStart"/>
                      <w:r w:rsidRPr="00B86CC2">
                        <w:rPr>
                          <w:rFonts w:ascii="e-Ukraine" w:hAnsi="e-Ukraine" w:cs="Times New Roman"/>
                          <w:sz w:val="28"/>
                          <w:szCs w:val="28"/>
                          <w:lang w:val="ru-RU" w:eastAsia="ru-RU"/>
                        </w:rPr>
                        <w:t>Згідно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п. 198.6 ст. 198 ПКУ </w:t>
                      </w:r>
                      <w:proofErr w:type="spellStart"/>
                      <w:r w:rsidRPr="00B86CC2">
                        <w:rPr>
                          <w:rFonts w:ascii="e-Ukraine" w:hAnsi="e-Ukraine" w:cs="Times New Roman"/>
                          <w:sz w:val="28"/>
                          <w:szCs w:val="28"/>
                          <w:lang w:val="ru-RU" w:eastAsia="ru-RU"/>
                        </w:rPr>
                        <w:t>податкові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отримані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ЄРПН, </w:t>
                      </w:r>
                      <w:proofErr w:type="spellStart"/>
                      <w:r w:rsidRPr="00B86CC2">
                        <w:rPr>
                          <w:rFonts w:ascii="e-Ukraine" w:hAnsi="e-Ukraine" w:cs="Times New Roman"/>
                          <w:sz w:val="28"/>
                          <w:szCs w:val="28"/>
                          <w:lang w:val="ru-RU" w:eastAsia="ru-RU"/>
                        </w:rPr>
                        <w:t>є</w:t>
                      </w:r>
                      <w:proofErr w:type="spellEnd"/>
                      <w:r w:rsidRPr="00B86CC2">
                        <w:rPr>
                          <w:rFonts w:ascii="e-Ukraine" w:hAnsi="e-Ukraine" w:cs="Times New Roman"/>
                          <w:sz w:val="28"/>
                          <w:szCs w:val="28"/>
                          <w:lang w:val="ru-RU" w:eastAsia="ru-RU"/>
                        </w:rPr>
                        <w:t xml:space="preserve"> для </w:t>
                      </w:r>
                      <w:proofErr w:type="spellStart"/>
                      <w:r w:rsidRPr="00B86CC2">
                        <w:rPr>
                          <w:rFonts w:ascii="e-Ukraine" w:hAnsi="e-Ukraine" w:cs="Times New Roman"/>
                          <w:sz w:val="28"/>
                          <w:szCs w:val="28"/>
                          <w:lang w:val="ru-RU" w:eastAsia="ru-RU"/>
                        </w:rPr>
                        <w:t>отримувача</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товарів</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послуг</w:t>
                      </w:r>
                      <w:proofErr w:type="spellEnd"/>
                      <w:r w:rsidRPr="00B86CC2">
                        <w:rPr>
                          <w:rFonts w:ascii="e-Ukraine" w:hAnsi="e-Ukraine" w:cs="Times New Roman"/>
                          <w:sz w:val="28"/>
                          <w:szCs w:val="28"/>
                          <w:lang w:val="ru-RU" w:eastAsia="ru-RU"/>
                        </w:rPr>
                        <w:t xml:space="preserve"> </w:t>
                      </w:r>
                      <w:proofErr w:type="spellStart"/>
                      <w:proofErr w:type="gramStart"/>
                      <w:r w:rsidRPr="00B86CC2">
                        <w:rPr>
                          <w:rFonts w:ascii="e-Ukraine" w:hAnsi="e-Ukraine" w:cs="Times New Roman"/>
                          <w:sz w:val="28"/>
                          <w:szCs w:val="28"/>
                          <w:lang w:val="ru-RU" w:eastAsia="ru-RU"/>
                        </w:rPr>
                        <w:t>п</w:t>
                      </w:r>
                      <w:proofErr w:type="gramEnd"/>
                      <w:r w:rsidRPr="00B86CC2">
                        <w:rPr>
                          <w:rFonts w:ascii="e-Ukraine" w:hAnsi="e-Ukraine" w:cs="Times New Roman"/>
                          <w:sz w:val="28"/>
                          <w:szCs w:val="28"/>
                          <w:lang w:val="ru-RU" w:eastAsia="ru-RU"/>
                        </w:rPr>
                        <w:t>ідставою</w:t>
                      </w:r>
                      <w:proofErr w:type="spellEnd"/>
                      <w:r w:rsidRPr="00B86CC2">
                        <w:rPr>
                          <w:rFonts w:ascii="e-Ukraine" w:hAnsi="e-Ukraine" w:cs="Times New Roman"/>
                          <w:sz w:val="28"/>
                          <w:szCs w:val="28"/>
                          <w:lang w:val="ru-RU" w:eastAsia="ru-RU"/>
                        </w:rPr>
                        <w:t xml:space="preserve"> для </w:t>
                      </w:r>
                      <w:proofErr w:type="spellStart"/>
                      <w:r w:rsidRPr="00B86CC2">
                        <w:rPr>
                          <w:rFonts w:ascii="e-Ukraine" w:hAnsi="e-Ukraine" w:cs="Times New Roman"/>
                          <w:sz w:val="28"/>
                          <w:szCs w:val="28"/>
                          <w:lang w:val="ru-RU" w:eastAsia="ru-RU"/>
                        </w:rPr>
                        <w:t>нарахування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сум</w:t>
                      </w:r>
                      <w:proofErr w:type="spellEnd"/>
                      <w:r w:rsidRPr="00B86CC2">
                        <w:rPr>
                          <w:rFonts w:ascii="e-Ukraine" w:hAnsi="e-Ukraine" w:cs="Times New Roman"/>
                          <w:sz w:val="28"/>
                          <w:szCs w:val="28"/>
                          <w:lang w:val="ru-RU" w:eastAsia="ru-RU"/>
                        </w:rPr>
                        <w:t xml:space="preserve"> ПДВ, </w:t>
                      </w:r>
                      <w:proofErr w:type="spellStart"/>
                      <w:r w:rsidRPr="00B86CC2">
                        <w:rPr>
                          <w:rFonts w:ascii="e-Ukraine" w:hAnsi="e-Ukraine" w:cs="Times New Roman"/>
                          <w:sz w:val="28"/>
                          <w:szCs w:val="28"/>
                          <w:lang w:val="ru-RU" w:eastAsia="ru-RU"/>
                        </w:rPr>
                        <w:t>що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відносяться</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кредиту. </w:t>
                      </w:r>
                    </w:p>
                    <w:p w:rsidR="00B86CC2" w:rsidRPr="00B86CC2" w:rsidRDefault="00B86CC2" w:rsidP="00B86CC2">
                      <w:pPr>
                        <w:spacing w:after="0" w:line="240" w:lineRule="auto"/>
                        <w:ind w:firstLine="567"/>
                        <w:jc w:val="both"/>
                        <w:rPr>
                          <w:rFonts w:ascii="e-Ukraine" w:hAnsi="e-Ukraine" w:cs="Times New Roman"/>
                          <w:sz w:val="28"/>
                          <w:szCs w:val="28"/>
                          <w:lang w:val="ru-RU" w:eastAsia="ru-RU"/>
                        </w:rPr>
                      </w:pPr>
                      <w:r w:rsidRPr="00B86CC2">
                        <w:rPr>
                          <w:rFonts w:ascii="e-Ukraine" w:hAnsi="e-Ukraine" w:cs="Times New Roman"/>
                          <w:sz w:val="28"/>
                          <w:szCs w:val="28"/>
                          <w:lang w:val="ru-RU" w:eastAsia="ru-RU"/>
                        </w:rPr>
                        <w:t xml:space="preserve">У </w:t>
                      </w:r>
                      <w:proofErr w:type="spellStart"/>
                      <w:r w:rsidRPr="00B86CC2">
                        <w:rPr>
                          <w:rFonts w:ascii="e-Ukraine" w:hAnsi="e-Ukraine" w:cs="Times New Roman"/>
                          <w:sz w:val="28"/>
                          <w:szCs w:val="28"/>
                          <w:lang w:val="ru-RU" w:eastAsia="ru-RU"/>
                        </w:rPr>
                        <w:t>разі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якщо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платник</w:t>
                      </w:r>
                      <w:proofErr w:type="spellEnd"/>
                      <w:r w:rsidRPr="00B86CC2">
                        <w:rPr>
                          <w:rFonts w:ascii="e-Ukraine" w:hAnsi="e-Ukraine" w:cs="Times New Roman"/>
                          <w:sz w:val="28"/>
                          <w:szCs w:val="28"/>
                          <w:lang w:val="ru-RU" w:eastAsia="ru-RU"/>
                        </w:rPr>
                        <w:t xml:space="preserve"> ПДВ не включив у </w:t>
                      </w:r>
                      <w:proofErr w:type="spellStart"/>
                      <w:r w:rsidRPr="00B86CC2">
                        <w:rPr>
                          <w:rFonts w:ascii="e-Ukraine" w:hAnsi="e-Ukraine" w:cs="Times New Roman"/>
                          <w:sz w:val="28"/>
                          <w:szCs w:val="28"/>
                          <w:lang w:val="ru-RU" w:eastAsia="ru-RU"/>
                        </w:rPr>
                        <w:t>відповідному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звітному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періоді</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кредиту суму ПДВ на </w:t>
                      </w:r>
                      <w:proofErr w:type="spellStart"/>
                      <w:proofErr w:type="gramStart"/>
                      <w:r w:rsidRPr="00B86CC2">
                        <w:rPr>
                          <w:rFonts w:ascii="e-Ukraine" w:hAnsi="e-Ukraine" w:cs="Times New Roman"/>
                          <w:sz w:val="28"/>
                          <w:szCs w:val="28"/>
                          <w:lang w:val="ru-RU" w:eastAsia="ru-RU"/>
                        </w:rPr>
                        <w:t>п</w:t>
                      </w:r>
                      <w:proofErr w:type="gramEnd"/>
                      <w:r w:rsidRPr="00B86CC2">
                        <w:rPr>
                          <w:rFonts w:ascii="e-Ukraine" w:hAnsi="e-Ukraine" w:cs="Times New Roman"/>
                          <w:sz w:val="28"/>
                          <w:szCs w:val="28"/>
                          <w:lang w:val="ru-RU" w:eastAsia="ru-RU"/>
                        </w:rPr>
                        <w:t>ідставі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отриманих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до таких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зареєстрованих</w:t>
                      </w:r>
                      <w:proofErr w:type="spellEnd"/>
                      <w:r w:rsidRPr="00B86CC2">
                        <w:rPr>
                          <w:rFonts w:ascii="e-Ukraine" w:hAnsi="e-Ukraine" w:cs="Times New Roman"/>
                          <w:sz w:val="28"/>
                          <w:szCs w:val="28"/>
                          <w:lang w:val="ru-RU" w:eastAsia="ru-RU"/>
                        </w:rPr>
                        <w:t xml:space="preserve"> в ЄРПН, </w:t>
                      </w:r>
                      <w:proofErr w:type="spellStart"/>
                      <w:r w:rsidRPr="00B86CC2">
                        <w:rPr>
                          <w:rFonts w:ascii="e-Ukraine" w:hAnsi="e-Ukraine" w:cs="Times New Roman"/>
                          <w:sz w:val="28"/>
                          <w:szCs w:val="28"/>
                          <w:lang w:val="ru-RU" w:eastAsia="ru-RU"/>
                        </w:rPr>
                        <w:t>таке</w:t>
                      </w:r>
                      <w:proofErr w:type="spellEnd"/>
                      <w:r w:rsidRPr="00B86CC2">
                        <w:rPr>
                          <w:rFonts w:ascii="e-Ukraine" w:hAnsi="e-Ukraine" w:cs="Times New Roman"/>
                          <w:sz w:val="28"/>
                          <w:szCs w:val="28"/>
                          <w:lang w:val="ru-RU" w:eastAsia="ru-RU"/>
                        </w:rPr>
                        <w:t xml:space="preserve"> право </w:t>
                      </w:r>
                      <w:proofErr w:type="spellStart"/>
                      <w:r w:rsidRPr="00B86CC2">
                        <w:rPr>
                          <w:rFonts w:ascii="e-Ukraine" w:hAnsi="e-Ukraine" w:cs="Times New Roman"/>
                          <w:sz w:val="28"/>
                          <w:szCs w:val="28"/>
                          <w:lang w:val="ru-RU" w:eastAsia="ru-RU"/>
                        </w:rPr>
                        <w:t>зберігається</w:t>
                      </w:r>
                      <w:proofErr w:type="spellEnd"/>
                      <w:r w:rsidRPr="00B86CC2">
                        <w:rPr>
                          <w:rFonts w:ascii="e-Ukraine" w:hAnsi="e-Ukraine" w:cs="Times New Roman"/>
                          <w:sz w:val="28"/>
                          <w:szCs w:val="28"/>
                          <w:lang w:val="ru-RU" w:eastAsia="ru-RU"/>
                        </w:rPr>
                        <w:t xml:space="preserve"> за ним </w:t>
                      </w:r>
                      <w:proofErr w:type="spellStart"/>
                      <w:r w:rsidRPr="00B86CC2">
                        <w:rPr>
                          <w:rFonts w:ascii="e-Ukraine" w:hAnsi="e-Ukraine" w:cs="Times New Roman"/>
                          <w:sz w:val="28"/>
                          <w:szCs w:val="28"/>
                          <w:lang w:val="ru-RU" w:eastAsia="ru-RU"/>
                        </w:rPr>
                        <w:t>протягом</w:t>
                      </w:r>
                      <w:proofErr w:type="spellEnd"/>
                      <w:r w:rsidRPr="00B86CC2">
                        <w:rPr>
                          <w:rFonts w:ascii="e-Ukraine" w:hAnsi="e-Ukraine" w:cs="Times New Roman"/>
                          <w:sz w:val="28"/>
                          <w:szCs w:val="28"/>
                          <w:lang w:val="ru-RU" w:eastAsia="ru-RU"/>
                        </w:rPr>
                        <w:t xml:space="preserve"> 365</w:t>
                      </w:r>
                      <w:r w:rsidRPr="00B86CC2">
                        <w:rPr>
                          <w:rFonts w:ascii="Times New Roman" w:hAnsi="Times New Roman" w:cs="Times New Roman"/>
                          <w:sz w:val="28"/>
                          <w:szCs w:val="28"/>
                          <w:lang w:val="ru-RU" w:eastAsia="ru-RU"/>
                        </w:rPr>
                        <w:t> </w:t>
                      </w:r>
                      <w:proofErr w:type="spellStart"/>
                      <w:r w:rsidRPr="00B86CC2">
                        <w:rPr>
                          <w:rFonts w:ascii="e-Ukraine" w:hAnsi="e-Ukraine" w:cs="Times New Roman"/>
                          <w:sz w:val="28"/>
                          <w:szCs w:val="28"/>
                          <w:lang w:val="ru-RU" w:eastAsia="ru-RU"/>
                        </w:rPr>
                        <w:t>календарних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днів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дати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складення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податкової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накладної</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w:t>
                      </w:r>
                    </w:p>
                    <w:p w:rsidR="00B86CC2" w:rsidRPr="00B86CC2" w:rsidRDefault="00B86CC2" w:rsidP="00B86CC2">
                      <w:pPr>
                        <w:spacing w:after="0" w:line="240" w:lineRule="auto"/>
                        <w:ind w:firstLine="567"/>
                        <w:jc w:val="both"/>
                        <w:rPr>
                          <w:rFonts w:ascii="e-Ukraine" w:hAnsi="e-Ukraine" w:cs="Times New Roman"/>
                          <w:sz w:val="28"/>
                          <w:szCs w:val="28"/>
                          <w:lang w:val="ru-RU" w:eastAsia="ru-RU"/>
                        </w:rPr>
                      </w:pPr>
                      <w:proofErr w:type="spellStart"/>
                      <w:r w:rsidRPr="00B86CC2">
                        <w:rPr>
                          <w:rFonts w:ascii="e-Ukraine" w:hAnsi="e-Ukraine" w:cs="Times New Roman"/>
                          <w:sz w:val="28"/>
                          <w:szCs w:val="28"/>
                          <w:lang w:val="ru-RU" w:eastAsia="ru-RU"/>
                        </w:rPr>
                        <w:t>Суми</w:t>
                      </w:r>
                      <w:proofErr w:type="spellEnd"/>
                      <w:r w:rsidRPr="00B86CC2">
                        <w:rPr>
                          <w:rFonts w:ascii="e-Ukraine" w:hAnsi="e-Ukraine" w:cs="Times New Roman"/>
                          <w:sz w:val="28"/>
                          <w:szCs w:val="28"/>
                          <w:lang w:val="ru-RU" w:eastAsia="ru-RU"/>
                        </w:rPr>
                        <w:t xml:space="preserve"> ПДВ, </w:t>
                      </w:r>
                      <w:proofErr w:type="spellStart"/>
                      <w:r w:rsidRPr="00B86CC2">
                        <w:rPr>
                          <w:rFonts w:ascii="e-Ukraine" w:hAnsi="e-Ukraine" w:cs="Times New Roman"/>
                          <w:sz w:val="28"/>
                          <w:szCs w:val="28"/>
                          <w:lang w:val="ru-RU" w:eastAsia="ru-RU"/>
                        </w:rPr>
                        <w:t>сплачені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нараховані</w:t>
                      </w:r>
                      <w:proofErr w:type="spellEnd"/>
                      <w:r w:rsidRPr="00B86CC2">
                        <w:rPr>
                          <w:rFonts w:ascii="e-Ukraine" w:hAnsi="e-Ukraine" w:cs="Times New Roman"/>
                          <w:sz w:val="28"/>
                          <w:szCs w:val="28"/>
                          <w:lang w:val="ru-RU" w:eastAsia="ru-RU"/>
                        </w:rPr>
                        <w:t xml:space="preserve">) у </w:t>
                      </w:r>
                      <w:proofErr w:type="spellStart"/>
                      <w:r w:rsidRPr="00B86CC2">
                        <w:rPr>
                          <w:rFonts w:ascii="e-Ukraine" w:hAnsi="e-Ukraine" w:cs="Times New Roman"/>
                          <w:sz w:val="28"/>
                          <w:szCs w:val="28"/>
                          <w:lang w:val="ru-RU" w:eastAsia="ru-RU"/>
                        </w:rPr>
                        <w:t>зв’язку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придбанням</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товарів</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послуг</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зазначені</w:t>
                      </w:r>
                      <w:proofErr w:type="spellEnd"/>
                      <w:r w:rsidRPr="00B86CC2">
                        <w:rPr>
                          <w:rFonts w:ascii="e-Ukraine" w:hAnsi="e-Ukraine" w:cs="Times New Roman"/>
                          <w:sz w:val="28"/>
                          <w:szCs w:val="28"/>
                          <w:lang w:val="ru-RU" w:eastAsia="ru-RU"/>
                        </w:rPr>
                        <w:t xml:space="preserve"> в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розрахунках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до таких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зареєстрованих</w:t>
                      </w:r>
                      <w:proofErr w:type="spellEnd"/>
                      <w:r w:rsidRPr="00B86CC2">
                        <w:rPr>
                          <w:rFonts w:ascii="e-Ukraine" w:hAnsi="e-Ukraine" w:cs="Times New Roman"/>
                          <w:sz w:val="28"/>
                          <w:szCs w:val="28"/>
                          <w:lang w:val="ru-RU" w:eastAsia="ru-RU"/>
                        </w:rPr>
                        <w:t xml:space="preserve"> в ЄРПН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порушенням</w:t>
                      </w:r>
                      <w:proofErr w:type="spellEnd"/>
                      <w:r w:rsidRPr="00B86CC2">
                        <w:rPr>
                          <w:rFonts w:ascii="e-Ukraine" w:hAnsi="e-Ukraine" w:cs="Times New Roman"/>
                          <w:sz w:val="28"/>
                          <w:szCs w:val="28"/>
                          <w:lang w:val="ru-RU" w:eastAsia="ru-RU"/>
                        </w:rPr>
                        <w:t xml:space="preserve"> строку </w:t>
                      </w:r>
                      <w:proofErr w:type="spellStart"/>
                      <w:r w:rsidRPr="00B86CC2">
                        <w:rPr>
                          <w:rFonts w:ascii="e-Ukraine" w:hAnsi="e-Ukraine" w:cs="Times New Roman"/>
                          <w:sz w:val="28"/>
                          <w:szCs w:val="28"/>
                          <w:lang w:val="ru-RU" w:eastAsia="ru-RU"/>
                        </w:rPr>
                        <w:t>реєстрації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включаються</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кредиту за </w:t>
                      </w:r>
                      <w:proofErr w:type="spellStart"/>
                      <w:r w:rsidRPr="00B86CC2">
                        <w:rPr>
                          <w:rFonts w:ascii="e-Ukraine" w:hAnsi="e-Ukraine" w:cs="Times New Roman"/>
                          <w:sz w:val="28"/>
                          <w:szCs w:val="28"/>
                          <w:lang w:val="ru-RU" w:eastAsia="ru-RU"/>
                        </w:rPr>
                        <w:t>звітний</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податковий</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період</w:t>
                      </w:r>
                      <w:proofErr w:type="spellEnd"/>
                      <w:r w:rsidRPr="00B86CC2">
                        <w:rPr>
                          <w:rFonts w:ascii="e-Ukraine" w:hAnsi="e-Ukraine" w:cs="Times New Roman"/>
                          <w:sz w:val="28"/>
                          <w:szCs w:val="28"/>
                          <w:lang w:val="ru-RU" w:eastAsia="ru-RU"/>
                        </w:rPr>
                        <w:t xml:space="preserve">, в </w:t>
                      </w:r>
                      <w:proofErr w:type="spellStart"/>
                      <w:r w:rsidRPr="00B86CC2">
                        <w:rPr>
                          <w:rFonts w:ascii="e-Ukraine" w:hAnsi="e-Ukraine" w:cs="Times New Roman"/>
                          <w:sz w:val="28"/>
                          <w:szCs w:val="28"/>
                          <w:lang w:val="ru-RU" w:eastAsia="ru-RU"/>
                        </w:rPr>
                        <w:t>якому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зареєстровано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накладні</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до таких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 xml:space="preserve"> в ЄРПН, </w:t>
                      </w:r>
                      <w:proofErr w:type="spellStart"/>
                      <w:r w:rsidRPr="00B86CC2">
                        <w:rPr>
                          <w:rFonts w:ascii="e-Ukraine" w:hAnsi="e-Ukraine" w:cs="Times New Roman"/>
                          <w:sz w:val="28"/>
                          <w:szCs w:val="28"/>
                          <w:lang w:val="ru-RU" w:eastAsia="ru-RU"/>
                        </w:rPr>
                        <w:t>але</w:t>
                      </w:r>
                      <w:proofErr w:type="spellEnd"/>
                      <w:r w:rsidRPr="00B86CC2">
                        <w:rPr>
                          <w:rFonts w:ascii="e-Ukraine" w:hAnsi="e-Ukraine" w:cs="Times New Roman"/>
                          <w:sz w:val="28"/>
                          <w:szCs w:val="28"/>
                          <w:lang w:val="ru-RU" w:eastAsia="ru-RU"/>
                        </w:rPr>
                        <w:t xml:space="preserve"> не </w:t>
                      </w:r>
                      <w:proofErr w:type="spellStart"/>
                      <w:proofErr w:type="gramStart"/>
                      <w:r w:rsidRPr="00B86CC2">
                        <w:rPr>
                          <w:rFonts w:ascii="e-Ukraine" w:hAnsi="e-Ukraine" w:cs="Times New Roman"/>
                          <w:sz w:val="28"/>
                          <w:szCs w:val="28"/>
                          <w:lang w:val="ru-RU" w:eastAsia="ru-RU"/>
                        </w:rPr>
                        <w:t>п</w:t>
                      </w:r>
                      <w:proofErr w:type="gramEnd"/>
                      <w:r w:rsidRPr="00B86CC2">
                        <w:rPr>
                          <w:rFonts w:ascii="e-Ukraine" w:hAnsi="e-Ukraine" w:cs="Times New Roman"/>
                          <w:sz w:val="28"/>
                          <w:szCs w:val="28"/>
                          <w:lang w:val="ru-RU" w:eastAsia="ru-RU"/>
                        </w:rPr>
                        <w:t>ізніше</w:t>
                      </w:r>
                      <w:proofErr w:type="spellEnd"/>
                      <w:r w:rsidRPr="00B86CC2">
                        <w:rPr>
                          <w:rFonts w:ascii="e-Ukraine" w:hAnsi="e-Ukraine" w:cs="Times New Roman"/>
                          <w:sz w:val="28"/>
                          <w:szCs w:val="28"/>
                          <w:lang w:val="ru-RU" w:eastAsia="ru-RU"/>
                        </w:rPr>
                        <w:t xml:space="preserve"> </w:t>
                      </w:r>
                      <w:proofErr w:type="spellStart"/>
                      <w:proofErr w:type="gramStart"/>
                      <w:r w:rsidRPr="00B86CC2">
                        <w:rPr>
                          <w:rFonts w:ascii="e-Ukraine" w:hAnsi="e-Ukraine" w:cs="Times New Roman"/>
                          <w:sz w:val="28"/>
                          <w:szCs w:val="28"/>
                          <w:lang w:val="ru-RU" w:eastAsia="ru-RU"/>
                        </w:rPr>
                        <w:t>ніж</w:t>
                      </w:r>
                      <w:proofErr w:type="spellEnd"/>
                      <w:proofErr w:type="gramEnd"/>
                      <w:r w:rsidRPr="00B86CC2">
                        <w:rPr>
                          <w:rFonts w:ascii="e-Ukraine" w:hAnsi="e-Ukraine" w:cs="Times New Roman"/>
                          <w:sz w:val="28"/>
                          <w:szCs w:val="28"/>
                          <w:lang w:val="ru-RU" w:eastAsia="ru-RU"/>
                        </w:rPr>
                        <w:t xml:space="preserve"> через 365 </w:t>
                      </w:r>
                      <w:proofErr w:type="spellStart"/>
                      <w:r w:rsidRPr="00B86CC2">
                        <w:rPr>
                          <w:rFonts w:ascii="e-Ukraine" w:hAnsi="e-Ukraine" w:cs="Times New Roman"/>
                          <w:sz w:val="28"/>
                          <w:szCs w:val="28"/>
                          <w:lang w:val="ru-RU" w:eastAsia="ru-RU"/>
                        </w:rPr>
                        <w:t>календарних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днів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дати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складення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до таких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 xml:space="preserve">. </w:t>
                      </w:r>
                    </w:p>
                    <w:p w:rsidR="00B86CC2" w:rsidRPr="00B86CC2" w:rsidRDefault="00B86CC2" w:rsidP="00B86CC2">
                      <w:pPr>
                        <w:spacing w:after="0" w:line="240" w:lineRule="auto"/>
                        <w:ind w:firstLine="567"/>
                        <w:jc w:val="both"/>
                        <w:rPr>
                          <w:rFonts w:ascii="e-Ukraine" w:hAnsi="e-Ukraine" w:cs="Times New Roman"/>
                          <w:sz w:val="28"/>
                          <w:szCs w:val="28"/>
                          <w:lang w:val="ru-RU" w:eastAsia="ru-RU"/>
                        </w:rPr>
                      </w:pPr>
                      <w:proofErr w:type="spellStart"/>
                      <w:r w:rsidRPr="00B86CC2">
                        <w:rPr>
                          <w:rFonts w:ascii="e-Ukraine" w:hAnsi="e-Ukraine" w:cs="Times New Roman"/>
                          <w:sz w:val="28"/>
                          <w:szCs w:val="28"/>
                          <w:lang w:val="ru-RU" w:eastAsia="ru-RU"/>
                        </w:rPr>
                        <w:t>Платники</w:t>
                      </w:r>
                      <w:proofErr w:type="spellEnd"/>
                      <w:r w:rsidRPr="00B86CC2">
                        <w:rPr>
                          <w:rFonts w:ascii="e-Ukraine" w:hAnsi="e-Ukraine" w:cs="Times New Roman"/>
                          <w:sz w:val="28"/>
                          <w:szCs w:val="28"/>
                          <w:lang w:val="ru-RU" w:eastAsia="ru-RU"/>
                        </w:rPr>
                        <w:t xml:space="preserve"> ПДВ, </w:t>
                      </w:r>
                      <w:proofErr w:type="spellStart"/>
                      <w:r w:rsidRPr="00B86CC2">
                        <w:rPr>
                          <w:rFonts w:ascii="e-Ukraine" w:hAnsi="e-Ukraine" w:cs="Times New Roman"/>
                          <w:sz w:val="28"/>
                          <w:szCs w:val="28"/>
                          <w:lang w:val="ru-RU" w:eastAsia="ru-RU"/>
                        </w:rPr>
                        <w:t>які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застосовують</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касовий</w:t>
                      </w:r>
                      <w:proofErr w:type="spellEnd"/>
                      <w:r w:rsidRPr="00B86CC2">
                        <w:rPr>
                          <w:rFonts w:ascii="e-Ukraine" w:hAnsi="e-Ukraine" w:cs="Times New Roman"/>
                          <w:sz w:val="28"/>
                          <w:szCs w:val="28"/>
                          <w:lang w:val="ru-RU" w:eastAsia="ru-RU"/>
                        </w:rPr>
                        <w:t xml:space="preserve"> метод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w:t>
                      </w:r>
                      <w:proofErr w:type="spellStart"/>
                      <w:proofErr w:type="gramStart"/>
                      <w:r w:rsidRPr="00B86CC2">
                        <w:rPr>
                          <w:rFonts w:ascii="e-Ukraine" w:hAnsi="e-Ukraine" w:cs="Times New Roman"/>
                          <w:sz w:val="28"/>
                          <w:szCs w:val="28"/>
                          <w:lang w:val="ru-RU" w:eastAsia="ru-RU"/>
                        </w:rPr>
                        <w:t>обл</w:t>
                      </w:r>
                      <w:proofErr w:type="gramEnd"/>
                      <w:r w:rsidRPr="00B86CC2">
                        <w:rPr>
                          <w:rFonts w:ascii="e-Ukraine" w:hAnsi="e-Ukraine" w:cs="Times New Roman"/>
                          <w:sz w:val="28"/>
                          <w:szCs w:val="28"/>
                          <w:lang w:val="ru-RU" w:eastAsia="ru-RU"/>
                        </w:rPr>
                        <w:t>іку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суми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зазначені</w:t>
                      </w:r>
                      <w:proofErr w:type="spellEnd"/>
                      <w:r w:rsidRPr="00B86CC2">
                        <w:rPr>
                          <w:rFonts w:ascii="e-Ukraine" w:hAnsi="e-Ukraine" w:cs="Times New Roman"/>
                          <w:sz w:val="28"/>
                          <w:szCs w:val="28"/>
                          <w:lang w:val="ru-RU" w:eastAsia="ru-RU"/>
                        </w:rPr>
                        <w:t xml:space="preserve"> в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розрахунках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до таких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зареєстрованих</w:t>
                      </w:r>
                      <w:proofErr w:type="spellEnd"/>
                      <w:r w:rsidRPr="00B86CC2">
                        <w:rPr>
                          <w:rFonts w:ascii="e-Ukraine" w:hAnsi="e-Ukraine" w:cs="Times New Roman"/>
                          <w:sz w:val="28"/>
                          <w:szCs w:val="28"/>
                          <w:lang w:val="ru-RU" w:eastAsia="ru-RU"/>
                        </w:rPr>
                        <w:t xml:space="preserve"> в ЄРПН, та не </w:t>
                      </w:r>
                      <w:proofErr w:type="spellStart"/>
                      <w:r w:rsidRPr="00B86CC2">
                        <w:rPr>
                          <w:rFonts w:ascii="e-Ukraine" w:hAnsi="e-Ukraine" w:cs="Times New Roman"/>
                          <w:sz w:val="28"/>
                          <w:szCs w:val="28"/>
                          <w:lang w:val="ru-RU" w:eastAsia="ru-RU"/>
                        </w:rPr>
                        <w:t>включені</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кредиту </w:t>
                      </w:r>
                      <w:proofErr w:type="spellStart"/>
                      <w:r w:rsidRPr="00B86CC2">
                        <w:rPr>
                          <w:rFonts w:ascii="e-Ukraine" w:hAnsi="e-Ukraine" w:cs="Times New Roman"/>
                          <w:sz w:val="28"/>
                          <w:szCs w:val="28"/>
                          <w:lang w:val="ru-RU" w:eastAsia="ru-RU"/>
                        </w:rPr>
                        <w:t>протягом</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періоду</w:t>
                      </w:r>
                      <w:proofErr w:type="spellEnd"/>
                      <w:r w:rsidRPr="00B86CC2">
                        <w:rPr>
                          <w:rFonts w:ascii="e-Ukraine" w:hAnsi="e-Ukraine" w:cs="Times New Roman"/>
                          <w:sz w:val="28"/>
                          <w:szCs w:val="28"/>
                          <w:lang w:val="ru-RU" w:eastAsia="ru-RU"/>
                        </w:rPr>
                        <w:t xml:space="preserve"> 365</w:t>
                      </w:r>
                      <w:r w:rsidRPr="00B86CC2">
                        <w:rPr>
                          <w:rFonts w:ascii="Times New Roman" w:hAnsi="Times New Roman" w:cs="Times New Roman"/>
                          <w:sz w:val="28"/>
                          <w:szCs w:val="28"/>
                          <w:lang w:val="ru-RU" w:eastAsia="ru-RU"/>
                        </w:rPr>
                        <w:t> </w:t>
                      </w:r>
                      <w:proofErr w:type="spellStart"/>
                      <w:r w:rsidRPr="00B86CC2">
                        <w:rPr>
                          <w:rFonts w:ascii="e-Ukraine" w:hAnsi="e-Ukraine" w:cs="Times New Roman"/>
                          <w:sz w:val="28"/>
                          <w:szCs w:val="28"/>
                          <w:lang w:val="ru-RU" w:eastAsia="ru-RU"/>
                        </w:rPr>
                        <w:t>календарних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днів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дати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складення</w:t>
                      </w:r>
                      <w:proofErr w:type="spellEnd"/>
                      <w:r w:rsidRPr="00B86CC2">
                        <w:rPr>
                          <w:rFonts w:ascii="e-Ukraine" w:hAnsi="e-Ukraine" w:cs="Times New Roman"/>
                          <w:sz w:val="28"/>
                          <w:szCs w:val="28"/>
                          <w:lang w:val="ru-RU" w:eastAsia="ru-RU"/>
                        </w:rPr>
                        <w:t xml:space="preserve"> таких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до таких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 xml:space="preserve"> у </w:t>
                      </w:r>
                      <w:proofErr w:type="spellStart"/>
                      <w:r w:rsidRPr="00B86CC2">
                        <w:rPr>
                          <w:rFonts w:ascii="e-Ukraine" w:hAnsi="e-Ukraine" w:cs="Times New Roman"/>
                          <w:sz w:val="28"/>
                          <w:szCs w:val="28"/>
                          <w:lang w:val="ru-RU" w:eastAsia="ru-RU"/>
                        </w:rPr>
                        <w:t>зв’язку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відсутністю</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фактів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списання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коштів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банківського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рахунку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видачі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каси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платника</w:t>
                      </w:r>
                      <w:proofErr w:type="spellEnd"/>
                      <w:r w:rsidRPr="00B86CC2">
                        <w:rPr>
                          <w:rFonts w:ascii="e-Ukraine" w:hAnsi="e-Ukraine" w:cs="Times New Roman"/>
                          <w:sz w:val="28"/>
                          <w:szCs w:val="28"/>
                          <w:lang w:val="ru-RU" w:eastAsia="ru-RU"/>
                        </w:rPr>
                        <w:t xml:space="preserve"> ПДВ </w:t>
                      </w:r>
                      <w:proofErr w:type="spellStart"/>
                      <w:r w:rsidRPr="00B86CC2">
                        <w:rPr>
                          <w:rFonts w:ascii="e-Ukraine" w:hAnsi="e-Ukraine" w:cs="Times New Roman"/>
                          <w:sz w:val="28"/>
                          <w:szCs w:val="28"/>
                          <w:lang w:val="ru-RU" w:eastAsia="ru-RU"/>
                        </w:rPr>
                        <w:t>або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надання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інших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видів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компенсацій</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вартості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поставлених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або</w:t>
                      </w:r>
                      <w:proofErr w:type="spellEnd"/>
                      <w:r w:rsidRPr="00B86CC2">
                        <w:rPr>
                          <w:rFonts w:ascii="e-Ukraine" w:hAnsi="e-Ukraine" w:cs="Times New Roman"/>
                          <w:sz w:val="28"/>
                          <w:szCs w:val="28"/>
                          <w:lang w:val="ru-RU" w:eastAsia="ru-RU"/>
                        </w:rPr>
                        <w:t xml:space="preserve"> тих, </w:t>
                      </w:r>
                      <w:proofErr w:type="spellStart"/>
                      <w:r w:rsidRPr="00B86CC2">
                        <w:rPr>
                          <w:rFonts w:ascii="e-Ukraine" w:hAnsi="e-Ukraine" w:cs="Times New Roman"/>
                          <w:sz w:val="28"/>
                          <w:szCs w:val="28"/>
                          <w:lang w:val="ru-RU" w:eastAsia="ru-RU"/>
                        </w:rPr>
                        <w:t>що</w:t>
                      </w:r>
                      <w:proofErr w:type="spellEnd"/>
                      <w:r w:rsidRPr="00B86CC2">
                        <w:rPr>
                          <w:rFonts w:ascii="e-Ukraine" w:hAnsi="e-Ukraine" w:cs="Times New Roman"/>
                          <w:sz w:val="28"/>
                          <w:szCs w:val="28"/>
                          <w:lang w:val="ru-RU" w:eastAsia="ru-RU"/>
                        </w:rPr>
                        <w:t xml:space="preserve"> </w:t>
                      </w:r>
                      <w:proofErr w:type="spellStart"/>
                      <w:proofErr w:type="gramStart"/>
                      <w:r w:rsidRPr="00B86CC2">
                        <w:rPr>
                          <w:rFonts w:ascii="e-Ukraine" w:hAnsi="e-Ukraine" w:cs="Times New Roman"/>
                          <w:sz w:val="28"/>
                          <w:szCs w:val="28"/>
                          <w:lang w:val="ru-RU" w:eastAsia="ru-RU"/>
                        </w:rPr>
                        <w:t>п</w:t>
                      </w:r>
                      <w:proofErr w:type="gramEnd"/>
                      <w:r w:rsidRPr="00B86CC2">
                        <w:rPr>
                          <w:rFonts w:ascii="e-Ukraine" w:hAnsi="e-Ukraine" w:cs="Times New Roman"/>
                          <w:sz w:val="28"/>
                          <w:szCs w:val="28"/>
                          <w:lang w:val="ru-RU" w:eastAsia="ru-RU"/>
                        </w:rPr>
                        <w:t>ідлягають</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поставці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йому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товарів</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послуг</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мають</w:t>
                      </w:r>
                      <w:proofErr w:type="spellEnd"/>
                      <w:r w:rsidRPr="00B86CC2">
                        <w:rPr>
                          <w:rFonts w:ascii="e-Ukraine" w:hAnsi="e-Ukraine" w:cs="Times New Roman"/>
                          <w:sz w:val="28"/>
                          <w:szCs w:val="28"/>
                          <w:lang w:val="ru-RU" w:eastAsia="ru-RU"/>
                        </w:rPr>
                        <w:t xml:space="preserve"> право на </w:t>
                      </w:r>
                      <w:proofErr w:type="spellStart"/>
                      <w:r w:rsidRPr="00B86CC2">
                        <w:rPr>
                          <w:rFonts w:ascii="e-Ukraine" w:hAnsi="e-Ukraine" w:cs="Times New Roman"/>
                          <w:sz w:val="28"/>
                          <w:szCs w:val="28"/>
                          <w:lang w:val="ru-RU" w:eastAsia="ru-RU"/>
                        </w:rPr>
                        <w:t>включення</w:t>
                      </w:r>
                      <w:proofErr w:type="spellEnd"/>
                      <w:r w:rsidRPr="00B86CC2">
                        <w:rPr>
                          <w:rFonts w:ascii="e-Ukraine" w:hAnsi="e-Ukraine" w:cs="Times New Roman"/>
                          <w:sz w:val="28"/>
                          <w:szCs w:val="28"/>
                          <w:lang w:val="ru-RU" w:eastAsia="ru-RU"/>
                        </w:rPr>
                        <w:t xml:space="preserve"> таких </w:t>
                      </w:r>
                      <w:proofErr w:type="spellStart"/>
                      <w:r w:rsidRPr="00B86CC2">
                        <w:rPr>
                          <w:rFonts w:ascii="e-Ukraine" w:hAnsi="e-Ukraine" w:cs="Times New Roman"/>
                          <w:sz w:val="28"/>
                          <w:szCs w:val="28"/>
                          <w:lang w:val="ru-RU" w:eastAsia="ru-RU"/>
                        </w:rPr>
                        <w:t>сум</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кредиту у </w:t>
                      </w:r>
                      <w:proofErr w:type="spellStart"/>
                      <w:r w:rsidRPr="00B86CC2">
                        <w:rPr>
                          <w:rFonts w:ascii="e-Ukraine" w:hAnsi="e-Ukraine" w:cs="Times New Roman"/>
                          <w:sz w:val="28"/>
                          <w:szCs w:val="28"/>
                          <w:lang w:val="ru-RU" w:eastAsia="ru-RU"/>
                        </w:rPr>
                        <w:t>звітному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періоді</w:t>
                      </w:r>
                      <w:proofErr w:type="spellEnd"/>
                      <w:r w:rsidRPr="00B86CC2">
                        <w:rPr>
                          <w:rFonts w:ascii="e-Ukraine" w:hAnsi="e-Ukraine" w:cs="Times New Roman"/>
                          <w:sz w:val="28"/>
                          <w:szCs w:val="28"/>
                          <w:lang w:val="ru-RU" w:eastAsia="ru-RU"/>
                        </w:rPr>
                        <w:t xml:space="preserve">, в </w:t>
                      </w:r>
                      <w:proofErr w:type="spellStart"/>
                      <w:r w:rsidRPr="00B86CC2">
                        <w:rPr>
                          <w:rFonts w:ascii="e-Ukraine" w:hAnsi="e-Ukraine" w:cs="Times New Roman"/>
                          <w:sz w:val="28"/>
                          <w:szCs w:val="28"/>
                          <w:lang w:val="ru-RU" w:eastAsia="ru-RU"/>
                        </w:rPr>
                        <w:t>якому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відбулося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списання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коштів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банківського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рахунку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видачі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каси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платника</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або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надання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інших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видів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компенсацій</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вартості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поставлених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або</w:t>
                      </w:r>
                      <w:proofErr w:type="spellEnd"/>
                      <w:r w:rsidRPr="00B86CC2">
                        <w:rPr>
                          <w:rFonts w:ascii="e-Ukraine" w:hAnsi="e-Ukraine" w:cs="Times New Roman"/>
                          <w:sz w:val="28"/>
                          <w:szCs w:val="28"/>
                          <w:lang w:val="ru-RU" w:eastAsia="ru-RU"/>
                        </w:rPr>
                        <w:t xml:space="preserve"> тих, </w:t>
                      </w:r>
                      <w:proofErr w:type="spellStart"/>
                      <w:r w:rsidRPr="00B86CC2">
                        <w:rPr>
                          <w:rFonts w:ascii="e-Ukraine" w:hAnsi="e-Ukraine" w:cs="Times New Roman"/>
                          <w:sz w:val="28"/>
                          <w:szCs w:val="28"/>
                          <w:lang w:val="ru-RU" w:eastAsia="ru-RU"/>
                        </w:rPr>
                        <w:t>що</w:t>
                      </w:r>
                      <w:proofErr w:type="spellEnd"/>
                      <w:r w:rsidRPr="00B86CC2">
                        <w:rPr>
                          <w:rFonts w:ascii="e-Ukraine" w:hAnsi="e-Ukraine" w:cs="Times New Roman"/>
                          <w:sz w:val="28"/>
                          <w:szCs w:val="28"/>
                          <w:lang w:val="ru-RU" w:eastAsia="ru-RU"/>
                        </w:rPr>
                        <w:t xml:space="preserve"> </w:t>
                      </w:r>
                      <w:proofErr w:type="spellStart"/>
                      <w:proofErr w:type="gramStart"/>
                      <w:r w:rsidRPr="00B86CC2">
                        <w:rPr>
                          <w:rFonts w:ascii="e-Ukraine" w:hAnsi="e-Ukraine" w:cs="Times New Roman"/>
                          <w:sz w:val="28"/>
                          <w:szCs w:val="28"/>
                          <w:lang w:val="ru-RU" w:eastAsia="ru-RU"/>
                        </w:rPr>
                        <w:t>п</w:t>
                      </w:r>
                      <w:proofErr w:type="gramEnd"/>
                      <w:r w:rsidRPr="00B86CC2">
                        <w:rPr>
                          <w:rFonts w:ascii="e-Ukraine" w:hAnsi="e-Ukraine" w:cs="Times New Roman"/>
                          <w:sz w:val="28"/>
                          <w:szCs w:val="28"/>
                          <w:lang w:val="ru-RU" w:eastAsia="ru-RU"/>
                        </w:rPr>
                        <w:t>ідлягають</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поставці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йому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товарів</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послуг</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але</w:t>
                      </w:r>
                      <w:proofErr w:type="spellEnd"/>
                      <w:r w:rsidRPr="00B86CC2">
                        <w:rPr>
                          <w:rFonts w:ascii="e-Ukraine" w:hAnsi="e-Ukraine" w:cs="Times New Roman"/>
                          <w:sz w:val="28"/>
                          <w:szCs w:val="28"/>
                          <w:lang w:val="ru-RU" w:eastAsia="ru-RU"/>
                        </w:rPr>
                        <w:t xml:space="preserve"> не </w:t>
                      </w:r>
                      <w:proofErr w:type="spellStart"/>
                      <w:r w:rsidRPr="00B86CC2">
                        <w:rPr>
                          <w:rFonts w:ascii="e-Ukraine" w:hAnsi="e-Ukraine" w:cs="Times New Roman"/>
                          <w:sz w:val="28"/>
                          <w:szCs w:val="28"/>
                          <w:lang w:val="ru-RU" w:eastAsia="ru-RU"/>
                        </w:rPr>
                        <w:t>пізніше</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ніж</w:t>
                      </w:r>
                      <w:proofErr w:type="spellEnd"/>
                      <w:r w:rsidRPr="00B86CC2">
                        <w:rPr>
                          <w:rFonts w:ascii="e-Ukraine" w:hAnsi="e-Ukraine" w:cs="Times New Roman"/>
                          <w:sz w:val="28"/>
                          <w:szCs w:val="28"/>
                          <w:lang w:val="ru-RU" w:eastAsia="ru-RU"/>
                        </w:rPr>
                        <w:t xml:space="preserve"> через 60 </w:t>
                      </w:r>
                      <w:proofErr w:type="spellStart"/>
                      <w:r w:rsidRPr="00B86CC2">
                        <w:rPr>
                          <w:rFonts w:ascii="e-Ukraine" w:hAnsi="e-Ukraine" w:cs="Times New Roman"/>
                          <w:sz w:val="28"/>
                          <w:szCs w:val="28"/>
                          <w:lang w:val="ru-RU" w:eastAsia="ru-RU"/>
                        </w:rPr>
                        <w:t>календарних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днів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дати</w:t>
                      </w:r>
                      <w:proofErr w:type="spellEnd"/>
                      <w:r w:rsidRPr="00B86CC2">
                        <w:rPr>
                          <w:rFonts w:ascii="e-Ukraine" w:hAnsi="e-Ukraine" w:cs="Times New Roman"/>
                          <w:sz w:val="28"/>
                          <w:szCs w:val="28"/>
                          <w:lang w:val="ru-RU" w:eastAsia="ru-RU"/>
                        </w:rPr>
                        <w:t xml:space="preserve"> такого </w:t>
                      </w:r>
                      <w:proofErr w:type="spellStart"/>
                      <w:r w:rsidRPr="00B86CC2">
                        <w:rPr>
                          <w:rFonts w:ascii="e-Ukraine" w:hAnsi="e-Ukraine" w:cs="Times New Roman"/>
                          <w:sz w:val="28"/>
                          <w:szCs w:val="28"/>
                          <w:lang w:val="ru-RU" w:eastAsia="ru-RU"/>
                        </w:rPr>
                        <w:t>списання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надання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інших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видів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компенсацій</w:t>
                      </w:r>
                      <w:proofErr w:type="spellEnd"/>
                      <w:r w:rsidRPr="00B86CC2">
                        <w:rPr>
                          <w:rFonts w:ascii="e-Ukraine" w:hAnsi="e-Ukraine" w:cs="Times New Roman"/>
                          <w:sz w:val="28"/>
                          <w:szCs w:val="28"/>
                          <w:lang w:val="ru-RU" w:eastAsia="ru-RU"/>
                        </w:rPr>
                        <w:t xml:space="preserve">. </w:t>
                      </w:r>
                    </w:p>
                    <w:p w:rsidR="00B86CC2" w:rsidRPr="00B86CC2" w:rsidRDefault="00B86CC2" w:rsidP="00B86CC2">
                      <w:pPr>
                        <w:spacing w:after="0" w:line="240" w:lineRule="auto"/>
                        <w:ind w:firstLine="567"/>
                        <w:jc w:val="both"/>
                        <w:rPr>
                          <w:rFonts w:ascii="e-Ukraine" w:hAnsi="e-Ukraine" w:cs="Times New Roman"/>
                          <w:sz w:val="28"/>
                          <w:szCs w:val="28"/>
                          <w:lang w:val="ru-RU" w:eastAsia="ru-RU"/>
                        </w:rPr>
                      </w:pPr>
                      <w:proofErr w:type="gramStart"/>
                      <w:r w:rsidRPr="00B86CC2">
                        <w:rPr>
                          <w:rFonts w:ascii="e-Ukraine" w:hAnsi="e-Ukraine" w:cs="Times New Roman"/>
                          <w:sz w:val="28"/>
                          <w:szCs w:val="28"/>
                          <w:lang w:val="ru-RU" w:eastAsia="ru-RU"/>
                        </w:rPr>
                        <w:t>У</w:t>
                      </w:r>
                      <w:proofErr w:type="gramEnd"/>
                      <w:r w:rsidRPr="00B86CC2">
                        <w:rPr>
                          <w:rFonts w:ascii="e-Ukraine" w:hAnsi="e-Ukraine" w:cs="Times New Roman"/>
                          <w:sz w:val="28"/>
                          <w:szCs w:val="28"/>
                          <w:lang w:val="ru-RU" w:eastAsia="ru-RU"/>
                        </w:rPr>
                        <w:t xml:space="preserve"> </w:t>
                      </w:r>
                      <w:proofErr w:type="spellStart"/>
                      <w:proofErr w:type="gramStart"/>
                      <w:r w:rsidRPr="00B86CC2">
                        <w:rPr>
                          <w:rFonts w:ascii="e-Ukraine" w:hAnsi="e-Ukraine" w:cs="Times New Roman"/>
                          <w:sz w:val="28"/>
                          <w:szCs w:val="28"/>
                          <w:lang w:val="ru-RU" w:eastAsia="ru-RU"/>
                        </w:rPr>
                        <w:t>раз</w:t>
                      </w:r>
                      <w:proofErr w:type="gramEnd"/>
                      <w:r w:rsidRPr="00B86CC2">
                        <w:rPr>
                          <w:rFonts w:ascii="e-Ukraine" w:hAnsi="e-Ukraine" w:cs="Times New Roman"/>
                          <w:sz w:val="28"/>
                          <w:szCs w:val="28"/>
                          <w:lang w:val="ru-RU" w:eastAsia="ru-RU"/>
                        </w:rPr>
                        <w:t>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зупинення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реєстрації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податкової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накладної</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в ЄРПН </w:t>
                      </w:r>
                      <w:proofErr w:type="spellStart"/>
                      <w:r w:rsidRPr="00B86CC2">
                        <w:rPr>
                          <w:rFonts w:ascii="e-Ukraine" w:hAnsi="e-Ukraine" w:cs="Times New Roman"/>
                          <w:sz w:val="28"/>
                          <w:szCs w:val="28"/>
                          <w:lang w:val="ru-RU" w:eastAsia="ru-RU"/>
                        </w:rPr>
                        <w:t>згідно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п. 201.16 ст. 201 ПКУ </w:t>
                      </w:r>
                      <w:proofErr w:type="spellStart"/>
                      <w:r w:rsidRPr="00B86CC2">
                        <w:rPr>
                          <w:rFonts w:ascii="e-Ukraine" w:hAnsi="e-Ukraine" w:cs="Times New Roman"/>
                          <w:sz w:val="28"/>
                          <w:szCs w:val="28"/>
                          <w:lang w:val="ru-RU" w:eastAsia="ru-RU"/>
                        </w:rPr>
                        <w:t>перебіг</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строків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зазначених</w:t>
                      </w:r>
                      <w:proofErr w:type="spellEnd"/>
                      <w:r w:rsidRPr="00B86CC2">
                        <w:rPr>
                          <w:rFonts w:ascii="e-Ukraine" w:hAnsi="e-Ukraine" w:cs="Times New Roman"/>
                          <w:sz w:val="28"/>
                          <w:szCs w:val="28"/>
                          <w:lang w:val="ru-RU" w:eastAsia="ru-RU"/>
                        </w:rPr>
                        <w:t xml:space="preserve"> у п. 198.6 ст. 198 ПКУ, </w:t>
                      </w:r>
                      <w:proofErr w:type="spellStart"/>
                      <w:r w:rsidRPr="00B86CC2">
                        <w:rPr>
                          <w:rFonts w:ascii="e-Ukraine" w:hAnsi="e-Ukraine" w:cs="Times New Roman"/>
                          <w:sz w:val="28"/>
                          <w:szCs w:val="28"/>
                          <w:lang w:val="ru-RU" w:eastAsia="ru-RU"/>
                        </w:rPr>
                        <w:t>переривається</w:t>
                      </w:r>
                      <w:proofErr w:type="spellEnd"/>
                      <w:r w:rsidRPr="00B86CC2">
                        <w:rPr>
                          <w:rFonts w:ascii="e-Ukraine" w:hAnsi="e-Ukraine" w:cs="Times New Roman"/>
                          <w:sz w:val="28"/>
                          <w:szCs w:val="28"/>
                          <w:lang w:val="ru-RU" w:eastAsia="ru-RU"/>
                        </w:rPr>
                        <w:t xml:space="preserve"> на </w:t>
                      </w:r>
                      <w:proofErr w:type="spellStart"/>
                      <w:r w:rsidRPr="00B86CC2">
                        <w:rPr>
                          <w:rFonts w:ascii="e-Ukraine" w:hAnsi="e-Ukraine" w:cs="Times New Roman"/>
                          <w:sz w:val="28"/>
                          <w:szCs w:val="28"/>
                          <w:lang w:val="ru-RU" w:eastAsia="ru-RU"/>
                        </w:rPr>
                        <w:t>період</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зупинення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реєстрації</w:t>
                      </w:r>
                      <w:proofErr w:type="spellEnd"/>
                      <w:r w:rsidRPr="00B86CC2">
                        <w:rPr>
                          <w:rFonts w:ascii="e-Ukraine" w:hAnsi="e-Ukraine" w:cs="Times New Roman"/>
                          <w:sz w:val="28"/>
                          <w:szCs w:val="28"/>
                          <w:lang w:val="ru-RU" w:eastAsia="ru-RU"/>
                        </w:rPr>
                        <w:t xml:space="preserve"> таких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в ЄРПН. </w:t>
                      </w:r>
                    </w:p>
                    <w:p w:rsidR="00B86CC2" w:rsidRPr="00B86CC2" w:rsidRDefault="00B86CC2" w:rsidP="00B86CC2">
                      <w:pPr>
                        <w:spacing w:after="0" w:line="240" w:lineRule="auto"/>
                        <w:ind w:firstLine="567"/>
                        <w:jc w:val="both"/>
                        <w:rPr>
                          <w:rFonts w:ascii="e-Ukraine" w:hAnsi="e-Ukraine" w:cs="Times New Roman"/>
                          <w:sz w:val="28"/>
                          <w:szCs w:val="28"/>
                          <w:lang w:val="ru-RU" w:eastAsia="ru-RU"/>
                        </w:rPr>
                      </w:pPr>
                      <w:r w:rsidRPr="00B86CC2">
                        <w:rPr>
                          <w:rFonts w:ascii="e-Ukraine" w:hAnsi="e-Ukraine" w:cs="Times New Roman"/>
                          <w:sz w:val="28"/>
                          <w:szCs w:val="28"/>
                          <w:lang w:val="ru-RU" w:eastAsia="ru-RU"/>
                        </w:rPr>
                        <w:t xml:space="preserve">При </w:t>
                      </w:r>
                      <w:proofErr w:type="spellStart"/>
                      <w:r w:rsidRPr="00B86CC2">
                        <w:rPr>
                          <w:rFonts w:ascii="e-Ukraine" w:hAnsi="e-Ukraine" w:cs="Times New Roman"/>
                          <w:sz w:val="28"/>
                          <w:szCs w:val="28"/>
                          <w:lang w:val="ru-RU" w:eastAsia="ru-RU"/>
                        </w:rPr>
                        <w:t>цьому</w:t>
                      </w:r>
                      <w:proofErr w:type="spellEnd"/>
                      <w:r w:rsidRPr="00B86CC2">
                        <w:rPr>
                          <w:rFonts w:ascii="e-Ukraine" w:hAnsi="e-Ukraine" w:cs="Times New Roman"/>
                          <w:sz w:val="28"/>
                          <w:szCs w:val="28"/>
                          <w:lang w:val="ru-RU" w:eastAsia="ru-RU"/>
                        </w:rPr>
                        <w:t xml:space="preserve"> п. 80 </w:t>
                      </w:r>
                      <w:proofErr w:type="spellStart"/>
                      <w:proofErr w:type="gramStart"/>
                      <w:r w:rsidRPr="00B86CC2">
                        <w:rPr>
                          <w:rFonts w:ascii="e-Ukraine" w:hAnsi="e-Ukraine" w:cs="Times New Roman"/>
                          <w:sz w:val="28"/>
                          <w:szCs w:val="28"/>
                          <w:lang w:val="ru-RU" w:eastAsia="ru-RU"/>
                        </w:rPr>
                        <w:t>п</w:t>
                      </w:r>
                      <w:proofErr w:type="gramEnd"/>
                      <w:r w:rsidRPr="00B86CC2">
                        <w:rPr>
                          <w:rFonts w:ascii="e-Ukraine" w:hAnsi="e-Ukraine" w:cs="Times New Roman"/>
                          <w:sz w:val="28"/>
                          <w:szCs w:val="28"/>
                          <w:lang w:val="ru-RU" w:eastAsia="ru-RU"/>
                        </w:rPr>
                        <w:t>ідрозд</w:t>
                      </w:r>
                      <w:proofErr w:type="spellEnd"/>
                      <w:r w:rsidRPr="00B86CC2">
                        <w:rPr>
                          <w:rFonts w:ascii="e-Ukraine" w:hAnsi="e-Ukraine" w:cs="Times New Roman"/>
                          <w:sz w:val="28"/>
                          <w:szCs w:val="28"/>
                          <w:lang w:val="ru-RU" w:eastAsia="ru-RU"/>
                        </w:rPr>
                        <w:t xml:space="preserve">. 2 </w:t>
                      </w:r>
                      <w:proofErr w:type="spellStart"/>
                      <w:r w:rsidRPr="00B86CC2">
                        <w:rPr>
                          <w:rFonts w:ascii="e-Ukraine" w:hAnsi="e-Ukraine" w:cs="Times New Roman"/>
                          <w:sz w:val="28"/>
                          <w:szCs w:val="28"/>
                          <w:lang w:val="ru-RU" w:eastAsia="ru-RU"/>
                        </w:rPr>
                        <w:t>розд</w:t>
                      </w:r>
                      <w:proofErr w:type="spellEnd"/>
                      <w:r w:rsidRPr="00B86CC2">
                        <w:rPr>
                          <w:rFonts w:ascii="e-Ukraine" w:hAnsi="e-Ukraine" w:cs="Times New Roman"/>
                          <w:sz w:val="28"/>
                          <w:szCs w:val="28"/>
                          <w:lang w:val="ru-RU" w:eastAsia="ru-RU"/>
                        </w:rPr>
                        <w:t xml:space="preserve">. </w:t>
                      </w:r>
                      <w:proofErr w:type="gramStart"/>
                      <w:r w:rsidRPr="00B86CC2">
                        <w:rPr>
                          <w:rFonts w:ascii="e-Ukraine" w:hAnsi="e-Ukraine" w:cs="Times New Roman"/>
                          <w:sz w:val="28"/>
                          <w:szCs w:val="28"/>
                          <w:lang w:val="ru-RU" w:eastAsia="ru-RU"/>
                        </w:rPr>
                        <w:t>ХХ «</w:t>
                      </w:r>
                      <w:proofErr w:type="spellStart"/>
                      <w:r w:rsidRPr="00B86CC2">
                        <w:rPr>
                          <w:rFonts w:ascii="e-Ukraine" w:hAnsi="e-Ukraine" w:cs="Times New Roman"/>
                          <w:sz w:val="28"/>
                          <w:szCs w:val="28"/>
                          <w:lang w:val="ru-RU" w:eastAsia="ru-RU"/>
                        </w:rPr>
                        <w:t>Перехідні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положення</w:t>
                      </w:r>
                      <w:proofErr w:type="spellEnd"/>
                      <w:r w:rsidRPr="00B86CC2">
                        <w:rPr>
                          <w:rFonts w:ascii="e-Ukraine" w:hAnsi="e-Ukraine" w:cs="Times New Roman"/>
                          <w:sz w:val="28"/>
                          <w:szCs w:val="28"/>
                          <w:lang w:val="ru-RU" w:eastAsia="ru-RU"/>
                        </w:rPr>
                        <w:t xml:space="preserve">» ПКУ </w:t>
                      </w:r>
                      <w:proofErr w:type="spellStart"/>
                      <w:r w:rsidRPr="00B86CC2">
                        <w:rPr>
                          <w:rFonts w:ascii="e-Ukraine" w:hAnsi="e-Ukraine" w:cs="Times New Roman"/>
                          <w:sz w:val="28"/>
                          <w:szCs w:val="28"/>
                          <w:lang w:val="ru-RU" w:eastAsia="ru-RU"/>
                        </w:rPr>
                        <w:t>встановлено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що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суми</w:t>
                      </w:r>
                      <w:proofErr w:type="spellEnd"/>
                      <w:r w:rsidRPr="00B86CC2">
                        <w:rPr>
                          <w:rFonts w:ascii="e-Ukraine" w:hAnsi="e-Ukraine" w:cs="Times New Roman"/>
                          <w:sz w:val="28"/>
                          <w:szCs w:val="28"/>
                          <w:lang w:val="ru-RU" w:eastAsia="ru-RU"/>
                        </w:rPr>
                        <w:t xml:space="preserve"> ПДВ, </w:t>
                      </w:r>
                      <w:proofErr w:type="spellStart"/>
                      <w:r w:rsidRPr="00B86CC2">
                        <w:rPr>
                          <w:rFonts w:ascii="e-Ukraine" w:hAnsi="e-Ukraine" w:cs="Times New Roman"/>
                          <w:sz w:val="28"/>
                          <w:szCs w:val="28"/>
                          <w:lang w:val="ru-RU" w:eastAsia="ru-RU"/>
                        </w:rPr>
                        <w:t>сплачені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нараховані</w:t>
                      </w:r>
                      <w:proofErr w:type="spellEnd"/>
                      <w:r w:rsidRPr="00B86CC2">
                        <w:rPr>
                          <w:rFonts w:ascii="e-Ukraine" w:hAnsi="e-Ukraine" w:cs="Times New Roman"/>
                          <w:sz w:val="28"/>
                          <w:szCs w:val="28"/>
                          <w:lang w:val="ru-RU" w:eastAsia="ru-RU"/>
                        </w:rPr>
                        <w:t xml:space="preserve">) у </w:t>
                      </w:r>
                      <w:proofErr w:type="spellStart"/>
                      <w:r w:rsidRPr="00B86CC2">
                        <w:rPr>
                          <w:rFonts w:ascii="e-Ukraine" w:hAnsi="e-Ukraine" w:cs="Times New Roman"/>
                          <w:sz w:val="28"/>
                          <w:szCs w:val="28"/>
                          <w:lang w:val="ru-RU" w:eastAsia="ru-RU"/>
                        </w:rPr>
                        <w:t>зв’язку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придбанням</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товарів</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послуг</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зазначені</w:t>
                      </w:r>
                      <w:proofErr w:type="spellEnd"/>
                      <w:r w:rsidRPr="00B86CC2">
                        <w:rPr>
                          <w:rFonts w:ascii="e-Ukraine" w:hAnsi="e-Ukraine" w:cs="Times New Roman"/>
                          <w:sz w:val="28"/>
                          <w:szCs w:val="28"/>
                          <w:lang w:val="ru-RU" w:eastAsia="ru-RU"/>
                        </w:rPr>
                        <w:t xml:space="preserve"> в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розрахунках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до таких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які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зареєстровані</w:t>
                      </w:r>
                      <w:proofErr w:type="spellEnd"/>
                      <w:r w:rsidRPr="00B86CC2">
                        <w:rPr>
                          <w:rFonts w:ascii="e-Ukraine" w:hAnsi="e-Ukraine" w:cs="Times New Roman"/>
                          <w:sz w:val="28"/>
                          <w:szCs w:val="28"/>
                          <w:lang w:val="ru-RU" w:eastAsia="ru-RU"/>
                        </w:rPr>
                        <w:t xml:space="preserve"> в ЄРПН та </w:t>
                      </w:r>
                      <w:proofErr w:type="spellStart"/>
                      <w:r w:rsidRPr="00B86CC2">
                        <w:rPr>
                          <w:rFonts w:ascii="e-Ukraine" w:hAnsi="e-Ukraine" w:cs="Times New Roman"/>
                          <w:sz w:val="28"/>
                          <w:szCs w:val="28"/>
                          <w:lang w:val="ru-RU" w:eastAsia="ru-RU"/>
                        </w:rPr>
                        <w:t>які</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набрання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чинності</w:t>
                      </w:r>
                      <w:proofErr w:type="spellEnd"/>
                      <w:r w:rsidRPr="00B86CC2">
                        <w:rPr>
                          <w:rFonts w:ascii="e-Ukraine" w:hAnsi="e-Ukraine" w:cs="Times New Roman"/>
                          <w:sz w:val="28"/>
                          <w:szCs w:val="28"/>
                          <w:lang w:val="ru-RU" w:eastAsia="ru-RU"/>
                        </w:rPr>
                        <w:t xml:space="preserve"> Законом </w:t>
                      </w:r>
                      <w:proofErr w:type="spellStart"/>
                      <w:r w:rsidRPr="00B86CC2">
                        <w:rPr>
                          <w:rFonts w:ascii="e-Ukraine" w:hAnsi="e-Ukraine" w:cs="Times New Roman"/>
                          <w:sz w:val="28"/>
                          <w:szCs w:val="28"/>
                          <w:lang w:val="ru-RU" w:eastAsia="ru-RU"/>
                        </w:rPr>
                        <w:t>України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від</w:t>
                      </w:r>
                      <w:proofErr w:type="spellEnd"/>
                      <w:r w:rsidRPr="00B86CC2">
                        <w:rPr>
                          <w:rFonts w:ascii="e-Ukraine" w:hAnsi="e-Ukraine" w:cs="Times New Roman"/>
                          <w:sz w:val="28"/>
                          <w:szCs w:val="28"/>
                          <w:lang w:val="ru-RU" w:eastAsia="ru-RU"/>
                        </w:rPr>
                        <w:t xml:space="preserve"> 30 листопада 2021 року № 1914-IX «Про </w:t>
                      </w:r>
                      <w:proofErr w:type="spellStart"/>
                      <w:r w:rsidRPr="00B86CC2">
                        <w:rPr>
                          <w:rFonts w:ascii="e-Ukraine" w:hAnsi="e-Ukraine" w:cs="Times New Roman"/>
                          <w:sz w:val="28"/>
                          <w:szCs w:val="28"/>
                          <w:lang w:val="ru-RU" w:eastAsia="ru-RU"/>
                        </w:rPr>
                        <w:t>внесення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змін</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кодексу </w:t>
                      </w:r>
                      <w:proofErr w:type="spellStart"/>
                      <w:r w:rsidRPr="00B86CC2">
                        <w:rPr>
                          <w:rFonts w:ascii="e-Ukraine" w:hAnsi="e-Ukraine" w:cs="Times New Roman"/>
                          <w:sz w:val="28"/>
                          <w:szCs w:val="28"/>
                          <w:lang w:val="ru-RU" w:eastAsia="ru-RU"/>
                        </w:rPr>
                        <w:t>України</w:t>
                      </w:r>
                      <w:proofErr w:type="spellEnd"/>
                      <w:r w:rsidRPr="00B86CC2">
                        <w:rPr>
                          <w:rFonts w:ascii="e-Ukraine" w:hAnsi="e-Ukraine" w:cs="Times New Roman"/>
                          <w:sz w:val="28"/>
                          <w:szCs w:val="28"/>
                          <w:lang w:val="ru-RU" w:eastAsia="ru-RU"/>
                        </w:rPr>
                        <w:t xml:space="preserve"> та </w:t>
                      </w:r>
                      <w:proofErr w:type="spellStart"/>
                      <w:r w:rsidRPr="00B86CC2">
                        <w:rPr>
                          <w:rFonts w:ascii="e-Ukraine" w:hAnsi="e-Ukraine" w:cs="Times New Roman"/>
                          <w:sz w:val="28"/>
                          <w:szCs w:val="28"/>
                          <w:lang w:val="ru-RU" w:eastAsia="ru-RU"/>
                        </w:rPr>
                        <w:t>інших</w:t>
                      </w:r>
                      <w:proofErr w:type="spellEnd"/>
                      <w:proofErr w:type="gram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законодавчих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актів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України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щодо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забезпечення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збалансованості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бюджетних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надходжень</w:t>
                      </w:r>
                      <w:proofErr w:type="spellEnd"/>
                      <w:r w:rsidRPr="00B86CC2">
                        <w:rPr>
                          <w:rFonts w:ascii="e-Ukraine" w:hAnsi="e-Ukraine" w:cs="Times New Roman"/>
                          <w:sz w:val="28"/>
                          <w:szCs w:val="28"/>
                          <w:lang w:val="ru-RU" w:eastAsia="ru-RU"/>
                        </w:rPr>
                        <w:t>» (</w:t>
                      </w:r>
                      <w:proofErr w:type="spellStart"/>
                      <w:r w:rsidRPr="00B86CC2">
                        <w:rPr>
                          <w:rFonts w:ascii="e-Ukraine" w:hAnsi="e-Ukraine" w:cs="Times New Roman"/>
                          <w:sz w:val="28"/>
                          <w:szCs w:val="28"/>
                          <w:lang w:val="ru-RU" w:eastAsia="ru-RU"/>
                        </w:rPr>
                        <w:t>далі</w:t>
                      </w:r>
                      <w:proofErr w:type="spellEnd"/>
                      <w:r w:rsidRPr="00B86CC2">
                        <w:rPr>
                          <w:rFonts w:ascii="e-Ukraine" w:hAnsi="e-Ukraine" w:cs="Times New Roman"/>
                          <w:sz w:val="28"/>
                          <w:szCs w:val="28"/>
                          <w:lang w:val="ru-RU" w:eastAsia="ru-RU"/>
                        </w:rPr>
                        <w:t xml:space="preserve"> – Закон № 1914) </w:t>
                      </w:r>
                      <w:proofErr w:type="spellStart"/>
                      <w:r w:rsidRPr="00B86CC2">
                        <w:rPr>
                          <w:rFonts w:ascii="e-Ukraine" w:hAnsi="e-Ukraine" w:cs="Times New Roman"/>
                          <w:sz w:val="28"/>
                          <w:szCs w:val="28"/>
                          <w:lang w:val="ru-RU" w:eastAsia="ru-RU"/>
                        </w:rPr>
                        <w:t>протягом</w:t>
                      </w:r>
                      <w:proofErr w:type="spellEnd"/>
                      <w:r w:rsidRPr="00B86CC2">
                        <w:rPr>
                          <w:rFonts w:ascii="e-Ukraine" w:hAnsi="e-Ukraine" w:cs="Times New Roman"/>
                          <w:sz w:val="28"/>
                          <w:szCs w:val="28"/>
                          <w:lang w:val="ru-RU" w:eastAsia="ru-RU"/>
                        </w:rPr>
                        <w:t xml:space="preserve"> 1095</w:t>
                      </w:r>
                      <w:r w:rsidRPr="00B86CC2">
                        <w:rPr>
                          <w:rFonts w:ascii="Times New Roman" w:hAnsi="Times New Roman" w:cs="Times New Roman"/>
                          <w:sz w:val="28"/>
                          <w:szCs w:val="28"/>
                          <w:lang w:val="ru-RU" w:eastAsia="ru-RU"/>
                        </w:rPr>
                        <w:t> </w:t>
                      </w:r>
                      <w:proofErr w:type="spellStart"/>
                      <w:r w:rsidRPr="00B86CC2">
                        <w:rPr>
                          <w:rFonts w:ascii="e-Ukraine" w:hAnsi="e-Ukraine" w:cs="Times New Roman"/>
                          <w:sz w:val="28"/>
                          <w:szCs w:val="28"/>
                          <w:lang w:val="ru-RU" w:eastAsia="ru-RU"/>
                        </w:rPr>
                        <w:t>календарних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днів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дати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їх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складення</w:t>
                      </w:r>
                      <w:proofErr w:type="spellEnd"/>
                      <w:r w:rsidRPr="00B86CC2">
                        <w:rPr>
                          <w:rFonts w:ascii="e-Ukraine" w:hAnsi="e-Ukraine" w:cs="Times New Roman"/>
                          <w:sz w:val="28"/>
                          <w:szCs w:val="28"/>
                          <w:lang w:val="ru-RU" w:eastAsia="ru-RU"/>
                        </w:rPr>
                        <w:t xml:space="preserve"> не </w:t>
                      </w:r>
                      <w:proofErr w:type="spellStart"/>
                      <w:r w:rsidRPr="00B86CC2">
                        <w:rPr>
                          <w:rFonts w:ascii="e-Ukraine" w:hAnsi="e-Ukraine" w:cs="Times New Roman"/>
                          <w:sz w:val="28"/>
                          <w:szCs w:val="28"/>
                          <w:lang w:val="ru-RU" w:eastAsia="ru-RU"/>
                        </w:rPr>
                        <w:t>були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включені</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кредиту, </w:t>
                      </w:r>
                      <w:proofErr w:type="spellStart"/>
                      <w:r w:rsidRPr="00B86CC2">
                        <w:rPr>
                          <w:rFonts w:ascii="e-Ukraine" w:hAnsi="e-Ukraine" w:cs="Times New Roman"/>
                          <w:sz w:val="28"/>
                          <w:szCs w:val="28"/>
                          <w:lang w:val="ru-RU" w:eastAsia="ru-RU"/>
                        </w:rPr>
                        <w:t>включаються</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кредиту </w:t>
                      </w:r>
                      <w:proofErr w:type="spellStart"/>
                      <w:r w:rsidRPr="00B86CC2">
                        <w:rPr>
                          <w:rFonts w:ascii="e-Ukraine" w:hAnsi="e-Ukraine" w:cs="Times New Roman"/>
                          <w:sz w:val="28"/>
                          <w:szCs w:val="28"/>
                          <w:lang w:val="ru-RU" w:eastAsia="ru-RU"/>
                        </w:rPr>
                        <w:t>протягом</w:t>
                      </w:r>
                      <w:proofErr w:type="spellEnd"/>
                      <w:r w:rsidRPr="00B86CC2">
                        <w:rPr>
                          <w:rFonts w:ascii="e-Ukraine" w:hAnsi="e-Ukraine" w:cs="Times New Roman"/>
                          <w:sz w:val="28"/>
                          <w:szCs w:val="28"/>
                          <w:lang w:val="ru-RU" w:eastAsia="ru-RU"/>
                        </w:rPr>
                        <w:t xml:space="preserve"> 365 </w:t>
                      </w:r>
                      <w:proofErr w:type="spellStart"/>
                      <w:r w:rsidRPr="00B86CC2">
                        <w:rPr>
                          <w:rFonts w:ascii="e-Ukraine" w:hAnsi="e-Ukraine" w:cs="Times New Roman"/>
                          <w:sz w:val="28"/>
                          <w:szCs w:val="28"/>
                          <w:lang w:val="ru-RU" w:eastAsia="ru-RU"/>
                        </w:rPr>
                        <w:t>календарних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днів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дати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набрання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чинності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зазначеним</w:t>
                      </w:r>
                      <w:proofErr w:type="spellEnd"/>
                      <w:r w:rsidRPr="00B86CC2">
                        <w:rPr>
                          <w:rFonts w:ascii="e-Ukraine" w:hAnsi="e-Ukraine" w:cs="Times New Roman"/>
                          <w:sz w:val="28"/>
                          <w:szCs w:val="28"/>
                          <w:lang w:val="ru-RU" w:eastAsia="ru-RU"/>
                        </w:rPr>
                        <w:t xml:space="preserve"> Законом № 1914, </w:t>
                      </w:r>
                      <w:proofErr w:type="spellStart"/>
                      <w:r w:rsidRPr="00B86CC2">
                        <w:rPr>
                          <w:rFonts w:ascii="e-Ukraine" w:hAnsi="e-Ukraine" w:cs="Times New Roman"/>
                          <w:sz w:val="28"/>
                          <w:szCs w:val="28"/>
                          <w:lang w:val="ru-RU" w:eastAsia="ru-RU"/>
                        </w:rPr>
                        <w:t>але</w:t>
                      </w:r>
                      <w:proofErr w:type="spellEnd"/>
                      <w:r w:rsidRPr="00B86CC2">
                        <w:rPr>
                          <w:rFonts w:ascii="e-Ukraine" w:hAnsi="e-Ukraine" w:cs="Times New Roman"/>
                          <w:sz w:val="28"/>
                          <w:szCs w:val="28"/>
                          <w:lang w:val="ru-RU" w:eastAsia="ru-RU"/>
                        </w:rPr>
                        <w:t xml:space="preserve"> не </w:t>
                      </w:r>
                      <w:proofErr w:type="spellStart"/>
                      <w:proofErr w:type="gramStart"/>
                      <w:r w:rsidRPr="00B86CC2">
                        <w:rPr>
                          <w:rFonts w:ascii="e-Ukraine" w:hAnsi="e-Ukraine" w:cs="Times New Roman"/>
                          <w:sz w:val="28"/>
                          <w:szCs w:val="28"/>
                          <w:lang w:val="ru-RU" w:eastAsia="ru-RU"/>
                        </w:rPr>
                        <w:t>п</w:t>
                      </w:r>
                      <w:proofErr w:type="gramEnd"/>
                      <w:r w:rsidRPr="00B86CC2">
                        <w:rPr>
                          <w:rFonts w:ascii="e-Ukraine" w:hAnsi="e-Ukraine" w:cs="Times New Roman"/>
                          <w:sz w:val="28"/>
                          <w:szCs w:val="28"/>
                          <w:lang w:val="ru-RU" w:eastAsia="ru-RU"/>
                        </w:rPr>
                        <w:t>ізніше</w:t>
                      </w:r>
                      <w:proofErr w:type="spellEnd"/>
                      <w:r w:rsidRPr="00B86CC2">
                        <w:rPr>
                          <w:rFonts w:ascii="e-Ukraine" w:hAnsi="e-Ukraine" w:cs="Times New Roman"/>
                          <w:sz w:val="28"/>
                          <w:szCs w:val="28"/>
                          <w:lang w:val="ru-RU" w:eastAsia="ru-RU"/>
                        </w:rPr>
                        <w:t xml:space="preserve"> 1095 </w:t>
                      </w:r>
                      <w:proofErr w:type="spellStart"/>
                      <w:r w:rsidRPr="00B86CC2">
                        <w:rPr>
                          <w:rFonts w:ascii="e-Ukraine" w:hAnsi="e-Ukraine" w:cs="Times New Roman"/>
                          <w:sz w:val="28"/>
                          <w:szCs w:val="28"/>
                          <w:lang w:val="ru-RU" w:eastAsia="ru-RU"/>
                        </w:rPr>
                        <w:t>календарних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днів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дати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складення</w:t>
                      </w:r>
                      <w:proofErr w:type="spellEnd"/>
                      <w:r w:rsidRPr="00B86CC2">
                        <w:rPr>
                          <w:rFonts w:ascii="e-Ukraine" w:hAnsi="e-Ukraine" w:cs="Times New Roman"/>
                          <w:sz w:val="28"/>
                          <w:szCs w:val="28"/>
                          <w:lang w:val="ru-RU" w:eastAsia="ru-RU"/>
                        </w:rPr>
                        <w:t xml:space="preserve"> таких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до таких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 xml:space="preserve">. </w:t>
                      </w:r>
                    </w:p>
                    <w:p w:rsidR="00B86CC2" w:rsidRPr="00B86CC2" w:rsidRDefault="00B86CC2" w:rsidP="00B86CC2">
                      <w:pPr>
                        <w:spacing w:after="0" w:line="240" w:lineRule="auto"/>
                        <w:ind w:firstLine="567"/>
                        <w:jc w:val="both"/>
                        <w:rPr>
                          <w:rFonts w:ascii="Times New Roman" w:hAnsi="Times New Roman" w:cs="Times New Roman"/>
                          <w:sz w:val="24"/>
                          <w:szCs w:val="24"/>
                          <w:lang w:val="ru-RU" w:eastAsia="ru-RU"/>
                        </w:rPr>
                      </w:pPr>
                      <w:proofErr w:type="spellStart"/>
                      <w:r w:rsidRPr="00B86CC2">
                        <w:rPr>
                          <w:rFonts w:ascii="e-Ukraine" w:hAnsi="e-Ukraine" w:cs="Times New Roman"/>
                          <w:sz w:val="28"/>
                          <w:szCs w:val="28"/>
                          <w:lang w:val="ru-RU" w:eastAsia="ru-RU"/>
                        </w:rPr>
                        <w:t>Платники</w:t>
                      </w:r>
                      <w:proofErr w:type="spellEnd"/>
                      <w:r w:rsidRPr="00B86CC2">
                        <w:rPr>
                          <w:rFonts w:ascii="e-Ukraine" w:hAnsi="e-Ukraine" w:cs="Times New Roman"/>
                          <w:sz w:val="28"/>
                          <w:szCs w:val="28"/>
                          <w:lang w:val="ru-RU" w:eastAsia="ru-RU"/>
                        </w:rPr>
                        <w:t xml:space="preserve"> ПДВ, </w:t>
                      </w:r>
                      <w:proofErr w:type="spellStart"/>
                      <w:r w:rsidRPr="00B86CC2">
                        <w:rPr>
                          <w:rFonts w:ascii="e-Ukraine" w:hAnsi="e-Ukraine" w:cs="Times New Roman"/>
                          <w:sz w:val="28"/>
                          <w:szCs w:val="28"/>
                          <w:lang w:val="ru-RU" w:eastAsia="ru-RU"/>
                        </w:rPr>
                        <w:t>які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застосовують</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касовий</w:t>
                      </w:r>
                      <w:proofErr w:type="spellEnd"/>
                      <w:r w:rsidRPr="00B86CC2">
                        <w:rPr>
                          <w:rFonts w:ascii="e-Ukraine" w:hAnsi="e-Ukraine" w:cs="Times New Roman"/>
                          <w:sz w:val="28"/>
                          <w:szCs w:val="28"/>
                          <w:lang w:val="ru-RU" w:eastAsia="ru-RU"/>
                        </w:rPr>
                        <w:t xml:space="preserve"> метод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w:t>
                      </w:r>
                      <w:proofErr w:type="spellStart"/>
                      <w:proofErr w:type="gramStart"/>
                      <w:r w:rsidRPr="00B86CC2">
                        <w:rPr>
                          <w:rFonts w:ascii="e-Ukraine" w:hAnsi="e-Ukraine" w:cs="Times New Roman"/>
                          <w:sz w:val="28"/>
                          <w:szCs w:val="28"/>
                          <w:lang w:val="ru-RU" w:eastAsia="ru-RU"/>
                        </w:rPr>
                        <w:t>обл</w:t>
                      </w:r>
                      <w:proofErr w:type="gramEnd"/>
                      <w:r w:rsidRPr="00B86CC2">
                        <w:rPr>
                          <w:rFonts w:ascii="e-Ukraine" w:hAnsi="e-Ukraine" w:cs="Times New Roman"/>
                          <w:sz w:val="28"/>
                          <w:szCs w:val="28"/>
                          <w:lang w:val="ru-RU" w:eastAsia="ru-RU"/>
                        </w:rPr>
                        <w:t>іку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суми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зазначені</w:t>
                      </w:r>
                      <w:proofErr w:type="spellEnd"/>
                      <w:r w:rsidRPr="00B86CC2">
                        <w:rPr>
                          <w:rFonts w:ascii="e-Ukraine" w:hAnsi="e-Ukraine" w:cs="Times New Roman"/>
                          <w:sz w:val="28"/>
                          <w:szCs w:val="28"/>
                          <w:lang w:val="ru-RU" w:eastAsia="ru-RU"/>
                        </w:rPr>
                        <w:t xml:space="preserve"> в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розрахунках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коригування</w:t>
                      </w:r>
                      <w:proofErr w:type="spellEnd"/>
                      <w:r w:rsidRPr="00B86CC2">
                        <w:rPr>
                          <w:rFonts w:ascii="e-Ukraine" w:hAnsi="e-Ukraine" w:cs="Times New Roman"/>
                          <w:sz w:val="28"/>
                          <w:szCs w:val="28"/>
                          <w:lang w:val="ru-RU" w:eastAsia="ru-RU"/>
                        </w:rPr>
                        <w:t xml:space="preserve"> до таких </w:t>
                      </w:r>
                      <w:proofErr w:type="spellStart"/>
                      <w:r w:rsidRPr="00B86CC2">
                        <w:rPr>
                          <w:rFonts w:ascii="e-Ukraine" w:hAnsi="e-Ukraine" w:cs="Times New Roman"/>
                          <w:sz w:val="28"/>
                          <w:szCs w:val="28"/>
                          <w:lang w:val="ru-RU" w:eastAsia="ru-RU"/>
                        </w:rPr>
                        <w:t>податкових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накладних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зареєстрованих</w:t>
                      </w:r>
                      <w:proofErr w:type="spellEnd"/>
                      <w:r w:rsidRPr="00B86CC2">
                        <w:rPr>
                          <w:rFonts w:ascii="e-Ukraine" w:hAnsi="e-Ukraine" w:cs="Times New Roman"/>
                          <w:sz w:val="28"/>
                          <w:szCs w:val="28"/>
                          <w:lang w:val="ru-RU" w:eastAsia="ru-RU"/>
                        </w:rPr>
                        <w:t xml:space="preserve"> в ЄРПН, та не </w:t>
                      </w:r>
                      <w:proofErr w:type="spellStart"/>
                      <w:r w:rsidRPr="00B86CC2">
                        <w:rPr>
                          <w:rFonts w:ascii="e-Ukraine" w:hAnsi="e-Ukraine" w:cs="Times New Roman"/>
                          <w:sz w:val="28"/>
                          <w:szCs w:val="28"/>
                          <w:lang w:val="ru-RU" w:eastAsia="ru-RU"/>
                        </w:rPr>
                        <w:t>включені</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кредиту у </w:t>
                      </w:r>
                      <w:proofErr w:type="spellStart"/>
                      <w:r w:rsidRPr="00B86CC2">
                        <w:rPr>
                          <w:rFonts w:ascii="e-Ukraine" w:hAnsi="e-Ukraine" w:cs="Times New Roman"/>
                          <w:sz w:val="28"/>
                          <w:szCs w:val="28"/>
                          <w:lang w:val="ru-RU" w:eastAsia="ru-RU"/>
                        </w:rPr>
                        <w:t>зв’язку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відсутністю</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фактів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списання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коштів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банківського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рахунку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видачі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каси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платника</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або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надання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інших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видів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компенсації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вартості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поставлених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або</w:t>
                      </w:r>
                      <w:proofErr w:type="spellEnd"/>
                      <w:r w:rsidRPr="00B86CC2">
                        <w:rPr>
                          <w:rFonts w:ascii="e-Ukraine" w:hAnsi="e-Ukraine" w:cs="Times New Roman"/>
                          <w:sz w:val="28"/>
                          <w:szCs w:val="28"/>
                          <w:lang w:val="ru-RU" w:eastAsia="ru-RU"/>
                        </w:rPr>
                        <w:t xml:space="preserve"> тих, </w:t>
                      </w:r>
                      <w:proofErr w:type="spellStart"/>
                      <w:r w:rsidRPr="00B86CC2">
                        <w:rPr>
                          <w:rFonts w:ascii="e-Ukraine" w:hAnsi="e-Ukraine" w:cs="Times New Roman"/>
                          <w:sz w:val="28"/>
                          <w:szCs w:val="28"/>
                          <w:lang w:val="ru-RU" w:eastAsia="ru-RU"/>
                        </w:rPr>
                        <w:t>що</w:t>
                      </w:r>
                      <w:proofErr w:type="spellEnd"/>
                      <w:r w:rsidRPr="00B86CC2">
                        <w:rPr>
                          <w:rFonts w:ascii="e-Ukraine" w:hAnsi="e-Ukraine" w:cs="Times New Roman"/>
                          <w:sz w:val="28"/>
                          <w:szCs w:val="28"/>
                          <w:lang w:val="ru-RU" w:eastAsia="ru-RU"/>
                        </w:rPr>
                        <w:t xml:space="preserve"> </w:t>
                      </w:r>
                      <w:proofErr w:type="spellStart"/>
                      <w:proofErr w:type="gramStart"/>
                      <w:r w:rsidRPr="00B86CC2">
                        <w:rPr>
                          <w:rFonts w:ascii="e-Ukraine" w:hAnsi="e-Ukraine" w:cs="Times New Roman"/>
                          <w:sz w:val="28"/>
                          <w:szCs w:val="28"/>
                          <w:lang w:val="ru-RU" w:eastAsia="ru-RU"/>
                        </w:rPr>
                        <w:t>п</w:t>
                      </w:r>
                      <w:proofErr w:type="gramEnd"/>
                      <w:r w:rsidRPr="00B86CC2">
                        <w:rPr>
                          <w:rFonts w:ascii="e-Ukraine" w:hAnsi="e-Ukraine" w:cs="Times New Roman"/>
                          <w:sz w:val="28"/>
                          <w:szCs w:val="28"/>
                          <w:lang w:val="ru-RU" w:eastAsia="ru-RU"/>
                        </w:rPr>
                        <w:t>ідлягають</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поставці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йому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товарів</w:t>
                      </w:r>
                      <w:proofErr w:type="spellEnd"/>
                      <w:r w:rsidRPr="00B86CC2">
                        <w:rPr>
                          <w:rFonts w:ascii="e-Ukraine" w:hAnsi="e-Ukraine" w:cs="Times New Roman"/>
                          <w:sz w:val="28"/>
                          <w:szCs w:val="28"/>
                          <w:lang w:val="ru-RU" w:eastAsia="ru-RU"/>
                        </w:rPr>
                        <w:t>/</w:t>
                      </w:r>
                      <w:proofErr w:type="spellStart"/>
                      <w:r w:rsidRPr="00B86CC2">
                        <w:rPr>
                          <w:rFonts w:ascii="e-Ukraine" w:hAnsi="e-Ukraine" w:cs="Times New Roman"/>
                          <w:sz w:val="28"/>
                          <w:szCs w:val="28"/>
                          <w:lang w:val="ru-RU" w:eastAsia="ru-RU"/>
                        </w:rPr>
                        <w:t>послуг</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мають</w:t>
                      </w:r>
                      <w:proofErr w:type="spellEnd"/>
                      <w:r w:rsidRPr="00B86CC2">
                        <w:rPr>
                          <w:rFonts w:ascii="e-Ukraine" w:hAnsi="e-Ukraine" w:cs="Times New Roman"/>
                          <w:sz w:val="28"/>
                          <w:szCs w:val="28"/>
                          <w:lang w:val="ru-RU" w:eastAsia="ru-RU"/>
                        </w:rPr>
                        <w:t xml:space="preserve"> право на </w:t>
                      </w:r>
                      <w:proofErr w:type="spellStart"/>
                      <w:r w:rsidRPr="00B86CC2">
                        <w:rPr>
                          <w:rFonts w:ascii="e-Ukraine" w:hAnsi="e-Ukraine" w:cs="Times New Roman"/>
                          <w:sz w:val="28"/>
                          <w:szCs w:val="28"/>
                          <w:lang w:val="ru-RU" w:eastAsia="ru-RU"/>
                        </w:rPr>
                        <w:t>включення</w:t>
                      </w:r>
                      <w:proofErr w:type="spellEnd"/>
                      <w:r w:rsidRPr="00B86CC2">
                        <w:rPr>
                          <w:rFonts w:ascii="e-Ukraine" w:hAnsi="e-Ukraine" w:cs="Times New Roman"/>
                          <w:sz w:val="28"/>
                          <w:szCs w:val="28"/>
                          <w:lang w:val="ru-RU" w:eastAsia="ru-RU"/>
                        </w:rPr>
                        <w:t xml:space="preserve"> таких </w:t>
                      </w:r>
                      <w:proofErr w:type="spellStart"/>
                      <w:r w:rsidRPr="00B86CC2">
                        <w:rPr>
                          <w:rFonts w:ascii="e-Ukraine" w:hAnsi="e-Ukraine" w:cs="Times New Roman"/>
                          <w:sz w:val="28"/>
                          <w:szCs w:val="28"/>
                          <w:lang w:val="ru-RU" w:eastAsia="ru-RU"/>
                        </w:rPr>
                        <w:t>сум</w:t>
                      </w:r>
                      <w:proofErr w:type="spellEnd"/>
                      <w:r w:rsidRPr="00B86CC2">
                        <w:rPr>
                          <w:rFonts w:ascii="e-Ukraine" w:hAnsi="e-Ukraine" w:cs="Times New Roman"/>
                          <w:sz w:val="28"/>
                          <w:szCs w:val="28"/>
                          <w:lang w:val="ru-RU" w:eastAsia="ru-RU"/>
                        </w:rPr>
                        <w:t xml:space="preserve"> до </w:t>
                      </w:r>
                      <w:proofErr w:type="spellStart"/>
                      <w:r w:rsidRPr="00B86CC2">
                        <w:rPr>
                          <w:rFonts w:ascii="e-Ukraine" w:hAnsi="e-Ukraine" w:cs="Times New Roman"/>
                          <w:sz w:val="28"/>
                          <w:szCs w:val="28"/>
                          <w:lang w:val="ru-RU" w:eastAsia="ru-RU"/>
                        </w:rPr>
                        <w:t>податкового</w:t>
                      </w:r>
                      <w:proofErr w:type="spellEnd"/>
                      <w:r w:rsidRPr="00B86CC2">
                        <w:rPr>
                          <w:rFonts w:ascii="e-Ukraine" w:hAnsi="e-Ukraine" w:cs="Times New Roman"/>
                          <w:sz w:val="28"/>
                          <w:szCs w:val="28"/>
                          <w:lang w:val="ru-RU" w:eastAsia="ru-RU"/>
                        </w:rPr>
                        <w:t xml:space="preserve"> кредиту у </w:t>
                      </w:r>
                      <w:proofErr w:type="spellStart"/>
                      <w:r w:rsidRPr="00B86CC2">
                        <w:rPr>
                          <w:rFonts w:ascii="e-Ukraine" w:hAnsi="e-Ukraine" w:cs="Times New Roman"/>
                          <w:sz w:val="28"/>
                          <w:szCs w:val="28"/>
                          <w:lang w:val="ru-RU" w:eastAsia="ru-RU"/>
                        </w:rPr>
                        <w:t>звітному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податковому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періоді</w:t>
                      </w:r>
                      <w:proofErr w:type="spellEnd"/>
                      <w:r w:rsidRPr="00B86CC2">
                        <w:rPr>
                          <w:rFonts w:ascii="e-Ukraine" w:hAnsi="e-Ukraine" w:cs="Times New Roman"/>
                          <w:sz w:val="28"/>
                          <w:szCs w:val="28"/>
                          <w:lang w:val="ru-RU" w:eastAsia="ru-RU"/>
                        </w:rPr>
                        <w:t xml:space="preserve">, в </w:t>
                      </w:r>
                      <w:proofErr w:type="spellStart"/>
                      <w:r w:rsidRPr="00B86CC2">
                        <w:rPr>
                          <w:rFonts w:ascii="e-Ukraine" w:hAnsi="e-Ukraine" w:cs="Times New Roman"/>
                          <w:sz w:val="28"/>
                          <w:szCs w:val="28"/>
                          <w:lang w:val="ru-RU" w:eastAsia="ru-RU"/>
                        </w:rPr>
                        <w:t>якому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відбулося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списання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коштів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банківського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рахунку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видачі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з</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каси</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платника</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податку</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або</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надання</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інших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видів</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компенсації</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вартості</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поставлених</w:t>
                      </w:r>
                      <w:proofErr w:type="spellEnd"/>
                      <w:r w:rsidRPr="00B86CC2">
                        <w:rPr>
                          <w:rFonts w:ascii="e-Ukraine" w:hAnsi="e-Ukraine" w:cs="Times New Roman"/>
                          <w:sz w:val="28"/>
                          <w:szCs w:val="28"/>
                          <w:lang w:val="ru-RU" w:eastAsia="ru-RU"/>
                        </w:rPr>
                        <w:t xml:space="preserve"> (</w:t>
                      </w:r>
                      <w:proofErr w:type="spellStart"/>
                      <w:r w:rsidRPr="00B86CC2">
                        <w:rPr>
                          <w:rFonts w:ascii="e-Ukraine" w:hAnsi="e-Ukraine" w:cs="Times New Roman"/>
                          <w:sz w:val="28"/>
                          <w:szCs w:val="28"/>
                          <w:lang w:val="ru-RU" w:eastAsia="ru-RU"/>
                        </w:rPr>
                        <w:t>або</w:t>
                      </w:r>
                      <w:proofErr w:type="spellEnd"/>
                      <w:r w:rsidRPr="00B86CC2">
                        <w:rPr>
                          <w:rFonts w:ascii="e-Ukraine" w:hAnsi="e-Ukraine" w:cs="Times New Roman"/>
                          <w:sz w:val="28"/>
                          <w:szCs w:val="28"/>
                          <w:lang w:val="ru-RU" w:eastAsia="ru-RU"/>
                        </w:rPr>
                        <w:t xml:space="preserve"> тих, </w:t>
                      </w:r>
                      <w:proofErr w:type="spellStart"/>
                      <w:r w:rsidRPr="00B86CC2">
                        <w:rPr>
                          <w:rFonts w:ascii="e-Ukraine" w:hAnsi="e-Ukraine" w:cs="Times New Roman"/>
                          <w:sz w:val="28"/>
                          <w:szCs w:val="28"/>
                          <w:lang w:val="ru-RU" w:eastAsia="ru-RU"/>
                        </w:rPr>
                        <w:t>що</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підлягають</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поставці</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йому</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товарів</w:t>
                      </w:r>
                      <w:proofErr w:type="spellEnd"/>
                      <w:r w:rsidRPr="00B86CC2">
                        <w:rPr>
                          <w:rFonts w:ascii="Times New Roman" w:hAnsi="Times New Roman" w:cs="Times New Roman"/>
                          <w:sz w:val="24"/>
                          <w:szCs w:val="24"/>
                          <w:lang w:val="ru-RU" w:eastAsia="ru-RU"/>
                        </w:rPr>
                        <w:t>/</w:t>
                      </w:r>
                      <w:proofErr w:type="spellStart"/>
                      <w:r w:rsidRPr="00B86CC2">
                        <w:rPr>
                          <w:rFonts w:ascii="Times New Roman" w:hAnsi="Times New Roman" w:cs="Times New Roman"/>
                          <w:sz w:val="24"/>
                          <w:szCs w:val="24"/>
                          <w:lang w:val="ru-RU" w:eastAsia="ru-RU"/>
                        </w:rPr>
                        <w:t>послуг</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але</w:t>
                      </w:r>
                      <w:proofErr w:type="spellEnd"/>
                      <w:r w:rsidRPr="00B86CC2">
                        <w:rPr>
                          <w:rFonts w:ascii="Times New Roman" w:hAnsi="Times New Roman" w:cs="Times New Roman"/>
                          <w:sz w:val="24"/>
                          <w:szCs w:val="24"/>
                          <w:lang w:val="ru-RU" w:eastAsia="ru-RU"/>
                        </w:rPr>
                        <w:t xml:space="preserve"> </w:t>
                      </w:r>
                      <w:proofErr w:type="gramStart"/>
                      <w:r w:rsidRPr="00B86CC2">
                        <w:rPr>
                          <w:rFonts w:ascii="Times New Roman" w:hAnsi="Times New Roman" w:cs="Times New Roman"/>
                          <w:sz w:val="24"/>
                          <w:szCs w:val="24"/>
                          <w:lang w:val="ru-RU" w:eastAsia="ru-RU"/>
                        </w:rPr>
                        <w:t xml:space="preserve">не </w:t>
                      </w:r>
                      <w:proofErr w:type="spellStart"/>
                      <w:r w:rsidRPr="00B86CC2">
                        <w:rPr>
                          <w:rFonts w:ascii="Times New Roman" w:hAnsi="Times New Roman" w:cs="Times New Roman"/>
                          <w:sz w:val="24"/>
                          <w:szCs w:val="24"/>
                          <w:lang w:val="ru-RU" w:eastAsia="ru-RU"/>
                        </w:rPr>
                        <w:t>б</w:t>
                      </w:r>
                      <w:proofErr w:type="gramEnd"/>
                      <w:r w:rsidRPr="00B86CC2">
                        <w:rPr>
                          <w:rFonts w:ascii="Times New Roman" w:hAnsi="Times New Roman" w:cs="Times New Roman"/>
                          <w:sz w:val="24"/>
                          <w:szCs w:val="24"/>
                          <w:lang w:val="ru-RU" w:eastAsia="ru-RU"/>
                        </w:rPr>
                        <w:t>ільше</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ніж</w:t>
                      </w:r>
                      <w:proofErr w:type="spellEnd"/>
                      <w:r w:rsidRPr="00B86CC2">
                        <w:rPr>
                          <w:rFonts w:ascii="Times New Roman" w:hAnsi="Times New Roman" w:cs="Times New Roman"/>
                          <w:sz w:val="24"/>
                          <w:szCs w:val="24"/>
                          <w:lang w:val="ru-RU" w:eastAsia="ru-RU"/>
                        </w:rPr>
                        <w:t xml:space="preserve"> через 60 </w:t>
                      </w:r>
                      <w:proofErr w:type="spellStart"/>
                      <w:r w:rsidRPr="00B86CC2">
                        <w:rPr>
                          <w:rFonts w:ascii="Times New Roman" w:hAnsi="Times New Roman" w:cs="Times New Roman"/>
                          <w:sz w:val="24"/>
                          <w:szCs w:val="24"/>
                          <w:lang w:val="ru-RU" w:eastAsia="ru-RU"/>
                        </w:rPr>
                        <w:t>календарних</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днів</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з</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дати</w:t>
                      </w:r>
                      <w:proofErr w:type="spellEnd"/>
                      <w:r w:rsidRPr="00B86CC2">
                        <w:rPr>
                          <w:rFonts w:ascii="Times New Roman" w:hAnsi="Times New Roman" w:cs="Times New Roman"/>
                          <w:sz w:val="24"/>
                          <w:szCs w:val="24"/>
                          <w:lang w:val="ru-RU" w:eastAsia="ru-RU"/>
                        </w:rPr>
                        <w:t xml:space="preserve"> такого </w:t>
                      </w:r>
                      <w:proofErr w:type="spellStart"/>
                      <w:r w:rsidRPr="00B86CC2">
                        <w:rPr>
                          <w:rFonts w:ascii="Times New Roman" w:hAnsi="Times New Roman" w:cs="Times New Roman"/>
                          <w:sz w:val="24"/>
                          <w:szCs w:val="24"/>
                          <w:lang w:val="ru-RU" w:eastAsia="ru-RU"/>
                        </w:rPr>
                        <w:t>списання</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надання</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інших</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видів</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компенсації</w:t>
                      </w:r>
                      <w:proofErr w:type="spellEnd"/>
                      <w:r w:rsidRPr="00B86CC2">
                        <w:rPr>
                          <w:rFonts w:ascii="Times New Roman" w:hAnsi="Times New Roman" w:cs="Times New Roman"/>
                          <w:sz w:val="24"/>
                          <w:szCs w:val="24"/>
                          <w:lang w:val="ru-RU" w:eastAsia="ru-RU"/>
                        </w:rPr>
                        <w:t xml:space="preserve">. </w:t>
                      </w:r>
                    </w:p>
                    <w:p w:rsidR="00B86CC2" w:rsidRPr="00B86CC2" w:rsidRDefault="00B86CC2" w:rsidP="00B86CC2">
                      <w:pPr>
                        <w:spacing w:before="100" w:beforeAutospacing="1" w:after="100" w:afterAutospacing="1" w:line="240" w:lineRule="auto"/>
                        <w:jc w:val="both"/>
                        <w:rPr>
                          <w:rFonts w:ascii="Times New Roman" w:hAnsi="Times New Roman" w:cs="Times New Roman"/>
                          <w:sz w:val="24"/>
                          <w:szCs w:val="24"/>
                          <w:lang w:val="ru-RU" w:eastAsia="ru-RU"/>
                        </w:rPr>
                      </w:pPr>
                      <w:r w:rsidRPr="00B86CC2">
                        <w:rPr>
                          <w:rFonts w:ascii="Times New Roman" w:hAnsi="Times New Roman" w:cs="Times New Roman"/>
                          <w:sz w:val="24"/>
                          <w:szCs w:val="24"/>
                          <w:lang w:val="ru-RU" w:eastAsia="ru-RU"/>
                        </w:rPr>
                        <w:t xml:space="preserve">У </w:t>
                      </w:r>
                      <w:proofErr w:type="spellStart"/>
                      <w:r w:rsidRPr="00B86CC2">
                        <w:rPr>
                          <w:rFonts w:ascii="Times New Roman" w:hAnsi="Times New Roman" w:cs="Times New Roman"/>
                          <w:sz w:val="24"/>
                          <w:szCs w:val="24"/>
                          <w:lang w:val="ru-RU" w:eastAsia="ru-RU"/>
                        </w:rPr>
                        <w:t>разі</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зупинення</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реєстрації</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податкових</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накладних</w:t>
                      </w:r>
                      <w:proofErr w:type="spellEnd"/>
                      <w:r w:rsidRPr="00B86CC2">
                        <w:rPr>
                          <w:rFonts w:ascii="Times New Roman" w:hAnsi="Times New Roman" w:cs="Times New Roman"/>
                          <w:sz w:val="24"/>
                          <w:szCs w:val="24"/>
                          <w:lang w:val="ru-RU" w:eastAsia="ru-RU"/>
                        </w:rPr>
                        <w:t>/</w:t>
                      </w:r>
                      <w:proofErr w:type="spellStart"/>
                      <w:r w:rsidRPr="00B86CC2">
                        <w:rPr>
                          <w:rFonts w:ascii="Times New Roman" w:hAnsi="Times New Roman" w:cs="Times New Roman"/>
                          <w:sz w:val="24"/>
                          <w:szCs w:val="24"/>
                          <w:lang w:val="ru-RU" w:eastAsia="ru-RU"/>
                        </w:rPr>
                        <w:t>розрахунків</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коригування</w:t>
                      </w:r>
                      <w:proofErr w:type="spellEnd"/>
                      <w:r w:rsidRPr="00B86CC2">
                        <w:rPr>
                          <w:rFonts w:ascii="Times New Roman" w:hAnsi="Times New Roman" w:cs="Times New Roman"/>
                          <w:sz w:val="24"/>
                          <w:szCs w:val="24"/>
                          <w:lang w:val="ru-RU" w:eastAsia="ru-RU"/>
                        </w:rPr>
                        <w:t xml:space="preserve"> до таких </w:t>
                      </w:r>
                      <w:proofErr w:type="spellStart"/>
                      <w:r w:rsidRPr="00B86CC2">
                        <w:rPr>
                          <w:rFonts w:ascii="Times New Roman" w:hAnsi="Times New Roman" w:cs="Times New Roman"/>
                          <w:sz w:val="24"/>
                          <w:szCs w:val="24"/>
                          <w:lang w:val="ru-RU" w:eastAsia="ru-RU"/>
                        </w:rPr>
                        <w:t>податкових</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накладних</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зазначених</w:t>
                      </w:r>
                      <w:proofErr w:type="spellEnd"/>
                      <w:r w:rsidRPr="00B86CC2">
                        <w:rPr>
                          <w:rFonts w:ascii="Times New Roman" w:hAnsi="Times New Roman" w:cs="Times New Roman"/>
                          <w:sz w:val="24"/>
                          <w:szCs w:val="24"/>
                          <w:lang w:val="ru-RU" w:eastAsia="ru-RU"/>
                        </w:rPr>
                        <w:t xml:space="preserve"> в </w:t>
                      </w:r>
                      <w:proofErr w:type="spellStart"/>
                      <w:r w:rsidRPr="00B86CC2">
                        <w:rPr>
                          <w:rFonts w:ascii="Times New Roman" w:hAnsi="Times New Roman" w:cs="Times New Roman"/>
                          <w:sz w:val="24"/>
                          <w:szCs w:val="24"/>
                          <w:lang w:val="ru-RU" w:eastAsia="ru-RU"/>
                        </w:rPr>
                        <w:t>абзаці</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першому</w:t>
                      </w:r>
                      <w:proofErr w:type="spellEnd"/>
                      <w:r w:rsidRPr="00B86CC2">
                        <w:rPr>
                          <w:rFonts w:ascii="Times New Roman" w:hAnsi="Times New Roman" w:cs="Times New Roman"/>
                          <w:sz w:val="24"/>
                          <w:szCs w:val="24"/>
                          <w:lang w:val="ru-RU" w:eastAsia="ru-RU"/>
                        </w:rPr>
                        <w:t xml:space="preserve"> п. 80 </w:t>
                      </w:r>
                      <w:proofErr w:type="spellStart"/>
                      <w:proofErr w:type="gramStart"/>
                      <w:r w:rsidRPr="00B86CC2">
                        <w:rPr>
                          <w:rFonts w:ascii="Times New Roman" w:hAnsi="Times New Roman" w:cs="Times New Roman"/>
                          <w:sz w:val="24"/>
                          <w:szCs w:val="24"/>
                          <w:lang w:val="ru-RU" w:eastAsia="ru-RU"/>
                        </w:rPr>
                        <w:t>п</w:t>
                      </w:r>
                      <w:proofErr w:type="gramEnd"/>
                      <w:r w:rsidRPr="00B86CC2">
                        <w:rPr>
                          <w:rFonts w:ascii="Times New Roman" w:hAnsi="Times New Roman" w:cs="Times New Roman"/>
                          <w:sz w:val="24"/>
                          <w:szCs w:val="24"/>
                          <w:lang w:val="ru-RU" w:eastAsia="ru-RU"/>
                        </w:rPr>
                        <w:t>ідрозд</w:t>
                      </w:r>
                      <w:proofErr w:type="spellEnd"/>
                      <w:r w:rsidRPr="00B86CC2">
                        <w:rPr>
                          <w:rFonts w:ascii="Times New Roman" w:hAnsi="Times New Roman" w:cs="Times New Roman"/>
                          <w:sz w:val="24"/>
                          <w:szCs w:val="24"/>
                          <w:lang w:val="ru-RU" w:eastAsia="ru-RU"/>
                        </w:rPr>
                        <w:t xml:space="preserve">. 10 </w:t>
                      </w:r>
                      <w:proofErr w:type="spellStart"/>
                      <w:r w:rsidRPr="00B86CC2">
                        <w:rPr>
                          <w:rFonts w:ascii="Times New Roman" w:hAnsi="Times New Roman" w:cs="Times New Roman"/>
                          <w:sz w:val="24"/>
                          <w:szCs w:val="24"/>
                          <w:lang w:val="ru-RU" w:eastAsia="ru-RU"/>
                        </w:rPr>
                        <w:t>розд</w:t>
                      </w:r>
                      <w:proofErr w:type="spellEnd"/>
                      <w:r w:rsidRPr="00B86CC2">
                        <w:rPr>
                          <w:rFonts w:ascii="Times New Roman" w:hAnsi="Times New Roman" w:cs="Times New Roman"/>
                          <w:sz w:val="24"/>
                          <w:szCs w:val="24"/>
                          <w:lang w:val="ru-RU" w:eastAsia="ru-RU"/>
                        </w:rPr>
                        <w:t>. ХХ «</w:t>
                      </w:r>
                      <w:proofErr w:type="spellStart"/>
                      <w:r w:rsidRPr="00B86CC2">
                        <w:rPr>
                          <w:rFonts w:ascii="Times New Roman" w:hAnsi="Times New Roman" w:cs="Times New Roman"/>
                          <w:sz w:val="24"/>
                          <w:szCs w:val="24"/>
                          <w:lang w:val="ru-RU" w:eastAsia="ru-RU"/>
                        </w:rPr>
                        <w:t>Перехідні</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положення</w:t>
                      </w:r>
                      <w:proofErr w:type="spellEnd"/>
                      <w:r w:rsidRPr="00B86CC2">
                        <w:rPr>
                          <w:rFonts w:ascii="Times New Roman" w:hAnsi="Times New Roman" w:cs="Times New Roman"/>
                          <w:sz w:val="24"/>
                          <w:szCs w:val="24"/>
                          <w:lang w:val="ru-RU" w:eastAsia="ru-RU"/>
                        </w:rPr>
                        <w:t xml:space="preserve">» ПКУ, в ЄРПН </w:t>
                      </w:r>
                      <w:proofErr w:type="spellStart"/>
                      <w:r w:rsidRPr="00B86CC2">
                        <w:rPr>
                          <w:rFonts w:ascii="Times New Roman" w:hAnsi="Times New Roman" w:cs="Times New Roman"/>
                          <w:sz w:val="24"/>
                          <w:szCs w:val="24"/>
                          <w:lang w:val="ru-RU" w:eastAsia="ru-RU"/>
                        </w:rPr>
                        <w:t>згідно</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з</w:t>
                      </w:r>
                      <w:proofErr w:type="spellEnd"/>
                      <w:r w:rsidRPr="00B86CC2">
                        <w:rPr>
                          <w:rFonts w:ascii="Times New Roman" w:hAnsi="Times New Roman" w:cs="Times New Roman"/>
                          <w:sz w:val="24"/>
                          <w:szCs w:val="24"/>
                          <w:lang w:val="ru-RU" w:eastAsia="ru-RU"/>
                        </w:rPr>
                        <w:t xml:space="preserve"> п. 201.16 ст. 201 ПКУ </w:t>
                      </w:r>
                      <w:proofErr w:type="spellStart"/>
                      <w:r w:rsidRPr="00B86CC2">
                        <w:rPr>
                          <w:rFonts w:ascii="Times New Roman" w:hAnsi="Times New Roman" w:cs="Times New Roman"/>
                          <w:sz w:val="24"/>
                          <w:szCs w:val="24"/>
                          <w:lang w:val="ru-RU" w:eastAsia="ru-RU"/>
                        </w:rPr>
                        <w:t>перебіг</w:t>
                      </w:r>
                      <w:proofErr w:type="spellEnd"/>
                      <w:r w:rsidRPr="00B86CC2">
                        <w:rPr>
                          <w:rFonts w:ascii="Times New Roman" w:hAnsi="Times New Roman" w:cs="Times New Roman"/>
                          <w:sz w:val="24"/>
                          <w:szCs w:val="24"/>
                          <w:lang w:val="ru-RU" w:eastAsia="ru-RU"/>
                        </w:rPr>
                        <w:t xml:space="preserve"> строку 365 </w:t>
                      </w:r>
                      <w:proofErr w:type="spellStart"/>
                      <w:r w:rsidRPr="00B86CC2">
                        <w:rPr>
                          <w:rFonts w:ascii="Times New Roman" w:hAnsi="Times New Roman" w:cs="Times New Roman"/>
                          <w:sz w:val="24"/>
                          <w:szCs w:val="24"/>
                          <w:lang w:val="ru-RU" w:eastAsia="ru-RU"/>
                        </w:rPr>
                        <w:t>календарних</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днів</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зупиняється</w:t>
                      </w:r>
                      <w:proofErr w:type="spellEnd"/>
                      <w:r w:rsidRPr="00B86CC2">
                        <w:rPr>
                          <w:rFonts w:ascii="Times New Roman" w:hAnsi="Times New Roman" w:cs="Times New Roman"/>
                          <w:sz w:val="24"/>
                          <w:szCs w:val="24"/>
                          <w:lang w:val="ru-RU" w:eastAsia="ru-RU"/>
                        </w:rPr>
                        <w:t xml:space="preserve"> на </w:t>
                      </w:r>
                      <w:proofErr w:type="spellStart"/>
                      <w:r w:rsidRPr="00B86CC2">
                        <w:rPr>
                          <w:rFonts w:ascii="Times New Roman" w:hAnsi="Times New Roman" w:cs="Times New Roman"/>
                          <w:sz w:val="24"/>
                          <w:szCs w:val="24"/>
                          <w:lang w:val="ru-RU" w:eastAsia="ru-RU"/>
                        </w:rPr>
                        <w:t>період</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зупинення</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реєстрації</w:t>
                      </w:r>
                      <w:proofErr w:type="spellEnd"/>
                      <w:r w:rsidRPr="00B86CC2">
                        <w:rPr>
                          <w:rFonts w:ascii="Times New Roman" w:hAnsi="Times New Roman" w:cs="Times New Roman"/>
                          <w:sz w:val="24"/>
                          <w:szCs w:val="24"/>
                          <w:lang w:val="ru-RU" w:eastAsia="ru-RU"/>
                        </w:rPr>
                        <w:t xml:space="preserve"> таких </w:t>
                      </w:r>
                      <w:proofErr w:type="spellStart"/>
                      <w:r w:rsidRPr="00B86CC2">
                        <w:rPr>
                          <w:rFonts w:ascii="Times New Roman" w:hAnsi="Times New Roman" w:cs="Times New Roman"/>
                          <w:sz w:val="24"/>
                          <w:szCs w:val="24"/>
                          <w:lang w:val="ru-RU" w:eastAsia="ru-RU"/>
                        </w:rPr>
                        <w:t>податкових</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накладних</w:t>
                      </w:r>
                      <w:proofErr w:type="spellEnd"/>
                      <w:r w:rsidRPr="00B86CC2">
                        <w:rPr>
                          <w:rFonts w:ascii="Times New Roman" w:hAnsi="Times New Roman" w:cs="Times New Roman"/>
                          <w:sz w:val="24"/>
                          <w:szCs w:val="24"/>
                          <w:lang w:val="ru-RU" w:eastAsia="ru-RU"/>
                        </w:rPr>
                        <w:t>/</w:t>
                      </w:r>
                      <w:proofErr w:type="spellStart"/>
                      <w:r w:rsidRPr="00B86CC2">
                        <w:rPr>
                          <w:rFonts w:ascii="Times New Roman" w:hAnsi="Times New Roman" w:cs="Times New Roman"/>
                          <w:sz w:val="24"/>
                          <w:szCs w:val="24"/>
                          <w:lang w:val="ru-RU" w:eastAsia="ru-RU"/>
                        </w:rPr>
                        <w:t>розрахунків</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коригування</w:t>
                      </w:r>
                      <w:proofErr w:type="spellEnd"/>
                      <w:r w:rsidRPr="00B86CC2">
                        <w:rPr>
                          <w:rFonts w:ascii="Times New Roman" w:hAnsi="Times New Roman" w:cs="Times New Roman"/>
                          <w:sz w:val="24"/>
                          <w:szCs w:val="24"/>
                          <w:lang w:val="ru-RU" w:eastAsia="ru-RU"/>
                        </w:rPr>
                        <w:t xml:space="preserve"> </w:t>
                      </w:r>
                      <w:proofErr w:type="gramStart"/>
                      <w:r w:rsidRPr="00B86CC2">
                        <w:rPr>
                          <w:rFonts w:ascii="Times New Roman" w:hAnsi="Times New Roman" w:cs="Times New Roman"/>
                          <w:sz w:val="24"/>
                          <w:szCs w:val="24"/>
                          <w:lang w:val="ru-RU" w:eastAsia="ru-RU"/>
                        </w:rPr>
                        <w:t>до</w:t>
                      </w:r>
                      <w:proofErr w:type="gramEnd"/>
                      <w:r w:rsidRPr="00B86CC2">
                        <w:rPr>
                          <w:rFonts w:ascii="Times New Roman" w:hAnsi="Times New Roman" w:cs="Times New Roman"/>
                          <w:sz w:val="24"/>
                          <w:szCs w:val="24"/>
                          <w:lang w:val="ru-RU" w:eastAsia="ru-RU"/>
                        </w:rPr>
                        <w:t xml:space="preserve"> таких </w:t>
                      </w:r>
                      <w:proofErr w:type="spellStart"/>
                      <w:r w:rsidRPr="00B86CC2">
                        <w:rPr>
                          <w:rFonts w:ascii="Times New Roman" w:hAnsi="Times New Roman" w:cs="Times New Roman"/>
                          <w:sz w:val="24"/>
                          <w:szCs w:val="24"/>
                          <w:lang w:val="ru-RU" w:eastAsia="ru-RU"/>
                        </w:rPr>
                        <w:t>податкових</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накладних</w:t>
                      </w:r>
                      <w:proofErr w:type="spellEnd"/>
                      <w:r w:rsidRPr="00B86CC2">
                        <w:rPr>
                          <w:rFonts w:ascii="Times New Roman" w:hAnsi="Times New Roman" w:cs="Times New Roman"/>
                          <w:sz w:val="24"/>
                          <w:szCs w:val="24"/>
                          <w:lang w:val="ru-RU" w:eastAsia="ru-RU"/>
                        </w:rPr>
                        <w:t xml:space="preserve"> в ЄРПН. </w:t>
                      </w:r>
                    </w:p>
                    <w:p w:rsidR="00B86CC2" w:rsidRPr="00B86CC2" w:rsidRDefault="00B86CC2" w:rsidP="00B86CC2">
                      <w:pPr>
                        <w:spacing w:before="100" w:beforeAutospacing="1" w:after="100" w:afterAutospacing="1" w:line="240" w:lineRule="auto"/>
                        <w:jc w:val="both"/>
                        <w:rPr>
                          <w:rFonts w:ascii="Times New Roman" w:hAnsi="Times New Roman" w:cs="Times New Roman"/>
                          <w:sz w:val="24"/>
                          <w:szCs w:val="24"/>
                          <w:lang w:val="ru-RU" w:eastAsia="ru-RU"/>
                        </w:rPr>
                      </w:pPr>
                      <w:proofErr w:type="spellStart"/>
                      <w:r w:rsidRPr="00B86CC2">
                        <w:rPr>
                          <w:rFonts w:ascii="Times New Roman" w:hAnsi="Times New Roman" w:cs="Times New Roman"/>
                          <w:sz w:val="24"/>
                          <w:szCs w:val="24"/>
                          <w:lang w:val="ru-RU" w:eastAsia="ru-RU"/>
                        </w:rPr>
                        <w:t>Слід</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зазначити</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що</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роз’яснення</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щодо</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формування</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податкового</w:t>
                      </w:r>
                      <w:proofErr w:type="spellEnd"/>
                      <w:r w:rsidRPr="00B86CC2">
                        <w:rPr>
                          <w:rFonts w:ascii="Times New Roman" w:hAnsi="Times New Roman" w:cs="Times New Roman"/>
                          <w:sz w:val="24"/>
                          <w:szCs w:val="24"/>
                          <w:lang w:val="ru-RU" w:eastAsia="ru-RU"/>
                        </w:rPr>
                        <w:t xml:space="preserve"> кредиту на </w:t>
                      </w:r>
                      <w:proofErr w:type="spellStart"/>
                      <w:proofErr w:type="gramStart"/>
                      <w:r w:rsidRPr="00B86CC2">
                        <w:rPr>
                          <w:rFonts w:ascii="Times New Roman" w:hAnsi="Times New Roman" w:cs="Times New Roman"/>
                          <w:sz w:val="24"/>
                          <w:szCs w:val="24"/>
                          <w:lang w:val="ru-RU" w:eastAsia="ru-RU"/>
                        </w:rPr>
                        <w:t>п</w:t>
                      </w:r>
                      <w:proofErr w:type="gramEnd"/>
                      <w:r w:rsidRPr="00B86CC2">
                        <w:rPr>
                          <w:rFonts w:ascii="Times New Roman" w:hAnsi="Times New Roman" w:cs="Times New Roman"/>
                          <w:sz w:val="24"/>
                          <w:szCs w:val="24"/>
                          <w:lang w:val="ru-RU" w:eastAsia="ru-RU"/>
                        </w:rPr>
                        <w:t>ідставі</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податкової</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накладної</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зареєстрованої</w:t>
                      </w:r>
                      <w:proofErr w:type="spellEnd"/>
                      <w:r w:rsidRPr="00B86CC2">
                        <w:rPr>
                          <w:rFonts w:ascii="Times New Roman" w:hAnsi="Times New Roman" w:cs="Times New Roman"/>
                          <w:sz w:val="24"/>
                          <w:szCs w:val="24"/>
                          <w:lang w:val="ru-RU" w:eastAsia="ru-RU"/>
                        </w:rPr>
                        <w:t xml:space="preserve"> в ЄРПН на </w:t>
                      </w:r>
                      <w:proofErr w:type="spellStart"/>
                      <w:r w:rsidRPr="00B86CC2">
                        <w:rPr>
                          <w:rFonts w:ascii="Times New Roman" w:hAnsi="Times New Roman" w:cs="Times New Roman"/>
                          <w:sz w:val="24"/>
                          <w:szCs w:val="24"/>
                          <w:lang w:val="ru-RU" w:eastAsia="ru-RU"/>
                        </w:rPr>
                        <w:t>виконання</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рішення</w:t>
                      </w:r>
                      <w:proofErr w:type="spellEnd"/>
                      <w:r w:rsidRPr="00B86CC2">
                        <w:rPr>
                          <w:rFonts w:ascii="Times New Roman" w:hAnsi="Times New Roman" w:cs="Times New Roman"/>
                          <w:sz w:val="24"/>
                          <w:szCs w:val="24"/>
                          <w:lang w:val="ru-RU" w:eastAsia="ru-RU"/>
                        </w:rPr>
                        <w:t xml:space="preserve"> суду </w:t>
                      </w:r>
                      <w:proofErr w:type="spellStart"/>
                      <w:r w:rsidRPr="00B86CC2">
                        <w:rPr>
                          <w:rFonts w:ascii="Times New Roman" w:hAnsi="Times New Roman" w:cs="Times New Roman"/>
                          <w:sz w:val="24"/>
                          <w:szCs w:val="24"/>
                          <w:lang w:val="ru-RU" w:eastAsia="ru-RU"/>
                        </w:rPr>
                        <w:t>після</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визначених</w:t>
                      </w:r>
                      <w:proofErr w:type="spellEnd"/>
                      <w:r w:rsidRPr="00B86CC2">
                        <w:rPr>
                          <w:rFonts w:ascii="Times New Roman" w:hAnsi="Times New Roman" w:cs="Times New Roman"/>
                          <w:sz w:val="24"/>
                          <w:szCs w:val="24"/>
                          <w:lang w:val="ru-RU" w:eastAsia="ru-RU"/>
                        </w:rPr>
                        <w:t xml:space="preserve"> ПКУ </w:t>
                      </w:r>
                      <w:proofErr w:type="spellStart"/>
                      <w:r w:rsidRPr="00B86CC2">
                        <w:rPr>
                          <w:rFonts w:ascii="Times New Roman" w:hAnsi="Times New Roman" w:cs="Times New Roman"/>
                          <w:sz w:val="24"/>
                          <w:szCs w:val="24"/>
                          <w:lang w:val="ru-RU" w:eastAsia="ru-RU"/>
                        </w:rPr>
                        <w:t>термінів</w:t>
                      </w:r>
                      <w:proofErr w:type="spellEnd"/>
                      <w:r w:rsidRPr="00B86CC2">
                        <w:rPr>
                          <w:rFonts w:ascii="Times New Roman" w:hAnsi="Times New Roman" w:cs="Times New Roman"/>
                          <w:sz w:val="24"/>
                          <w:szCs w:val="24"/>
                          <w:lang w:val="ru-RU" w:eastAsia="ru-RU"/>
                        </w:rPr>
                        <w:t xml:space="preserve"> для </w:t>
                      </w:r>
                      <w:proofErr w:type="spellStart"/>
                      <w:r w:rsidRPr="00B86CC2">
                        <w:rPr>
                          <w:rFonts w:ascii="Times New Roman" w:hAnsi="Times New Roman" w:cs="Times New Roman"/>
                          <w:sz w:val="24"/>
                          <w:szCs w:val="24"/>
                          <w:lang w:val="ru-RU" w:eastAsia="ru-RU"/>
                        </w:rPr>
                        <w:t>такої</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реєстрації</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може</w:t>
                      </w:r>
                      <w:proofErr w:type="spellEnd"/>
                      <w:r w:rsidRPr="00B86CC2">
                        <w:rPr>
                          <w:rFonts w:ascii="Times New Roman" w:hAnsi="Times New Roman" w:cs="Times New Roman"/>
                          <w:sz w:val="24"/>
                          <w:szCs w:val="24"/>
                          <w:lang w:val="ru-RU" w:eastAsia="ru-RU"/>
                        </w:rPr>
                        <w:t xml:space="preserve"> бути </w:t>
                      </w:r>
                      <w:proofErr w:type="spellStart"/>
                      <w:r w:rsidRPr="00B86CC2">
                        <w:rPr>
                          <w:rFonts w:ascii="Times New Roman" w:hAnsi="Times New Roman" w:cs="Times New Roman"/>
                          <w:sz w:val="24"/>
                          <w:szCs w:val="24"/>
                          <w:lang w:val="ru-RU" w:eastAsia="ru-RU"/>
                        </w:rPr>
                        <w:t>надане</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лише</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після</w:t>
                      </w:r>
                      <w:proofErr w:type="spellEnd"/>
                      <w:r w:rsidRPr="00B86CC2">
                        <w:rPr>
                          <w:rFonts w:ascii="Times New Roman" w:hAnsi="Times New Roman" w:cs="Times New Roman"/>
                          <w:sz w:val="24"/>
                          <w:szCs w:val="24"/>
                          <w:lang w:val="ru-RU" w:eastAsia="ru-RU"/>
                        </w:rPr>
                        <w:t xml:space="preserve"> детального </w:t>
                      </w:r>
                      <w:proofErr w:type="spellStart"/>
                      <w:r w:rsidRPr="00B86CC2">
                        <w:rPr>
                          <w:rFonts w:ascii="Times New Roman" w:hAnsi="Times New Roman" w:cs="Times New Roman"/>
                          <w:sz w:val="24"/>
                          <w:szCs w:val="24"/>
                          <w:lang w:val="ru-RU" w:eastAsia="ru-RU"/>
                        </w:rPr>
                        <w:t>розгляду</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всіх</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обставин</w:t>
                      </w:r>
                      <w:proofErr w:type="spellEnd"/>
                      <w:r w:rsidRPr="00B86CC2">
                        <w:rPr>
                          <w:rFonts w:ascii="Times New Roman" w:hAnsi="Times New Roman" w:cs="Times New Roman"/>
                          <w:sz w:val="24"/>
                          <w:szCs w:val="24"/>
                          <w:lang w:val="ru-RU" w:eastAsia="ru-RU"/>
                        </w:rPr>
                        <w:t xml:space="preserve"> </w:t>
                      </w:r>
                      <w:proofErr w:type="spellStart"/>
                      <w:r w:rsidRPr="00B86CC2">
                        <w:rPr>
                          <w:rFonts w:ascii="Times New Roman" w:hAnsi="Times New Roman" w:cs="Times New Roman"/>
                          <w:sz w:val="24"/>
                          <w:szCs w:val="24"/>
                          <w:lang w:val="ru-RU" w:eastAsia="ru-RU"/>
                        </w:rPr>
                        <w:t>справи</w:t>
                      </w:r>
                      <w:proofErr w:type="spellEnd"/>
                      <w:r w:rsidRPr="00B86CC2">
                        <w:rPr>
                          <w:rFonts w:ascii="Times New Roman" w:hAnsi="Times New Roman" w:cs="Times New Roman"/>
                          <w:sz w:val="24"/>
                          <w:szCs w:val="24"/>
                          <w:lang w:val="ru-RU" w:eastAsia="ru-RU"/>
                        </w:rPr>
                        <w:t xml:space="preserve">. </w:t>
                      </w:r>
                    </w:p>
                    <w:p w:rsidR="00B86CC2" w:rsidRPr="001C515C" w:rsidRDefault="00B86CC2" w:rsidP="00B86CC2">
                      <w:pPr>
                        <w:pStyle w:val="a6"/>
                        <w:spacing w:before="0" w:beforeAutospacing="0" w:after="0" w:afterAutospacing="0"/>
                        <w:ind w:firstLine="567"/>
                        <w:jc w:val="both"/>
                        <w:rPr>
                          <w:rFonts w:ascii="e-Ukraine" w:hAnsi="e-Ukraine" w:cs="Times New Roman"/>
                          <w:sz w:val="28"/>
                          <w:szCs w:val="28"/>
                          <w:lang w:val="ru-RU" w:eastAsia="ru-RU"/>
                        </w:rPr>
                      </w:pPr>
                    </w:p>
                    <w:p w:rsidR="002C5032" w:rsidRPr="00D025EE" w:rsidRDefault="002C5032" w:rsidP="002C5032">
                      <w:pPr>
                        <w:spacing w:after="0"/>
                        <w:ind w:firstLine="567"/>
                        <w:jc w:val="both"/>
                        <w:rPr>
                          <w:rFonts w:ascii="e-Ukraine" w:hAnsi="e-Ukraine" w:cs="Times New Roman"/>
                          <w:sz w:val="28"/>
                          <w:szCs w:val="28"/>
                          <w:lang w:eastAsia="ru-RU"/>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494E1F">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494E1F">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494E1F">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B11BE0">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B11BE0">
      <w:r>
        <w:rPr>
          <w:noProof/>
          <w:lang w:val="ru-RU" w:eastAsia="ru-RU"/>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2C716F"/>
    <w:p w:rsidR="002C716F" w:rsidRPr="0088080D" w:rsidRDefault="00494E1F">
      <w:r>
        <w:rPr>
          <w:noProof/>
          <w:lang w:val="ru-RU" w:eastAsia="ru-RU"/>
        </w:rPr>
        <w:lastRenderedPageBreak/>
        <w:drawing>
          <wp:anchor distT="0" distB="0" distL="114300" distR="114300" simplePos="0" relativeHeight="251658240" behindDoc="0" locked="1" layoutInCell="1" allowOverlap="1">
            <wp:simplePos x="0" y="0"/>
            <wp:positionH relativeFrom="column">
              <wp:posOffset>7309485</wp:posOffset>
            </wp:positionH>
            <wp:positionV relativeFrom="paragraph">
              <wp:posOffset>-378460</wp:posOffset>
            </wp:positionV>
            <wp:extent cx="603885" cy="304800"/>
            <wp:effectExtent l="19050" t="0" r="5715"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3885" cy="30480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B11BE0">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ucida Console"/>
    <w:panose1 w:val="02070309020205020404"/>
    <w:charset w:val="CC"/>
    <w:family w:val="modern"/>
    <w:pitch w:val="fixed"/>
    <w:sig w:usb0="20002A87" w:usb1="80000000" w:usb2="00000008"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altName w:val=" Arial"/>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Times New Roman"/>
    <w:panose1 w:val="00000500000000000000"/>
    <w:charset w:val="CC"/>
    <w:family w:val="auto"/>
    <w:pitch w:val="variable"/>
    <w:sig w:usb0="00000207" w:usb1="00000001" w:usb2="00000000" w:usb3="00000000" w:csb0="00000097" w:csb1="00000000"/>
  </w:font>
  <w:font w:name="e-Ukraine Bold">
    <w:panose1 w:val="00000800000000000000"/>
    <w:charset w:val="CC"/>
    <w:family w:val="auto"/>
    <w:pitch w:val="variable"/>
    <w:sig w:usb0="00000207" w:usb1="00000001" w:usb2="00000000" w:usb3="00000000" w:csb0="00000097"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0749"/>
    <w:rsid w:val="00021DF6"/>
    <w:rsid w:val="0002421E"/>
    <w:rsid w:val="000248ED"/>
    <w:rsid w:val="0002638A"/>
    <w:rsid w:val="00033E54"/>
    <w:rsid w:val="000479B3"/>
    <w:rsid w:val="00052D05"/>
    <w:rsid w:val="000572F4"/>
    <w:rsid w:val="0006125E"/>
    <w:rsid w:val="000627EC"/>
    <w:rsid w:val="000676D3"/>
    <w:rsid w:val="00067CE6"/>
    <w:rsid w:val="00070C50"/>
    <w:rsid w:val="00071C57"/>
    <w:rsid w:val="00073C9E"/>
    <w:rsid w:val="00074A48"/>
    <w:rsid w:val="000802D6"/>
    <w:rsid w:val="00080354"/>
    <w:rsid w:val="00083860"/>
    <w:rsid w:val="00086AD5"/>
    <w:rsid w:val="00092687"/>
    <w:rsid w:val="00092BBA"/>
    <w:rsid w:val="00093292"/>
    <w:rsid w:val="000A16E2"/>
    <w:rsid w:val="000A5719"/>
    <w:rsid w:val="000B18C9"/>
    <w:rsid w:val="000C584A"/>
    <w:rsid w:val="000C59BA"/>
    <w:rsid w:val="000C7D9E"/>
    <w:rsid w:val="000D4E62"/>
    <w:rsid w:val="000E4D69"/>
    <w:rsid w:val="000E7558"/>
    <w:rsid w:val="000E7A8B"/>
    <w:rsid w:val="000F1E75"/>
    <w:rsid w:val="000F626F"/>
    <w:rsid w:val="001029F3"/>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4586"/>
    <w:rsid w:val="001C4E02"/>
    <w:rsid w:val="001C515C"/>
    <w:rsid w:val="001C569D"/>
    <w:rsid w:val="001C62B4"/>
    <w:rsid w:val="001D1D58"/>
    <w:rsid w:val="001D530C"/>
    <w:rsid w:val="001E0EA9"/>
    <w:rsid w:val="001E0F13"/>
    <w:rsid w:val="001E2282"/>
    <w:rsid w:val="001E55E3"/>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72FAD"/>
    <w:rsid w:val="00280E6C"/>
    <w:rsid w:val="002819D6"/>
    <w:rsid w:val="00282F56"/>
    <w:rsid w:val="00285722"/>
    <w:rsid w:val="00297C4E"/>
    <w:rsid w:val="002A3F45"/>
    <w:rsid w:val="002A70C8"/>
    <w:rsid w:val="002B0340"/>
    <w:rsid w:val="002B1A72"/>
    <w:rsid w:val="002B4393"/>
    <w:rsid w:val="002B621D"/>
    <w:rsid w:val="002B66A9"/>
    <w:rsid w:val="002B76BA"/>
    <w:rsid w:val="002C3499"/>
    <w:rsid w:val="002C5032"/>
    <w:rsid w:val="002C5612"/>
    <w:rsid w:val="002C5AAE"/>
    <w:rsid w:val="002C70B7"/>
    <w:rsid w:val="002C716F"/>
    <w:rsid w:val="002D02CE"/>
    <w:rsid w:val="002D4FA9"/>
    <w:rsid w:val="002D7902"/>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04AB"/>
    <w:rsid w:val="003574EA"/>
    <w:rsid w:val="00357516"/>
    <w:rsid w:val="003607EC"/>
    <w:rsid w:val="00360A94"/>
    <w:rsid w:val="003648B7"/>
    <w:rsid w:val="003724C3"/>
    <w:rsid w:val="003728DD"/>
    <w:rsid w:val="00373183"/>
    <w:rsid w:val="0037512D"/>
    <w:rsid w:val="0037551C"/>
    <w:rsid w:val="00380DD1"/>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3F4533"/>
    <w:rsid w:val="00400B76"/>
    <w:rsid w:val="00411F3D"/>
    <w:rsid w:val="00413F2C"/>
    <w:rsid w:val="004144AF"/>
    <w:rsid w:val="00415294"/>
    <w:rsid w:val="00415595"/>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722C"/>
    <w:rsid w:val="00480081"/>
    <w:rsid w:val="004810E8"/>
    <w:rsid w:val="00481551"/>
    <w:rsid w:val="0049392D"/>
    <w:rsid w:val="00494E1F"/>
    <w:rsid w:val="004968B0"/>
    <w:rsid w:val="004A123D"/>
    <w:rsid w:val="004A2F3B"/>
    <w:rsid w:val="004A5C90"/>
    <w:rsid w:val="004B0FCE"/>
    <w:rsid w:val="004B1CE5"/>
    <w:rsid w:val="004C1187"/>
    <w:rsid w:val="004C3977"/>
    <w:rsid w:val="004C6570"/>
    <w:rsid w:val="004C7D16"/>
    <w:rsid w:val="004D6CF1"/>
    <w:rsid w:val="004E4A76"/>
    <w:rsid w:val="004E586F"/>
    <w:rsid w:val="00501DE7"/>
    <w:rsid w:val="00502591"/>
    <w:rsid w:val="00503B48"/>
    <w:rsid w:val="005060E9"/>
    <w:rsid w:val="0052185F"/>
    <w:rsid w:val="00523152"/>
    <w:rsid w:val="005323D8"/>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F44"/>
    <w:rsid w:val="006A4920"/>
    <w:rsid w:val="006A5426"/>
    <w:rsid w:val="006A5BCD"/>
    <w:rsid w:val="006A64CE"/>
    <w:rsid w:val="006A69A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D4E37"/>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7539"/>
    <w:rsid w:val="00801363"/>
    <w:rsid w:val="00814A1C"/>
    <w:rsid w:val="0082289F"/>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54AEE"/>
    <w:rsid w:val="00960640"/>
    <w:rsid w:val="00961DA7"/>
    <w:rsid w:val="00967CE2"/>
    <w:rsid w:val="009801D1"/>
    <w:rsid w:val="00983891"/>
    <w:rsid w:val="009848FC"/>
    <w:rsid w:val="009853EA"/>
    <w:rsid w:val="009863DA"/>
    <w:rsid w:val="009873CB"/>
    <w:rsid w:val="009916D8"/>
    <w:rsid w:val="00994610"/>
    <w:rsid w:val="00994C69"/>
    <w:rsid w:val="0099669F"/>
    <w:rsid w:val="009A1608"/>
    <w:rsid w:val="009A31AD"/>
    <w:rsid w:val="009A48F7"/>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A60"/>
    <w:rsid w:val="00A40C24"/>
    <w:rsid w:val="00A4204E"/>
    <w:rsid w:val="00A50F20"/>
    <w:rsid w:val="00A61DC1"/>
    <w:rsid w:val="00A63DF0"/>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127D"/>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8CA"/>
    <w:rsid w:val="00B11BE0"/>
    <w:rsid w:val="00B12BAD"/>
    <w:rsid w:val="00B153BA"/>
    <w:rsid w:val="00B17211"/>
    <w:rsid w:val="00B20773"/>
    <w:rsid w:val="00B31800"/>
    <w:rsid w:val="00B32E35"/>
    <w:rsid w:val="00B33521"/>
    <w:rsid w:val="00B50E4D"/>
    <w:rsid w:val="00B5288C"/>
    <w:rsid w:val="00B548D8"/>
    <w:rsid w:val="00B567B3"/>
    <w:rsid w:val="00B619CC"/>
    <w:rsid w:val="00B717C1"/>
    <w:rsid w:val="00B71802"/>
    <w:rsid w:val="00B71BD3"/>
    <w:rsid w:val="00B723DF"/>
    <w:rsid w:val="00B774A7"/>
    <w:rsid w:val="00B77F6F"/>
    <w:rsid w:val="00B8226E"/>
    <w:rsid w:val="00B83105"/>
    <w:rsid w:val="00B83A0B"/>
    <w:rsid w:val="00B86CC2"/>
    <w:rsid w:val="00B93682"/>
    <w:rsid w:val="00B96FC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1D35"/>
    <w:rsid w:val="00CA499A"/>
    <w:rsid w:val="00CA78CC"/>
    <w:rsid w:val="00CC3A7E"/>
    <w:rsid w:val="00CC5A94"/>
    <w:rsid w:val="00CD3A67"/>
    <w:rsid w:val="00CD6C18"/>
    <w:rsid w:val="00CE3268"/>
    <w:rsid w:val="00CE3935"/>
    <w:rsid w:val="00CF278D"/>
    <w:rsid w:val="00CF6EBD"/>
    <w:rsid w:val="00CF70F9"/>
    <w:rsid w:val="00D0236E"/>
    <w:rsid w:val="00D025EE"/>
    <w:rsid w:val="00D04706"/>
    <w:rsid w:val="00D0779E"/>
    <w:rsid w:val="00D12FA1"/>
    <w:rsid w:val="00D16DBE"/>
    <w:rsid w:val="00D20480"/>
    <w:rsid w:val="00D218A3"/>
    <w:rsid w:val="00D257DE"/>
    <w:rsid w:val="00D260BC"/>
    <w:rsid w:val="00D2644A"/>
    <w:rsid w:val="00D33BBE"/>
    <w:rsid w:val="00D41797"/>
    <w:rsid w:val="00D43FB6"/>
    <w:rsid w:val="00D44AC4"/>
    <w:rsid w:val="00D4547C"/>
    <w:rsid w:val="00D466F6"/>
    <w:rsid w:val="00D4699E"/>
    <w:rsid w:val="00D526F9"/>
    <w:rsid w:val="00D52AC2"/>
    <w:rsid w:val="00D537DC"/>
    <w:rsid w:val="00D57809"/>
    <w:rsid w:val="00D67122"/>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14134"/>
    <w:rsid w:val="00E15A3D"/>
    <w:rsid w:val="00E17569"/>
    <w:rsid w:val="00E22840"/>
    <w:rsid w:val="00E26DE8"/>
    <w:rsid w:val="00E27D63"/>
    <w:rsid w:val="00E33B75"/>
    <w:rsid w:val="00E35D68"/>
    <w:rsid w:val="00E54DB0"/>
    <w:rsid w:val="00E6393F"/>
    <w:rsid w:val="00E63A55"/>
    <w:rsid w:val="00E65DD3"/>
    <w:rsid w:val="00E73838"/>
    <w:rsid w:val="00E837FB"/>
    <w:rsid w:val="00E8614F"/>
    <w:rsid w:val="00E95784"/>
    <w:rsid w:val="00E971F0"/>
    <w:rsid w:val="00EA0713"/>
    <w:rsid w:val="00EA2B71"/>
    <w:rsid w:val="00EB412E"/>
    <w:rsid w:val="00EC06AF"/>
    <w:rsid w:val="00EC40EE"/>
    <w:rsid w:val="00EC797B"/>
    <w:rsid w:val="00ED0CA2"/>
    <w:rsid w:val="00EE0AF6"/>
    <w:rsid w:val="00EE1F61"/>
    <w:rsid w:val="00EE3B56"/>
    <w:rsid w:val="00EE416B"/>
    <w:rsid w:val="00EE4301"/>
    <w:rsid w:val="00EF2A19"/>
    <w:rsid w:val="00F021CD"/>
    <w:rsid w:val="00F1420F"/>
    <w:rsid w:val="00F15E6C"/>
    <w:rsid w:val="00F174FD"/>
    <w:rsid w:val="00F2151A"/>
    <w:rsid w:val="00F2208C"/>
    <w:rsid w:val="00F232C8"/>
    <w:rsid w:val="00F23C7A"/>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81C8D"/>
    <w:rsid w:val="00F90258"/>
    <w:rsid w:val="00FA61B2"/>
    <w:rsid w:val="00FB06F4"/>
    <w:rsid w:val="00FB5D82"/>
    <w:rsid w:val="00FB7A42"/>
    <w:rsid w:val="00FC00B2"/>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22"/>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uiPriority w:val="99"/>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658118156">
      <w:bodyDiv w:val="1"/>
      <w:marLeft w:val="0"/>
      <w:marRight w:val="0"/>
      <w:marTop w:val="0"/>
      <w:marBottom w:val="0"/>
      <w:divBdr>
        <w:top w:val="none" w:sz="0" w:space="0" w:color="auto"/>
        <w:left w:val="none" w:sz="0" w:space="0" w:color="auto"/>
        <w:bottom w:val="none" w:sz="0" w:space="0" w:color="auto"/>
        <w:right w:val="none" w:sz="0" w:space="0" w:color="auto"/>
      </w:divBdr>
    </w:div>
    <w:div w:id="718013760">
      <w:bodyDiv w:val="1"/>
      <w:marLeft w:val="0"/>
      <w:marRight w:val="0"/>
      <w:marTop w:val="0"/>
      <w:marBottom w:val="0"/>
      <w:divBdr>
        <w:top w:val="none" w:sz="0" w:space="0" w:color="auto"/>
        <w:left w:val="none" w:sz="0" w:space="0" w:color="auto"/>
        <w:bottom w:val="none" w:sz="0" w:space="0" w:color="auto"/>
        <w:right w:val="none" w:sz="0" w:space="0" w:color="auto"/>
      </w:divBdr>
    </w:div>
    <w:div w:id="867911096">
      <w:bodyDiv w:val="1"/>
      <w:marLeft w:val="0"/>
      <w:marRight w:val="0"/>
      <w:marTop w:val="0"/>
      <w:marBottom w:val="0"/>
      <w:divBdr>
        <w:top w:val="none" w:sz="0" w:space="0" w:color="auto"/>
        <w:left w:val="none" w:sz="0" w:space="0" w:color="auto"/>
        <w:bottom w:val="none" w:sz="0" w:space="0" w:color="auto"/>
        <w:right w:val="none" w:sz="0" w:space="0" w:color="auto"/>
      </w:divBdr>
    </w:div>
    <w:div w:id="984502964">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 w:id="1323581827">
      <w:bodyDiv w:val="1"/>
      <w:marLeft w:val="0"/>
      <w:marRight w:val="0"/>
      <w:marTop w:val="0"/>
      <w:marBottom w:val="0"/>
      <w:divBdr>
        <w:top w:val="none" w:sz="0" w:space="0" w:color="auto"/>
        <w:left w:val="none" w:sz="0" w:space="0" w:color="auto"/>
        <w:bottom w:val="none" w:sz="0" w:space="0" w:color="auto"/>
        <w:right w:val="none" w:sz="0" w:space="0" w:color="auto"/>
      </w:divBdr>
    </w:div>
    <w:div w:id="1477257424">
      <w:bodyDiv w:val="1"/>
      <w:marLeft w:val="0"/>
      <w:marRight w:val="0"/>
      <w:marTop w:val="0"/>
      <w:marBottom w:val="0"/>
      <w:divBdr>
        <w:top w:val="none" w:sz="0" w:space="0" w:color="auto"/>
        <w:left w:val="none" w:sz="0" w:space="0" w:color="auto"/>
        <w:bottom w:val="none" w:sz="0" w:space="0" w:color="auto"/>
        <w:right w:val="none" w:sz="0" w:space="0" w:color="auto"/>
      </w:divBdr>
    </w:div>
    <w:div w:id="1505509389">
      <w:bodyDiv w:val="1"/>
      <w:marLeft w:val="0"/>
      <w:marRight w:val="0"/>
      <w:marTop w:val="0"/>
      <w:marBottom w:val="0"/>
      <w:divBdr>
        <w:top w:val="none" w:sz="0" w:space="0" w:color="auto"/>
        <w:left w:val="none" w:sz="0" w:space="0" w:color="auto"/>
        <w:bottom w:val="none" w:sz="0" w:space="0" w:color="auto"/>
        <w:right w:val="none" w:sz="0" w:space="0" w:color="auto"/>
      </w:divBdr>
    </w:div>
    <w:div w:id="1659849022">
      <w:bodyDiv w:val="1"/>
      <w:marLeft w:val="0"/>
      <w:marRight w:val="0"/>
      <w:marTop w:val="0"/>
      <w:marBottom w:val="0"/>
      <w:divBdr>
        <w:top w:val="none" w:sz="0" w:space="0" w:color="auto"/>
        <w:left w:val="none" w:sz="0" w:space="0" w:color="auto"/>
        <w:bottom w:val="none" w:sz="0" w:space="0" w:color="auto"/>
        <w:right w:val="none" w:sz="0" w:space="0" w:color="auto"/>
      </w:divBdr>
      <w:divsChild>
        <w:div w:id="628171107">
          <w:marLeft w:val="0"/>
          <w:marRight w:val="0"/>
          <w:marTop w:val="0"/>
          <w:marBottom w:val="0"/>
          <w:divBdr>
            <w:top w:val="none" w:sz="0" w:space="0" w:color="auto"/>
            <w:left w:val="none" w:sz="0" w:space="0" w:color="auto"/>
            <w:bottom w:val="none" w:sz="0" w:space="0" w:color="auto"/>
            <w:right w:val="none" w:sz="0" w:space="0" w:color="auto"/>
          </w:divBdr>
        </w:div>
      </w:divsChild>
    </w:div>
    <w:div w:id="1691370226">
      <w:bodyDiv w:val="1"/>
      <w:marLeft w:val="0"/>
      <w:marRight w:val="0"/>
      <w:marTop w:val="0"/>
      <w:marBottom w:val="0"/>
      <w:divBdr>
        <w:top w:val="none" w:sz="0" w:space="0" w:color="auto"/>
        <w:left w:val="none" w:sz="0" w:space="0" w:color="auto"/>
        <w:bottom w:val="none" w:sz="0" w:space="0" w:color="auto"/>
        <w:right w:val="none" w:sz="0" w:space="0" w:color="auto"/>
      </w:divBdr>
    </w:div>
    <w:div w:id="1889946956">
      <w:bodyDiv w:val="1"/>
      <w:marLeft w:val="0"/>
      <w:marRight w:val="0"/>
      <w:marTop w:val="0"/>
      <w:marBottom w:val="0"/>
      <w:divBdr>
        <w:top w:val="none" w:sz="0" w:space="0" w:color="auto"/>
        <w:left w:val="none" w:sz="0" w:space="0" w:color="auto"/>
        <w:bottom w:val="none" w:sz="0" w:space="0" w:color="auto"/>
        <w:right w:val="none" w:sz="0" w:space="0" w:color="auto"/>
      </w:divBdr>
    </w:div>
    <w:div w:id="1963804170">
      <w:bodyDiv w:val="1"/>
      <w:marLeft w:val="0"/>
      <w:marRight w:val="0"/>
      <w:marTop w:val="0"/>
      <w:marBottom w:val="0"/>
      <w:divBdr>
        <w:top w:val="none" w:sz="0" w:space="0" w:color="auto"/>
        <w:left w:val="none" w:sz="0" w:space="0" w:color="auto"/>
        <w:bottom w:val="none" w:sz="0" w:space="0" w:color="auto"/>
        <w:right w:val="none" w:sz="0" w:space="0" w:color="auto"/>
      </w:divBdr>
      <w:divsChild>
        <w:div w:id="350767532">
          <w:marLeft w:val="0"/>
          <w:marRight w:val="0"/>
          <w:marTop w:val="0"/>
          <w:marBottom w:val="0"/>
          <w:divBdr>
            <w:top w:val="none" w:sz="0" w:space="0" w:color="auto"/>
            <w:left w:val="none" w:sz="0" w:space="0" w:color="auto"/>
            <w:bottom w:val="none" w:sz="0" w:space="0" w:color="auto"/>
            <w:right w:val="none" w:sz="0" w:space="0" w:color="auto"/>
          </w:divBdr>
          <w:divsChild>
            <w:div w:id="649284367">
              <w:marLeft w:val="0"/>
              <w:marRight w:val="0"/>
              <w:marTop w:val="0"/>
              <w:marBottom w:val="0"/>
              <w:divBdr>
                <w:top w:val="none" w:sz="0" w:space="0" w:color="auto"/>
                <w:left w:val="none" w:sz="0" w:space="0" w:color="auto"/>
                <w:bottom w:val="none" w:sz="0" w:space="0" w:color="auto"/>
                <w:right w:val="none" w:sz="0" w:space="0" w:color="auto"/>
              </w:divBdr>
              <w:divsChild>
                <w:div w:id="167989519">
                  <w:marLeft w:val="0"/>
                  <w:marRight w:val="0"/>
                  <w:marTop w:val="0"/>
                  <w:marBottom w:val="0"/>
                  <w:divBdr>
                    <w:top w:val="none" w:sz="0" w:space="0" w:color="auto"/>
                    <w:left w:val="none" w:sz="0" w:space="0" w:color="auto"/>
                    <w:bottom w:val="none" w:sz="0" w:space="0" w:color="auto"/>
                    <w:right w:val="none" w:sz="0" w:space="0" w:color="auto"/>
                  </w:divBdr>
                </w:div>
                <w:div w:id="562983843">
                  <w:marLeft w:val="0"/>
                  <w:marRight w:val="0"/>
                  <w:marTop w:val="0"/>
                  <w:marBottom w:val="0"/>
                  <w:divBdr>
                    <w:top w:val="none" w:sz="0" w:space="0" w:color="auto"/>
                    <w:left w:val="none" w:sz="0" w:space="0" w:color="auto"/>
                    <w:bottom w:val="none" w:sz="0" w:space="0" w:color="auto"/>
                    <w:right w:val="none" w:sz="0" w:space="0" w:color="auto"/>
                  </w:divBdr>
                  <w:divsChild>
                    <w:div w:id="981499020">
                      <w:marLeft w:val="0"/>
                      <w:marRight w:val="0"/>
                      <w:marTop w:val="0"/>
                      <w:marBottom w:val="0"/>
                      <w:divBdr>
                        <w:top w:val="none" w:sz="0" w:space="0" w:color="auto"/>
                        <w:left w:val="none" w:sz="0" w:space="0" w:color="auto"/>
                        <w:bottom w:val="none" w:sz="0" w:space="0" w:color="auto"/>
                        <w:right w:val="none" w:sz="0" w:space="0" w:color="auto"/>
                      </w:divBdr>
                    </w:div>
                  </w:divsChild>
                </w:div>
                <w:div w:id="604993926">
                  <w:marLeft w:val="0"/>
                  <w:marRight w:val="0"/>
                  <w:marTop w:val="0"/>
                  <w:marBottom w:val="0"/>
                  <w:divBdr>
                    <w:top w:val="none" w:sz="0" w:space="0" w:color="auto"/>
                    <w:left w:val="none" w:sz="0" w:space="0" w:color="auto"/>
                    <w:bottom w:val="none" w:sz="0" w:space="0" w:color="auto"/>
                    <w:right w:val="none" w:sz="0" w:space="0" w:color="auto"/>
                  </w:divBdr>
                  <w:divsChild>
                    <w:div w:id="7563039">
                      <w:marLeft w:val="0"/>
                      <w:marRight w:val="0"/>
                      <w:marTop w:val="0"/>
                      <w:marBottom w:val="0"/>
                      <w:divBdr>
                        <w:top w:val="none" w:sz="0" w:space="0" w:color="auto"/>
                        <w:left w:val="none" w:sz="0" w:space="0" w:color="auto"/>
                        <w:bottom w:val="none" w:sz="0" w:space="0" w:color="auto"/>
                        <w:right w:val="none" w:sz="0" w:space="0" w:color="auto"/>
                      </w:divBdr>
                      <w:divsChild>
                        <w:div w:id="454056796">
                          <w:marLeft w:val="0"/>
                          <w:marRight w:val="0"/>
                          <w:marTop w:val="0"/>
                          <w:marBottom w:val="0"/>
                          <w:divBdr>
                            <w:top w:val="none" w:sz="0" w:space="0" w:color="auto"/>
                            <w:left w:val="none" w:sz="0" w:space="0" w:color="auto"/>
                            <w:bottom w:val="none" w:sz="0" w:space="0" w:color="auto"/>
                            <w:right w:val="none" w:sz="0" w:space="0" w:color="auto"/>
                          </w:divBdr>
                          <w:divsChild>
                            <w:div w:id="15093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62">
                      <w:marLeft w:val="0"/>
                      <w:marRight w:val="0"/>
                      <w:marTop w:val="0"/>
                      <w:marBottom w:val="0"/>
                      <w:divBdr>
                        <w:top w:val="none" w:sz="0" w:space="0" w:color="auto"/>
                        <w:left w:val="none" w:sz="0" w:space="0" w:color="auto"/>
                        <w:bottom w:val="none" w:sz="0" w:space="0" w:color="auto"/>
                        <w:right w:val="none" w:sz="0" w:space="0" w:color="auto"/>
                      </w:divBdr>
                      <w:divsChild>
                        <w:div w:id="99955032">
                          <w:marLeft w:val="0"/>
                          <w:marRight w:val="0"/>
                          <w:marTop w:val="0"/>
                          <w:marBottom w:val="0"/>
                          <w:divBdr>
                            <w:top w:val="none" w:sz="0" w:space="0" w:color="auto"/>
                            <w:left w:val="none" w:sz="0" w:space="0" w:color="auto"/>
                            <w:bottom w:val="none" w:sz="0" w:space="0" w:color="auto"/>
                            <w:right w:val="none" w:sz="0" w:space="0" w:color="auto"/>
                          </w:divBdr>
                        </w:div>
                        <w:div w:id="684593363">
                          <w:marLeft w:val="0"/>
                          <w:marRight w:val="0"/>
                          <w:marTop w:val="0"/>
                          <w:marBottom w:val="0"/>
                          <w:divBdr>
                            <w:top w:val="none" w:sz="0" w:space="0" w:color="auto"/>
                            <w:left w:val="none" w:sz="0" w:space="0" w:color="auto"/>
                            <w:bottom w:val="none" w:sz="0" w:space="0" w:color="auto"/>
                            <w:right w:val="none" w:sz="0" w:space="0" w:color="auto"/>
                          </w:divBdr>
                          <w:divsChild>
                            <w:div w:id="2917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1466">
              <w:marLeft w:val="0"/>
              <w:marRight w:val="0"/>
              <w:marTop w:val="0"/>
              <w:marBottom w:val="0"/>
              <w:divBdr>
                <w:top w:val="none" w:sz="0" w:space="0" w:color="auto"/>
                <w:left w:val="none" w:sz="0" w:space="0" w:color="auto"/>
                <w:bottom w:val="none" w:sz="0" w:space="0" w:color="auto"/>
                <w:right w:val="none" w:sz="0" w:space="0" w:color="auto"/>
              </w:divBdr>
              <w:divsChild>
                <w:div w:id="18555649">
                  <w:marLeft w:val="0"/>
                  <w:marRight w:val="0"/>
                  <w:marTop w:val="0"/>
                  <w:marBottom w:val="0"/>
                  <w:divBdr>
                    <w:top w:val="none" w:sz="0" w:space="0" w:color="auto"/>
                    <w:left w:val="none" w:sz="0" w:space="0" w:color="auto"/>
                    <w:bottom w:val="none" w:sz="0" w:space="0" w:color="auto"/>
                    <w:right w:val="none" w:sz="0" w:space="0" w:color="auto"/>
                  </w:divBdr>
                </w:div>
                <w:div w:id="1119228451">
                  <w:marLeft w:val="0"/>
                  <w:marRight w:val="0"/>
                  <w:marTop w:val="0"/>
                  <w:marBottom w:val="0"/>
                  <w:divBdr>
                    <w:top w:val="none" w:sz="0" w:space="0" w:color="auto"/>
                    <w:left w:val="none" w:sz="0" w:space="0" w:color="auto"/>
                    <w:bottom w:val="none" w:sz="0" w:space="0" w:color="auto"/>
                    <w:right w:val="none" w:sz="0" w:space="0" w:color="auto"/>
                  </w:divBdr>
                  <w:divsChild>
                    <w:div w:id="1909413248">
                      <w:marLeft w:val="0"/>
                      <w:marRight w:val="0"/>
                      <w:marTop w:val="0"/>
                      <w:marBottom w:val="0"/>
                      <w:divBdr>
                        <w:top w:val="none" w:sz="0" w:space="0" w:color="auto"/>
                        <w:left w:val="none" w:sz="0" w:space="0" w:color="auto"/>
                        <w:bottom w:val="none" w:sz="0" w:space="0" w:color="auto"/>
                        <w:right w:val="none" w:sz="0" w:space="0" w:color="auto"/>
                      </w:divBdr>
                    </w:div>
                  </w:divsChild>
                </w:div>
                <w:div w:id="1414938071">
                  <w:marLeft w:val="0"/>
                  <w:marRight w:val="0"/>
                  <w:marTop w:val="0"/>
                  <w:marBottom w:val="0"/>
                  <w:divBdr>
                    <w:top w:val="none" w:sz="0" w:space="0" w:color="auto"/>
                    <w:left w:val="none" w:sz="0" w:space="0" w:color="auto"/>
                    <w:bottom w:val="none" w:sz="0" w:space="0" w:color="auto"/>
                    <w:right w:val="none" w:sz="0" w:space="0" w:color="auto"/>
                  </w:divBdr>
                  <w:divsChild>
                    <w:div w:id="591134839">
                      <w:marLeft w:val="0"/>
                      <w:marRight w:val="0"/>
                      <w:marTop w:val="0"/>
                      <w:marBottom w:val="0"/>
                      <w:divBdr>
                        <w:top w:val="none" w:sz="0" w:space="0" w:color="auto"/>
                        <w:left w:val="none" w:sz="0" w:space="0" w:color="auto"/>
                        <w:bottom w:val="none" w:sz="0" w:space="0" w:color="auto"/>
                        <w:right w:val="none" w:sz="0" w:space="0" w:color="auto"/>
                      </w:divBdr>
                      <w:divsChild>
                        <w:div w:id="17437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397">
                  <w:marLeft w:val="0"/>
                  <w:marRight w:val="0"/>
                  <w:marTop w:val="0"/>
                  <w:marBottom w:val="0"/>
                  <w:divBdr>
                    <w:top w:val="none" w:sz="0" w:space="0" w:color="auto"/>
                    <w:left w:val="none" w:sz="0" w:space="0" w:color="auto"/>
                    <w:bottom w:val="none" w:sz="0" w:space="0" w:color="auto"/>
                    <w:right w:val="none" w:sz="0" w:space="0" w:color="auto"/>
                  </w:divBdr>
                </w:div>
                <w:div w:id="262037597">
                  <w:marLeft w:val="0"/>
                  <w:marRight w:val="0"/>
                  <w:marTop w:val="0"/>
                  <w:marBottom w:val="0"/>
                  <w:divBdr>
                    <w:top w:val="none" w:sz="0" w:space="0" w:color="auto"/>
                    <w:left w:val="none" w:sz="0" w:space="0" w:color="auto"/>
                    <w:bottom w:val="none" w:sz="0" w:space="0" w:color="auto"/>
                    <w:right w:val="none" w:sz="0" w:space="0" w:color="auto"/>
                  </w:divBdr>
                  <w:divsChild>
                    <w:div w:id="1469274420">
                      <w:marLeft w:val="0"/>
                      <w:marRight w:val="0"/>
                      <w:marTop w:val="0"/>
                      <w:marBottom w:val="0"/>
                      <w:divBdr>
                        <w:top w:val="none" w:sz="0" w:space="0" w:color="auto"/>
                        <w:left w:val="none" w:sz="0" w:space="0" w:color="auto"/>
                        <w:bottom w:val="none" w:sz="0" w:space="0" w:color="auto"/>
                        <w:right w:val="none" w:sz="0" w:space="0" w:color="auto"/>
                      </w:divBdr>
                    </w:div>
                    <w:div w:id="9436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2755">
              <w:marLeft w:val="0"/>
              <w:marRight w:val="0"/>
              <w:marTop w:val="0"/>
              <w:marBottom w:val="0"/>
              <w:divBdr>
                <w:top w:val="none" w:sz="0" w:space="0" w:color="auto"/>
                <w:left w:val="none" w:sz="0" w:space="0" w:color="auto"/>
                <w:bottom w:val="none" w:sz="0" w:space="0" w:color="auto"/>
                <w:right w:val="none" w:sz="0" w:space="0" w:color="auto"/>
              </w:divBdr>
              <w:divsChild>
                <w:div w:id="1548882273">
                  <w:marLeft w:val="0"/>
                  <w:marRight w:val="0"/>
                  <w:marTop w:val="0"/>
                  <w:marBottom w:val="0"/>
                  <w:divBdr>
                    <w:top w:val="none" w:sz="0" w:space="0" w:color="auto"/>
                    <w:left w:val="none" w:sz="0" w:space="0" w:color="auto"/>
                    <w:bottom w:val="none" w:sz="0" w:space="0" w:color="auto"/>
                    <w:right w:val="none" w:sz="0" w:space="0" w:color="auto"/>
                  </w:divBdr>
                </w:div>
              </w:divsChild>
            </w:div>
            <w:div w:id="35200269">
              <w:marLeft w:val="0"/>
              <w:marRight w:val="0"/>
              <w:marTop w:val="0"/>
              <w:marBottom w:val="0"/>
              <w:divBdr>
                <w:top w:val="none" w:sz="0" w:space="0" w:color="auto"/>
                <w:left w:val="none" w:sz="0" w:space="0" w:color="auto"/>
                <w:bottom w:val="none" w:sz="0" w:space="0" w:color="auto"/>
                <w:right w:val="none" w:sz="0" w:space="0" w:color="auto"/>
              </w:divBdr>
              <w:divsChild>
                <w:div w:id="1663197795">
                  <w:marLeft w:val="0"/>
                  <w:marRight w:val="0"/>
                  <w:marTop w:val="0"/>
                  <w:marBottom w:val="0"/>
                  <w:divBdr>
                    <w:top w:val="none" w:sz="0" w:space="0" w:color="auto"/>
                    <w:left w:val="none" w:sz="0" w:space="0" w:color="auto"/>
                    <w:bottom w:val="none" w:sz="0" w:space="0" w:color="auto"/>
                    <w:right w:val="none" w:sz="0" w:space="0" w:color="auto"/>
                  </w:divBdr>
                  <w:divsChild>
                    <w:div w:id="576285728">
                      <w:marLeft w:val="0"/>
                      <w:marRight w:val="0"/>
                      <w:marTop w:val="0"/>
                      <w:marBottom w:val="0"/>
                      <w:divBdr>
                        <w:top w:val="none" w:sz="0" w:space="0" w:color="auto"/>
                        <w:left w:val="none" w:sz="0" w:space="0" w:color="auto"/>
                        <w:bottom w:val="none" w:sz="0" w:space="0" w:color="auto"/>
                        <w:right w:val="none" w:sz="0" w:space="0" w:color="auto"/>
                      </w:divBdr>
                    </w:div>
                    <w:div w:id="857697020">
                      <w:marLeft w:val="0"/>
                      <w:marRight w:val="0"/>
                      <w:marTop w:val="0"/>
                      <w:marBottom w:val="0"/>
                      <w:divBdr>
                        <w:top w:val="none" w:sz="0" w:space="0" w:color="auto"/>
                        <w:left w:val="none" w:sz="0" w:space="0" w:color="auto"/>
                        <w:bottom w:val="none" w:sz="0" w:space="0" w:color="auto"/>
                        <w:right w:val="none" w:sz="0" w:space="0" w:color="auto"/>
                      </w:divBdr>
                      <w:divsChild>
                        <w:div w:id="9963004">
                          <w:marLeft w:val="0"/>
                          <w:marRight w:val="0"/>
                          <w:marTop w:val="0"/>
                          <w:marBottom w:val="0"/>
                          <w:divBdr>
                            <w:top w:val="none" w:sz="0" w:space="0" w:color="auto"/>
                            <w:left w:val="none" w:sz="0" w:space="0" w:color="auto"/>
                            <w:bottom w:val="none" w:sz="0" w:space="0" w:color="auto"/>
                            <w:right w:val="none" w:sz="0" w:space="0" w:color="auto"/>
                          </w:divBdr>
                          <w:divsChild>
                            <w:div w:id="753404595">
                              <w:marLeft w:val="0"/>
                              <w:marRight w:val="0"/>
                              <w:marTop w:val="0"/>
                              <w:marBottom w:val="0"/>
                              <w:divBdr>
                                <w:top w:val="none" w:sz="0" w:space="0" w:color="auto"/>
                                <w:left w:val="none" w:sz="0" w:space="0" w:color="auto"/>
                                <w:bottom w:val="none" w:sz="0" w:space="0" w:color="auto"/>
                                <w:right w:val="none" w:sz="0" w:space="0" w:color="auto"/>
                              </w:divBdr>
                            </w:div>
                            <w:div w:id="12541011">
                              <w:marLeft w:val="0"/>
                              <w:marRight w:val="0"/>
                              <w:marTop w:val="0"/>
                              <w:marBottom w:val="0"/>
                              <w:divBdr>
                                <w:top w:val="none" w:sz="0" w:space="0" w:color="auto"/>
                                <w:left w:val="none" w:sz="0" w:space="0" w:color="auto"/>
                                <w:bottom w:val="none" w:sz="0" w:space="0" w:color="auto"/>
                                <w:right w:val="none" w:sz="0" w:space="0" w:color="auto"/>
                              </w:divBdr>
                            </w:div>
                          </w:divsChild>
                        </w:div>
                        <w:div w:id="1012415841">
                          <w:marLeft w:val="0"/>
                          <w:marRight w:val="0"/>
                          <w:marTop w:val="0"/>
                          <w:marBottom w:val="0"/>
                          <w:divBdr>
                            <w:top w:val="none" w:sz="0" w:space="0" w:color="auto"/>
                            <w:left w:val="none" w:sz="0" w:space="0" w:color="auto"/>
                            <w:bottom w:val="none" w:sz="0" w:space="0" w:color="auto"/>
                            <w:right w:val="none" w:sz="0" w:space="0" w:color="auto"/>
                          </w:divBdr>
                          <w:divsChild>
                            <w:div w:id="240679989">
                              <w:marLeft w:val="0"/>
                              <w:marRight w:val="0"/>
                              <w:marTop w:val="0"/>
                              <w:marBottom w:val="0"/>
                              <w:divBdr>
                                <w:top w:val="none" w:sz="0" w:space="0" w:color="auto"/>
                                <w:left w:val="none" w:sz="0" w:space="0" w:color="auto"/>
                                <w:bottom w:val="none" w:sz="0" w:space="0" w:color="auto"/>
                                <w:right w:val="none" w:sz="0" w:space="0" w:color="auto"/>
                              </w:divBdr>
                            </w:div>
                            <w:div w:id="621880931">
                              <w:marLeft w:val="0"/>
                              <w:marRight w:val="0"/>
                              <w:marTop w:val="0"/>
                              <w:marBottom w:val="0"/>
                              <w:divBdr>
                                <w:top w:val="none" w:sz="0" w:space="0" w:color="auto"/>
                                <w:left w:val="none" w:sz="0" w:space="0" w:color="auto"/>
                                <w:bottom w:val="none" w:sz="0" w:space="0" w:color="auto"/>
                                <w:right w:val="none" w:sz="0" w:space="0" w:color="auto"/>
                              </w:divBdr>
                            </w:div>
                          </w:divsChild>
                        </w:div>
                        <w:div w:id="963997731">
                          <w:marLeft w:val="0"/>
                          <w:marRight w:val="0"/>
                          <w:marTop w:val="0"/>
                          <w:marBottom w:val="0"/>
                          <w:divBdr>
                            <w:top w:val="none" w:sz="0" w:space="0" w:color="auto"/>
                            <w:left w:val="none" w:sz="0" w:space="0" w:color="auto"/>
                            <w:bottom w:val="none" w:sz="0" w:space="0" w:color="auto"/>
                            <w:right w:val="none" w:sz="0" w:space="0" w:color="auto"/>
                          </w:divBdr>
                          <w:divsChild>
                            <w:div w:id="1356419970">
                              <w:marLeft w:val="0"/>
                              <w:marRight w:val="0"/>
                              <w:marTop w:val="0"/>
                              <w:marBottom w:val="0"/>
                              <w:divBdr>
                                <w:top w:val="none" w:sz="0" w:space="0" w:color="auto"/>
                                <w:left w:val="none" w:sz="0" w:space="0" w:color="auto"/>
                                <w:bottom w:val="none" w:sz="0" w:space="0" w:color="auto"/>
                                <w:right w:val="none" w:sz="0" w:space="0" w:color="auto"/>
                              </w:divBdr>
                            </w:div>
                            <w:div w:id="1030183674">
                              <w:marLeft w:val="0"/>
                              <w:marRight w:val="0"/>
                              <w:marTop w:val="0"/>
                              <w:marBottom w:val="0"/>
                              <w:divBdr>
                                <w:top w:val="none" w:sz="0" w:space="0" w:color="auto"/>
                                <w:left w:val="none" w:sz="0" w:space="0" w:color="auto"/>
                                <w:bottom w:val="none" w:sz="0" w:space="0" w:color="auto"/>
                                <w:right w:val="none" w:sz="0" w:space="0" w:color="auto"/>
                              </w:divBdr>
                            </w:div>
                          </w:divsChild>
                        </w:div>
                        <w:div w:id="580801169">
                          <w:marLeft w:val="0"/>
                          <w:marRight w:val="0"/>
                          <w:marTop w:val="0"/>
                          <w:marBottom w:val="0"/>
                          <w:divBdr>
                            <w:top w:val="none" w:sz="0" w:space="0" w:color="auto"/>
                            <w:left w:val="none" w:sz="0" w:space="0" w:color="auto"/>
                            <w:bottom w:val="none" w:sz="0" w:space="0" w:color="auto"/>
                            <w:right w:val="none" w:sz="0" w:space="0" w:color="auto"/>
                          </w:divBdr>
                          <w:divsChild>
                            <w:div w:id="119038276">
                              <w:marLeft w:val="0"/>
                              <w:marRight w:val="0"/>
                              <w:marTop w:val="0"/>
                              <w:marBottom w:val="0"/>
                              <w:divBdr>
                                <w:top w:val="none" w:sz="0" w:space="0" w:color="auto"/>
                                <w:left w:val="none" w:sz="0" w:space="0" w:color="auto"/>
                                <w:bottom w:val="none" w:sz="0" w:space="0" w:color="auto"/>
                                <w:right w:val="none" w:sz="0" w:space="0" w:color="auto"/>
                              </w:divBdr>
                            </w:div>
                            <w:div w:id="3188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376">
                  <w:marLeft w:val="0"/>
                  <w:marRight w:val="0"/>
                  <w:marTop w:val="0"/>
                  <w:marBottom w:val="0"/>
                  <w:divBdr>
                    <w:top w:val="none" w:sz="0" w:space="0" w:color="auto"/>
                    <w:left w:val="none" w:sz="0" w:space="0" w:color="auto"/>
                    <w:bottom w:val="none" w:sz="0" w:space="0" w:color="auto"/>
                    <w:right w:val="none" w:sz="0" w:space="0" w:color="auto"/>
                  </w:divBdr>
                  <w:divsChild>
                    <w:div w:id="376663329">
                      <w:marLeft w:val="0"/>
                      <w:marRight w:val="0"/>
                      <w:marTop w:val="0"/>
                      <w:marBottom w:val="0"/>
                      <w:divBdr>
                        <w:top w:val="none" w:sz="0" w:space="0" w:color="auto"/>
                        <w:left w:val="none" w:sz="0" w:space="0" w:color="auto"/>
                        <w:bottom w:val="none" w:sz="0" w:space="0" w:color="auto"/>
                        <w:right w:val="none" w:sz="0" w:space="0" w:color="auto"/>
                      </w:divBdr>
                    </w:div>
                    <w:div w:id="1060446642">
                      <w:marLeft w:val="0"/>
                      <w:marRight w:val="0"/>
                      <w:marTop w:val="0"/>
                      <w:marBottom w:val="0"/>
                      <w:divBdr>
                        <w:top w:val="none" w:sz="0" w:space="0" w:color="auto"/>
                        <w:left w:val="none" w:sz="0" w:space="0" w:color="auto"/>
                        <w:bottom w:val="none" w:sz="0" w:space="0" w:color="auto"/>
                        <w:right w:val="none" w:sz="0" w:space="0" w:color="auto"/>
                      </w:divBdr>
                    </w:div>
                  </w:divsChild>
                </w:div>
                <w:div w:id="314189360">
                  <w:marLeft w:val="0"/>
                  <w:marRight w:val="0"/>
                  <w:marTop w:val="0"/>
                  <w:marBottom w:val="0"/>
                  <w:divBdr>
                    <w:top w:val="none" w:sz="0" w:space="0" w:color="auto"/>
                    <w:left w:val="none" w:sz="0" w:space="0" w:color="auto"/>
                    <w:bottom w:val="none" w:sz="0" w:space="0" w:color="auto"/>
                    <w:right w:val="none" w:sz="0" w:space="0" w:color="auto"/>
                  </w:divBdr>
                  <w:divsChild>
                    <w:div w:id="1352419329">
                      <w:marLeft w:val="0"/>
                      <w:marRight w:val="0"/>
                      <w:marTop w:val="0"/>
                      <w:marBottom w:val="0"/>
                      <w:divBdr>
                        <w:top w:val="none" w:sz="0" w:space="0" w:color="auto"/>
                        <w:left w:val="none" w:sz="0" w:space="0" w:color="auto"/>
                        <w:bottom w:val="none" w:sz="0" w:space="0" w:color="auto"/>
                        <w:right w:val="none" w:sz="0" w:space="0" w:color="auto"/>
                      </w:divBdr>
                    </w:div>
                    <w:div w:id="1843470249">
                      <w:marLeft w:val="0"/>
                      <w:marRight w:val="0"/>
                      <w:marTop w:val="0"/>
                      <w:marBottom w:val="0"/>
                      <w:divBdr>
                        <w:top w:val="none" w:sz="0" w:space="0" w:color="auto"/>
                        <w:left w:val="none" w:sz="0" w:space="0" w:color="auto"/>
                        <w:bottom w:val="none" w:sz="0" w:space="0" w:color="auto"/>
                        <w:right w:val="none" w:sz="0" w:space="0" w:color="auto"/>
                      </w:divBdr>
                    </w:div>
                    <w:div w:id="566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904E9-5B87-40DA-80FF-AADB54E5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Words>
  <Characters>83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Сторожева Юлія Вікторівна</cp:lastModifiedBy>
  <cp:revision>10</cp:revision>
  <cp:lastPrinted>2021-08-13T12:28:00Z</cp:lastPrinted>
  <dcterms:created xsi:type="dcterms:W3CDTF">2022-03-30T10:37:00Z</dcterms:created>
  <dcterms:modified xsi:type="dcterms:W3CDTF">2022-07-26T13:01:00Z</dcterms:modified>
</cp:coreProperties>
</file>