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A0" w:rsidRDefault="001557A0">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1557A0" w:rsidRDefault="001557A0"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1557A0" w:rsidRDefault="001557A0"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1557A0" w:rsidRPr="00B31800" w:rsidRDefault="001557A0" w:rsidP="00413F2C">
                  <w:pPr>
                    <w:spacing w:after="0" w:line="240" w:lineRule="auto"/>
                    <w:rPr>
                      <w:rFonts w:ascii="e-Ukraine" w:hAnsi="e-Ukraine" w:cs="e-Ukraine"/>
                      <w:sz w:val="16"/>
                      <w:szCs w:val="16"/>
                    </w:rPr>
                  </w:pPr>
                </w:p>
                <w:p w:rsidR="001557A0" w:rsidRPr="006C0696" w:rsidRDefault="001557A0" w:rsidP="00413F2C">
                  <w:pPr>
                    <w:spacing w:after="0" w:line="240" w:lineRule="auto"/>
                    <w:rPr>
                      <w:rFonts w:ascii="e-Ukraine" w:hAnsi="e-Ukraine" w:cs="e-Ukraine"/>
                      <w:sz w:val="6"/>
                      <w:szCs w:val="6"/>
                    </w:rPr>
                  </w:pPr>
                </w:p>
                <w:p w:rsidR="001557A0" w:rsidRPr="006C0696" w:rsidRDefault="001557A0"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1557A0" w:rsidRPr="006C0696" w:rsidRDefault="001557A0"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7" type="#_x0000_t75" style="position:absolute;margin-left:385.05pt;margin-top:-4pt;width:139.8pt;height:86.2pt;z-index:251663360;visibility:visible">
            <v:imagedata r:id="rId5" o:title="" croptop="18183f" cropbottom="28947f" cropleft="9349f" cropright="39242f"/>
            <w10:wrap type="square"/>
          </v:shape>
        </w:pict>
      </w:r>
    </w:p>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r>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1557A0" w:rsidRPr="0090537E" w:rsidRDefault="001557A0" w:rsidP="0090537E">
                  <w:pPr>
                    <w:pStyle w:val="Heading1"/>
                    <w:rPr>
                      <w:rFonts w:ascii="e-Ukraine Bold" w:hAnsi="e-Ukraine Bold" w:cs="e-Ukraine Bold"/>
                      <w:sz w:val="36"/>
                      <w:szCs w:val="36"/>
                    </w:rPr>
                  </w:pPr>
                  <w:r w:rsidRPr="0090537E">
                    <w:rPr>
                      <w:rFonts w:ascii="e-Ukraine Bold" w:hAnsi="e-Ukraine Bold" w:cs="e-Ukraine Bold"/>
                      <w:sz w:val="36"/>
                      <w:szCs w:val="36"/>
                    </w:rPr>
                    <w:t>Про порядок сплати земельного податку фізособою у рік придбання земельної ділянки</w:t>
                  </w:r>
                </w:p>
                <w:p w:rsidR="001557A0" w:rsidRPr="00891895" w:rsidRDefault="001557A0" w:rsidP="00891895"/>
              </w:txbxContent>
            </v:textbox>
            <w10:wrap anchorx="margin"/>
          </v:shape>
        </w:pict>
      </w:r>
    </w:p>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r>
        <w:rPr>
          <w:noProof/>
          <w:lang w:val="ru-RU" w:eastAsia="ru-RU"/>
        </w:rPr>
        <w:pict>
          <v:shape id="Поле 9" o:spid="_x0000_s1029" type="#_x0000_t202" style="position:absolute;margin-left:7in;margin-top:2.6pt;width:185.3pt;height:27pt;z-index:251651072;visibility:visible" filled="f" stroked="f" strokeweight=".5pt">
            <v:textbox style="mso-next-textbox:#Поле 9">
              <w:txbxContent>
                <w:p w:rsidR="001557A0" w:rsidRPr="00413F2C" w:rsidRDefault="001557A0" w:rsidP="00DD030F">
                  <w:pPr>
                    <w:rPr>
                      <w:rFonts w:ascii="e-Ukraine Bold" w:hAnsi="e-Ukraine Bold" w:cs="e-Ukraine Bold"/>
                      <w:b/>
                      <w:bCs/>
                      <w:i/>
                      <w:iCs/>
                      <w:sz w:val="28"/>
                      <w:szCs w:val="28"/>
                    </w:rPr>
                  </w:pPr>
                  <w:r>
                    <w:rPr>
                      <w:rFonts w:ascii="e-Ukraine Bold" w:hAnsi="e-Ukraine Bold" w:cs="e-Ukraine Bold"/>
                      <w:b/>
                      <w:bCs/>
                      <w:i/>
                      <w:iCs/>
                      <w:sz w:val="28"/>
                      <w:szCs w:val="28"/>
                    </w:rPr>
                    <w:t>вересень</w:t>
                  </w:r>
                  <w:r w:rsidRPr="00413F2C">
                    <w:rPr>
                      <w:rFonts w:ascii="e-Ukraine Bold" w:hAnsi="e-Ukraine Bold" w:cs="e-Ukraine Bold"/>
                      <w:b/>
                      <w:bCs/>
                      <w:i/>
                      <w:iCs/>
                      <w:sz w:val="28"/>
                      <w:szCs w:val="28"/>
                    </w:rPr>
                    <w:t xml:space="preserve"> 2021 року</w:t>
                  </w:r>
                </w:p>
                <w:p w:rsidR="001557A0" w:rsidRPr="00E17569" w:rsidRDefault="001557A0" w:rsidP="00E17569"/>
              </w:txbxContent>
            </v:textbox>
          </v:shape>
        </w:pict>
      </w:r>
    </w:p>
    <w:p w:rsidR="001557A0" w:rsidRDefault="001557A0">
      <w:r>
        <w:rPr>
          <w:noProof/>
          <w:lang w:val="ru-RU" w:eastAsia="ru-RU"/>
        </w:rPr>
        <w:pict>
          <v:group id="Группа 92" o:spid="_x0000_s1030" style="position:absolute;margin-left:-2.65pt;margin-top:-4.85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1557A0" w:rsidRPr="00EE5C14" w:rsidRDefault="001557A0" w:rsidP="00EE5C14">
                      <w:pPr>
                        <w:spacing w:after="0" w:line="240" w:lineRule="atLeast"/>
                        <w:ind w:firstLine="567"/>
                        <w:jc w:val="both"/>
                        <w:rPr>
                          <w:rFonts w:ascii="e-Ukraine" w:hAnsi="e-Ukraine" w:cs="e-Ukraine"/>
                          <w:sz w:val="30"/>
                          <w:szCs w:val="30"/>
                          <w:lang w:val="en-US"/>
                        </w:rPr>
                      </w:pPr>
                      <w:r w:rsidRPr="00EE5C14">
                        <w:rPr>
                          <w:rFonts w:ascii="e-Ukraine" w:hAnsi="e-Ukraine" w:cs="e-Ukraine"/>
                          <w:sz w:val="30"/>
                          <w:szCs w:val="30"/>
                        </w:rPr>
                        <w:t>Відділ комунікацій з громадськістю управління інформаційної взаємодії Головного управління ДПС у Дніпропетровській області</w:t>
                      </w:r>
                      <w:r w:rsidRPr="00EE5C14">
                        <w:rPr>
                          <w:rFonts w:ascii="e-Ukraine" w:hAnsi="e-Ukraine" w:cs="e-Ukraine"/>
                          <w:sz w:val="30"/>
                          <w:szCs w:val="30"/>
                          <w:lang w:val="en-US"/>
                        </w:rPr>
                        <w:t xml:space="preserve"> </w:t>
                      </w:r>
                      <w:r w:rsidRPr="00EE5C14">
                        <w:rPr>
                          <w:rFonts w:ascii="e-Ukraine" w:hAnsi="e-Ukraine" w:cs="e-Ukraine"/>
                          <w:sz w:val="30"/>
                          <w:szCs w:val="30"/>
                        </w:rPr>
                        <w:t>(території обслуговування: Амур-Нижньодніпровський,  Індустріальний, та Самарський райони м. Дніпра) звертає</w:t>
                      </w:r>
                      <w:r w:rsidRPr="00EE5C14">
                        <w:rPr>
                          <w:rFonts w:ascii="e-Ukraine" w:hAnsi="e-Ukraine" w:cs="e-Ukraine"/>
                          <w:sz w:val="30"/>
                          <w:szCs w:val="30"/>
                          <w:lang w:val="ru-RU"/>
                        </w:rPr>
                        <w:t xml:space="preserve"> </w:t>
                      </w:r>
                      <w:r w:rsidRPr="00EE5C14">
                        <w:rPr>
                          <w:rFonts w:ascii="e-Ukraine" w:hAnsi="e-Ukraine" w:cs="e-Ukraine"/>
                          <w:sz w:val="30"/>
                          <w:szCs w:val="30"/>
                        </w:rPr>
                        <w:t>увагу</w:t>
                      </w:r>
                      <w:r w:rsidRPr="00EE5C14">
                        <w:rPr>
                          <w:rFonts w:ascii="e-Ukraine" w:hAnsi="e-Ukraine" w:cs="e-Ukraine"/>
                          <w:sz w:val="30"/>
                          <w:szCs w:val="30"/>
                          <w:lang w:val="ru-RU"/>
                        </w:rPr>
                        <w:t xml:space="preserve">, </w:t>
                      </w:r>
                      <w:r w:rsidRPr="00EE5C14">
                        <w:rPr>
                          <w:rFonts w:ascii="e-Ukraine" w:hAnsi="e-Ukraine" w:cs="e-Ukraine"/>
                          <w:sz w:val="30"/>
                          <w:szCs w:val="30"/>
                        </w:rPr>
                        <w:t>що</w:t>
                      </w:r>
                      <w:r w:rsidRPr="00EE5C14">
                        <w:rPr>
                          <w:rFonts w:ascii="e-Ukraine" w:hAnsi="e-Ukraine" w:cs="e-Ukraine"/>
                          <w:sz w:val="30"/>
                          <w:szCs w:val="30"/>
                          <w:lang w:val="ru-RU"/>
                        </w:rPr>
                        <w:t xml:space="preserve"> </w:t>
                      </w:r>
                      <w:r w:rsidRPr="00EE5C14">
                        <w:rPr>
                          <w:rFonts w:ascii="e-Ukraine" w:hAnsi="e-Ukraine" w:cs="e-Ukraine"/>
                          <w:sz w:val="30"/>
                          <w:szCs w:val="30"/>
                        </w:rPr>
                        <w:t>підставою</w:t>
                      </w:r>
                      <w:r w:rsidRPr="00EE5C14">
                        <w:rPr>
                          <w:rFonts w:ascii="e-Ukraine" w:hAnsi="e-Ukraine" w:cs="e-Ukraine"/>
                          <w:sz w:val="30"/>
                          <w:szCs w:val="30"/>
                          <w:lang w:val="ru-RU"/>
                        </w:rPr>
                        <w:t xml:space="preserve"> </w:t>
                      </w:r>
                      <w:r w:rsidRPr="00EE5C14">
                        <w:rPr>
                          <w:rFonts w:ascii="e-Ukraine" w:hAnsi="e-Ukraine" w:cs="e-Ukraine"/>
                          <w:sz w:val="30"/>
                          <w:szCs w:val="30"/>
                        </w:rPr>
                        <w:t>для</w:t>
                      </w:r>
                      <w:r w:rsidRPr="00EE5C14">
                        <w:rPr>
                          <w:rFonts w:ascii="e-Ukraine" w:hAnsi="e-Ukraine" w:cs="e-Ukraine"/>
                          <w:sz w:val="30"/>
                          <w:szCs w:val="30"/>
                          <w:lang w:val="ru-RU"/>
                        </w:rPr>
                        <w:t xml:space="preserve"> </w:t>
                      </w:r>
                      <w:r w:rsidRPr="00EE5C14">
                        <w:rPr>
                          <w:rFonts w:ascii="e-Ukraine" w:hAnsi="e-Ukraine" w:cs="e-Ukraine"/>
                          <w:sz w:val="30"/>
                          <w:szCs w:val="30"/>
                        </w:rPr>
                        <w:t>нарахування</w:t>
                      </w:r>
                      <w:r w:rsidRPr="00EE5C14">
                        <w:rPr>
                          <w:rFonts w:ascii="e-Ukraine" w:hAnsi="e-Ukraine" w:cs="e-Ukraine"/>
                          <w:sz w:val="30"/>
                          <w:szCs w:val="30"/>
                          <w:lang w:val="ru-RU"/>
                        </w:rPr>
                        <w:t xml:space="preserve"> </w:t>
                      </w:r>
                      <w:r w:rsidRPr="00EE5C14">
                        <w:rPr>
                          <w:rFonts w:ascii="e-Ukraine" w:hAnsi="e-Ukraine" w:cs="e-Ukraine"/>
                          <w:sz w:val="30"/>
                          <w:szCs w:val="30"/>
                        </w:rPr>
                        <w:t>земельного</w:t>
                      </w:r>
                      <w:r w:rsidRPr="00EE5C14">
                        <w:rPr>
                          <w:rFonts w:ascii="e-Ukraine" w:hAnsi="e-Ukraine" w:cs="e-Ukraine"/>
                          <w:sz w:val="30"/>
                          <w:szCs w:val="30"/>
                          <w:lang w:val="ru-RU"/>
                        </w:rPr>
                        <w:t xml:space="preserve"> </w:t>
                      </w:r>
                      <w:r w:rsidRPr="00EE5C14">
                        <w:rPr>
                          <w:rFonts w:ascii="e-Ukraine" w:hAnsi="e-Ukraine" w:cs="e-Ukraine"/>
                          <w:sz w:val="30"/>
                          <w:szCs w:val="30"/>
                        </w:rPr>
                        <w:t>податку</w:t>
                      </w:r>
                      <w:r w:rsidRPr="00EE5C14">
                        <w:rPr>
                          <w:rFonts w:ascii="e-Ukraine" w:hAnsi="e-Ukraine" w:cs="e-Ukraine"/>
                          <w:sz w:val="30"/>
                          <w:szCs w:val="30"/>
                          <w:lang w:val="ru-RU"/>
                        </w:rPr>
                        <w:t xml:space="preserve"> (</w:t>
                      </w:r>
                      <w:r w:rsidRPr="00EE5C14">
                        <w:rPr>
                          <w:rFonts w:ascii="e-Ukraine" w:hAnsi="e-Ukraine" w:cs="e-Ukraine"/>
                          <w:sz w:val="30"/>
                          <w:szCs w:val="30"/>
                        </w:rPr>
                        <w:t>податок</w:t>
                      </w:r>
                      <w:r w:rsidRPr="00EE5C14">
                        <w:rPr>
                          <w:rFonts w:ascii="e-Ukraine" w:hAnsi="e-Ukraine" w:cs="e-Ukraine"/>
                          <w:sz w:val="30"/>
                          <w:szCs w:val="30"/>
                          <w:lang w:val="ru-RU"/>
                        </w:rPr>
                        <w:t xml:space="preserve">) </w:t>
                      </w:r>
                      <w:r w:rsidRPr="00EE5C14">
                        <w:rPr>
                          <w:rFonts w:ascii="e-Ukraine" w:hAnsi="e-Ukraine" w:cs="e-Ukraine"/>
                          <w:sz w:val="30"/>
                          <w:szCs w:val="30"/>
                        </w:rPr>
                        <w:t>є</w:t>
                      </w:r>
                      <w:r w:rsidRPr="00EE5C14">
                        <w:rPr>
                          <w:rFonts w:ascii="e-Ukraine" w:hAnsi="e-Ukraine" w:cs="e-Ukraine"/>
                          <w:sz w:val="30"/>
                          <w:szCs w:val="30"/>
                          <w:lang w:val="ru-RU"/>
                        </w:rPr>
                        <w:t xml:space="preserve"> </w:t>
                      </w:r>
                      <w:r w:rsidRPr="00EE5C14">
                        <w:rPr>
                          <w:rFonts w:ascii="e-Ukraine" w:hAnsi="e-Ukraine" w:cs="e-Ukraine"/>
                          <w:sz w:val="30"/>
                          <w:szCs w:val="30"/>
                        </w:rPr>
                        <w:t>дані</w:t>
                      </w:r>
                      <w:r w:rsidRPr="00EE5C14">
                        <w:rPr>
                          <w:rFonts w:ascii="e-Ukraine" w:hAnsi="e-Ukraine" w:cs="e-Ukraine"/>
                          <w:sz w:val="30"/>
                          <w:szCs w:val="30"/>
                          <w:lang w:val="ru-RU"/>
                        </w:rPr>
                        <w:t xml:space="preserve"> </w:t>
                      </w:r>
                      <w:r w:rsidRPr="00EE5C14">
                        <w:rPr>
                          <w:rFonts w:ascii="e-Ukraine" w:hAnsi="e-Ukraine" w:cs="e-Ukraine"/>
                          <w:sz w:val="30"/>
                          <w:szCs w:val="30"/>
                        </w:rPr>
                        <w:t>державного</w:t>
                      </w:r>
                      <w:r w:rsidRPr="00EE5C14">
                        <w:rPr>
                          <w:rFonts w:ascii="e-Ukraine" w:hAnsi="e-Ukraine" w:cs="e-Ukraine"/>
                          <w:sz w:val="30"/>
                          <w:szCs w:val="30"/>
                          <w:lang w:val="ru-RU"/>
                        </w:rPr>
                        <w:t xml:space="preserve"> </w:t>
                      </w:r>
                      <w:r w:rsidRPr="00EE5C14">
                        <w:rPr>
                          <w:rFonts w:ascii="e-Ukraine" w:hAnsi="e-Ukraine" w:cs="e-Ukraine"/>
                          <w:sz w:val="30"/>
                          <w:szCs w:val="30"/>
                        </w:rPr>
                        <w:t>земельного</w:t>
                      </w:r>
                      <w:r w:rsidRPr="00EE5C14">
                        <w:rPr>
                          <w:rFonts w:ascii="e-Ukraine" w:hAnsi="e-Ukraine" w:cs="e-Ukraine"/>
                          <w:sz w:val="30"/>
                          <w:szCs w:val="30"/>
                          <w:lang w:val="ru-RU"/>
                        </w:rPr>
                        <w:t xml:space="preserve"> </w:t>
                      </w:r>
                      <w:r w:rsidRPr="00EE5C14">
                        <w:rPr>
                          <w:rFonts w:ascii="e-Ukraine" w:hAnsi="e-Ukraine" w:cs="e-Ukraine"/>
                          <w:sz w:val="30"/>
                          <w:szCs w:val="30"/>
                        </w:rPr>
                        <w:t>кадастру</w:t>
                      </w:r>
                      <w:r w:rsidRPr="00EE5C14">
                        <w:rPr>
                          <w:rFonts w:ascii="e-Ukraine" w:hAnsi="e-Ukraine" w:cs="e-Ukraine"/>
                          <w:sz w:val="30"/>
                          <w:szCs w:val="30"/>
                          <w:lang w:val="ru-RU"/>
                        </w:rPr>
                        <w:t xml:space="preserve">.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 </w:t>
                      </w:r>
                    </w:p>
                    <w:p w:rsidR="001557A0" w:rsidRPr="00EE5C14" w:rsidRDefault="001557A0" w:rsidP="00EE5C14">
                      <w:pPr>
                        <w:pStyle w:val="NormalWeb"/>
                        <w:spacing w:before="0" w:beforeAutospacing="0" w:after="0" w:afterAutospacing="0"/>
                        <w:jc w:val="both"/>
                        <w:rPr>
                          <w:rFonts w:ascii="e-Ukraine" w:hAnsi="e-Ukraine" w:cs="e-Ukraine"/>
                          <w:sz w:val="30"/>
                          <w:szCs w:val="30"/>
                        </w:rPr>
                      </w:pPr>
                      <w:r w:rsidRPr="00EE5C14">
                        <w:rPr>
                          <w:rFonts w:ascii="e-Ukraine" w:hAnsi="e-Ukraine" w:cs="e-Ukraine"/>
                          <w:sz w:val="30"/>
                          <w:szCs w:val="30"/>
                        </w:rPr>
                        <w:t xml:space="preserve">Норми передбачені п. 286.1 ст. 286 Податкового кодексу України (далі – ПКУ).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Згідно з п. 286.5 ст. 286 ПКУ 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 42 ПКУ, до 01 липня поточного року податкове повідомлення-рішення про внесення податку за формою, встановленою у порядку, визначеному</w:t>
                      </w:r>
                      <w:r>
                        <w:rPr>
                          <w:rFonts w:ascii="e-Ukraine" w:hAnsi="e-Ukraine" w:cs="e-Ukraine"/>
                          <w:sz w:val="30"/>
                          <w:szCs w:val="30"/>
                        </w:rPr>
                        <w:t xml:space="preserve">  </w:t>
                      </w:r>
                      <w:r w:rsidRPr="00EE5C14">
                        <w:rPr>
                          <w:rFonts w:ascii="e-Ukraine" w:hAnsi="e-Ukraine" w:cs="e-Ukraine"/>
                          <w:sz w:val="30"/>
                          <w:szCs w:val="30"/>
                        </w:rPr>
                        <w:t xml:space="preserve"> ст. 58 ПКУ.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w:t>
                      </w:r>
                      <w:r w:rsidRPr="00EE5C14">
                        <w:rPr>
                          <w:rFonts w:ascii="e-Ukraine" w:hAnsi="e-Ukraine" w:cs="e-Ukraine"/>
                          <w:sz w:val="28"/>
                          <w:szCs w:val="28"/>
                        </w:rPr>
                        <w:t xml:space="preserve"> </w:t>
                      </w:r>
                      <w:r w:rsidRPr="00EE5C14">
                        <w:rPr>
                          <w:rFonts w:ascii="e-Ukraine" w:hAnsi="e-Ukraine" w:cs="e-Ukraine"/>
                          <w:sz w:val="30"/>
                          <w:szCs w:val="30"/>
                        </w:rPr>
                        <w:t xml:space="preserve">період з 01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Якщо такий перехід відбувається після 01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w:t>
                      </w:r>
                      <w:r w:rsidRPr="00EE5C14">
                        <w:rPr>
                          <w:rFonts w:ascii="e-Ukraine" w:hAnsi="e-Ukraine" w:cs="e-Ukraine"/>
                          <w:sz w:val="28"/>
                          <w:szCs w:val="28"/>
                        </w:rPr>
                        <w:t xml:space="preserve"> </w:t>
                      </w:r>
                      <w:r w:rsidRPr="00EE5C14">
                        <w:rPr>
                          <w:rFonts w:ascii="e-Ukraine" w:hAnsi="e-Ukraine" w:cs="e-Ukraine"/>
                          <w:sz w:val="30"/>
                          <w:szCs w:val="30"/>
                        </w:rPr>
                        <w:t xml:space="preserve">земельних ділянок.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 розміру площ та кількості земельних ділянок, що перебувають у власності та/або користуванні платника податку;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 права на користування пільгою зі сплати податку з урахуванням положень пп. 281.4 та 281.5 ст. 281 ПКУ;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 розміру ставки земельного податку;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 нарахованої суми плати за землю.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 xml:space="preserve">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зокрема документів на право власності, користування пільгою, а також у разі зміни розміру ставки плати за землю контролюючий орган (контролюючі органи) за місцем знаходження кожної із земельних ділянок проводить (проводять) протягом десяти робочих днів перерахунок суми податку і надсилає (вручає)/надсилають (вручають) йому нове податкове повідомлення-рішення. Попереднє податкове повідомлення-рішення вважається скасованим (відкликаним).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Земельний податок фізичними особами сплачується протягом 60 днів з дня вручення податкового повідомлення-рішення (абзац перший п. 287.5</w:t>
                      </w:r>
                      <w:r>
                        <w:rPr>
                          <w:rFonts w:ascii="e-Ukraine" w:hAnsi="e-Ukraine" w:cs="e-Ukraine"/>
                          <w:sz w:val="30"/>
                          <w:szCs w:val="30"/>
                        </w:rPr>
                        <w:t xml:space="preserve">               </w:t>
                      </w:r>
                      <w:r w:rsidRPr="00EE5C14">
                        <w:rPr>
                          <w:rFonts w:ascii="e-Ukraine" w:hAnsi="e-Ukraine" w:cs="e-Ukraine"/>
                          <w:sz w:val="30"/>
                          <w:szCs w:val="30"/>
                        </w:rPr>
                        <w:t xml:space="preserve"> ст. 287 ПКУ).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Fonts w:ascii="e-Ukraine" w:hAnsi="e-Ukraine" w:cs="e-Ukraine"/>
                          <w:sz w:val="30"/>
                          <w:szCs w:val="30"/>
                        </w:rPr>
                        <w:t>Отже, при отриманні від центральних органів виконавчої влади, що реалізують державну політику у сфері земельних відносин, та у сфері державної реєстрації речових прав на нерухоме майно, інформації про набуття фізичною особою права власності на земельну ділянку або на підставі поданих фізичною особою до контролюючого органу за місцем знаходження земельної ділянки відомостей про правовстановлюючі</w:t>
                      </w:r>
                      <w:r w:rsidRPr="00EE5C14">
                        <w:rPr>
                          <w:rFonts w:ascii="e-Ukraine" w:hAnsi="e-Ukraine" w:cs="e-Ukraine"/>
                          <w:sz w:val="32"/>
                          <w:szCs w:val="32"/>
                        </w:rPr>
                        <w:t xml:space="preserve"> </w:t>
                      </w:r>
                      <w:r w:rsidRPr="00EE5C14">
                        <w:rPr>
                          <w:rFonts w:ascii="e-Ukraine" w:hAnsi="e-Ukraine" w:cs="e-Ukraine"/>
                          <w:sz w:val="30"/>
                          <w:szCs w:val="30"/>
                        </w:rPr>
                        <w:t xml:space="preserve">документи на земельну ділянку, контролюючий орган здійснює нарахування сум земельного податку починаючи з місяця, в якому у фізичної особи виникло право власності, та надсилає податкове повідомлення-рішення такій фізичній особі. Податок підлягає сплаті протягом 60 днів з дня вручення податкового повідомлення-рішення.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Style w:val="Strong"/>
                          <w:sz w:val="30"/>
                          <w:szCs w:val="30"/>
                        </w:rPr>
                        <w:t> </w:t>
                      </w:r>
                      <w:r w:rsidRPr="00EE5C14">
                        <w:rPr>
                          <w:rFonts w:ascii="e-Ukraine" w:hAnsi="e-Ukraine" w:cs="e-Ukraine"/>
                          <w:sz w:val="30"/>
                          <w:szCs w:val="30"/>
                        </w:rPr>
                        <w:t xml:space="preserve">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r w:rsidRPr="00EE5C14">
                        <w:rPr>
                          <w:rStyle w:val="Strong"/>
                          <w:rFonts w:ascii="e-Ukraine" w:hAnsi="e-Ukraine" w:cs="e-Ukraine"/>
                          <w:i/>
                          <w:iCs/>
                          <w:sz w:val="30"/>
                          <w:szCs w:val="30"/>
                        </w:rPr>
                        <w:t>Ми в інтернет-просторі, приєднуйтесь!</w:t>
                      </w:r>
                      <w:r w:rsidRPr="00EE5C14">
                        <w:rPr>
                          <w:rFonts w:ascii="e-Ukraine" w:hAnsi="e-Ukraine" w:cs="e-Ukraine"/>
                          <w:sz w:val="30"/>
                          <w:szCs w:val="30"/>
                        </w:rPr>
                        <w:t xml:space="preserve">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hyperlink r:id="rId6" w:history="1">
                        <w:r w:rsidRPr="00EE5C14">
                          <w:rPr>
                            <w:rStyle w:val="Hyperlink"/>
                            <w:rFonts w:ascii="e-Ukraine" w:hAnsi="e-Ukraine" w:cs="e-Ukraine"/>
                            <w:sz w:val="30"/>
                            <w:szCs w:val="30"/>
                          </w:rPr>
                          <w:t>https://dp.tax.gov.ua/</w:t>
                        </w:r>
                      </w:hyperlink>
                      <w:r w:rsidRPr="00EE5C14">
                        <w:rPr>
                          <w:rFonts w:ascii="e-Ukraine" w:hAnsi="e-Ukraine" w:cs="e-Ukraine"/>
                          <w:sz w:val="30"/>
                          <w:szCs w:val="30"/>
                        </w:rPr>
                        <w:t xml:space="preserve">;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hyperlink r:id="rId7" w:history="1">
                        <w:r w:rsidRPr="00EE5C14">
                          <w:rPr>
                            <w:rStyle w:val="Hyperlink"/>
                            <w:rFonts w:ascii="e-Ukraine" w:hAnsi="e-Ukraine" w:cs="e-Ukraine"/>
                            <w:sz w:val="30"/>
                            <w:szCs w:val="30"/>
                          </w:rPr>
                          <w:t>https://www.facebook.com/tax.dnipropetrovsk/</w:t>
                        </w:r>
                      </w:hyperlink>
                      <w:r w:rsidRPr="00EE5C14">
                        <w:rPr>
                          <w:rFonts w:ascii="e-Ukraine" w:hAnsi="e-Ukraine" w:cs="e-Ukraine"/>
                          <w:sz w:val="30"/>
                          <w:szCs w:val="30"/>
                        </w:rPr>
                        <w:t xml:space="preserve">; </w:t>
                      </w:r>
                    </w:p>
                    <w:p w:rsidR="001557A0" w:rsidRPr="00EE5C14" w:rsidRDefault="001557A0" w:rsidP="00EE5C14">
                      <w:pPr>
                        <w:pStyle w:val="NormalWeb"/>
                        <w:spacing w:before="0" w:beforeAutospacing="0" w:after="0" w:afterAutospacing="0"/>
                        <w:ind w:firstLine="567"/>
                        <w:jc w:val="both"/>
                        <w:rPr>
                          <w:rFonts w:ascii="e-Ukraine" w:hAnsi="e-Ukraine" w:cs="e-Ukraine"/>
                          <w:sz w:val="30"/>
                          <w:szCs w:val="30"/>
                        </w:rPr>
                      </w:pPr>
                      <w:hyperlink r:id="rId8" w:history="1">
                        <w:r w:rsidRPr="00EE5C14">
                          <w:rPr>
                            <w:rStyle w:val="Hyperlink"/>
                            <w:rFonts w:ascii="e-Ukraine" w:hAnsi="e-Ukraine" w:cs="e-Ukraine"/>
                            <w:sz w:val="30"/>
                            <w:szCs w:val="30"/>
                          </w:rPr>
                          <w:t>https://www.youtube.com/channel/UCIxijADr1NbFo5dhZ3mQwVA</w:t>
                        </w:r>
                      </w:hyperlink>
                      <w:r w:rsidRPr="00EE5C14">
                        <w:rPr>
                          <w:rFonts w:ascii="e-Ukraine" w:hAnsi="e-Ukraine" w:cs="e-Ukraine"/>
                          <w:sz w:val="30"/>
                          <w:szCs w:val="30"/>
                        </w:rPr>
                        <w:t xml:space="preserve"> </w:t>
                      </w:r>
                    </w:p>
                    <w:p w:rsidR="001557A0" w:rsidRPr="00CE3935" w:rsidRDefault="001557A0" w:rsidP="00CE3935">
                      <w:pPr>
                        <w:spacing w:line="240" w:lineRule="auto"/>
                        <w:ind w:left="284" w:right="201" w:firstLine="709"/>
                        <w:jc w:val="both"/>
                        <w:rPr>
                          <w:rFonts w:ascii="e-Ukraine" w:hAnsi="e-Ukraine" w:cs="e-Ukraine"/>
                          <w:color w:val="000000"/>
                          <w:sz w:val="28"/>
                          <w:szCs w:val="28"/>
                          <w:lang w:eastAsia="ru-RU"/>
                        </w:rPr>
                      </w:pPr>
                      <w:r w:rsidRPr="00CE3935">
                        <w:rPr>
                          <w:rFonts w:ascii="e-Ukraine" w:hAnsi="e-Ukraine" w:cs="e-Ukraine"/>
                          <w:color w:val="000000"/>
                          <w:sz w:val="28"/>
                          <w:szCs w:val="28"/>
                          <w:lang w:eastAsia="ru-RU"/>
                        </w:rPr>
                        <w:t xml:space="preserve"> </w:t>
                      </w:r>
                    </w:p>
                    <w:p w:rsidR="001557A0" w:rsidRPr="00CE3935" w:rsidRDefault="001557A0" w:rsidP="00CE3935">
                      <w:pPr>
                        <w:tabs>
                          <w:tab w:val="left" w:pos="6946"/>
                        </w:tabs>
                        <w:spacing w:before="120" w:line="240" w:lineRule="auto"/>
                        <w:ind w:right="201"/>
                        <w:jc w:val="both"/>
                        <w:rPr>
                          <w:sz w:val="28"/>
                          <w:szCs w:val="28"/>
                        </w:rPr>
                      </w:pPr>
                      <w:r w:rsidRPr="00994D9E">
                        <w:rPr>
                          <w:noProof/>
                          <w:sz w:val="28"/>
                          <w:szCs w:val="28"/>
                          <w:lang w:val="ru-RU" w:eastAsia="ru-RU"/>
                        </w:rPr>
                        <w:pict>
                          <v:shape id="Рисунок 2" o:spid="_x0000_i1026" type="#_x0000_t75" style="width:363pt;height:58.5pt;visibility:visible">
                            <v:imagedata r:id="rId9" o:title=""/>
                          </v:shape>
                        </w:pict>
                      </w:r>
                    </w:p>
                    <w:p w:rsidR="001557A0" w:rsidRDefault="001557A0" w:rsidP="00CE3935">
                      <w:pPr>
                        <w:tabs>
                          <w:tab w:val="left" w:pos="6946"/>
                        </w:tabs>
                        <w:spacing w:before="120" w:line="240" w:lineRule="auto"/>
                        <w:ind w:right="201"/>
                        <w:jc w:val="both"/>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1557A0" w:rsidRPr="00EE0AF6" w:rsidRDefault="001557A0"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1557A0" w:rsidRPr="00CA1C7A" w:rsidRDefault="001557A0" w:rsidP="005B2E53">
                        <w:pPr>
                          <w:jc w:val="center"/>
                          <w:rPr>
                            <w:b/>
                            <w:bCs/>
                            <w:color w:val="BFBFBF"/>
                          </w:rPr>
                        </w:pPr>
                        <w:r>
                          <w:rPr>
                            <w:b/>
                            <w:bCs/>
                            <w:color w:val="BFBFBF"/>
                          </w:rPr>
                          <w:t>7</w:t>
                        </w:r>
                      </w:p>
                    </w:txbxContent>
                  </v:textbox>
                </v:shape>
              </v:group>
            </v:group>
          </v:group>
        </w:pict>
      </w:r>
      <w:r>
        <w:rPr>
          <w:noProof/>
          <w:lang w:val="ru-RU" w:eastAsia="ru-RU"/>
        </w:rPr>
        <w:pict>
          <v:shape id="Рисунок 132" o:spid="_x0000_s1045" type="#_x0000_t75" alt="Державна податкова служба УкраїниГоловне управління ДПС уДніпропетровській області" style="position:absolute;margin-left:162.95pt;margin-top:-16.05pt;width:46.95pt;height:22.8pt;z-index:251654144;visibility:visible">
            <v:imagedata r:id="rId10" o:title="" cropright="33324f" chromakey="#010101"/>
            <w10:wrap type="square"/>
          </v:shape>
        </w:pict>
      </w:r>
      <w:r>
        <w:rPr>
          <w:noProof/>
          <w:lang w:val="ru-RU" w:eastAsia="ru-RU"/>
        </w:rPr>
        <w:pict>
          <v:shape id="_x0000_s1046" type="#_x0000_t75" alt="Державна податкова служба УкраїниГоловне управління ДПС уДніпропетровській області" style="position:absolute;margin-left:567.85pt;margin-top:-16.05pt;width:46.95pt;height:22.7pt;z-index:251655168;visibility:visible">
            <v:imagedata r:id="rId10" o:title="" cropright="33324f" chromakey="#010101"/>
            <w10:wrap type="square"/>
          </v:shape>
        </w:pict>
      </w:r>
    </w:p>
    <w:p w:rsidR="001557A0" w:rsidRPr="00413F2C" w:rsidRDefault="001557A0" w:rsidP="005B38A6">
      <w:pPr>
        <w:tabs>
          <w:tab w:val="left" w:pos="8680"/>
        </w:tabs>
        <w:rPr>
          <w:lang w:val="ru-RU"/>
        </w:rPr>
      </w:pPr>
    </w:p>
    <w:p w:rsidR="001557A0" w:rsidRPr="00413F2C" w:rsidRDefault="001557A0" w:rsidP="005B38A6">
      <w:pPr>
        <w:tabs>
          <w:tab w:val="left" w:pos="8680"/>
        </w:tabs>
        <w:rPr>
          <w:lang w:val="ru-RU"/>
        </w:rPr>
      </w:pPr>
    </w:p>
    <w:p w:rsidR="001557A0" w:rsidRPr="00413F2C" w:rsidRDefault="001557A0" w:rsidP="005B38A6">
      <w:pPr>
        <w:tabs>
          <w:tab w:val="left" w:pos="8680"/>
        </w:tabs>
        <w:rPr>
          <w:lang w:val="ru-RU"/>
        </w:rPr>
      </w:pPr>
    </w:p>
    <w:p w:rsidR="001557A0" w:rsidRPr="00413F2C" w:rsidRDefault="001557A0" w:rsidP="005B38A6">
      <w:pPr>
        <w:tabs>
          <w:tab w:val="left" w:pos="8680"/>
        </w:tabs>
        <w:rPr>
          <w:lang w:val="ru-RU"/>
        </w:rPr>
      </w:pPr>
    </w:p>
    <w:p w:rsidR="001557A0" w:rsidRDefault="001557A0" w:rsidP="005B38A6">
      <w:pPr>
        <w:tabs>
          <w:tab w:val="left" w:pos="8680"/>
        </w:tabs>
      </w:pPr>
      <w:r>
        <w:tab/>
      </w:r>
    </w:p>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r>
        <w:rPr>
          <w:noProof/>
          <w:lang w:val="ru-RU" w:eastAsia="ru-RU"/>
        </w:rPr>
        <w:pict>
          <v:shape id="_x0000_s1047" type="#_x0000_t75" alt="Державна податкова служба УкраїниГоловне управління ДПС уДніпропетровській області" style="position:absolute;margin-left:567.85pt;margin-top:-17.5pt;width:47.3pt;height:24.2pt;z-index:251661312;visibility:visible">
            <v:imagedata r:id="rId10" o:title="" cropright="33324f" chromakey="#010101"/>
            <w10:wrap type="square"/>
          </v:shape>
        </w:pict>
      </w:r>
      <w:r>
        <w:rPr>
          <w:noProof/>
          <w:lang w:val="ru-RU" w:eastAsia="ru-RU"/>
        </w:rPr>
        <w:pict>
          <v:shape id="_x0000_s1048" type="#_x0000_t75" alt="Державна податкова служба УкраїниГоловне управління ДПС уДніпропетровській області" style="position:absolute;margin-left:157.25pt;margin-top:-17.3pt;width:47.3pt;height:24.2pt;z-index:251660288;visibility:visible">
            <v:imagedata r:id="rId10" o:title="" cropright="33324f" chromakey="#010101"/>
            <w10:wrap type="square"/>
          </v:shape>
        </w:pict>
      </w:r>
      <w:r>
        <w:rPr>
          <w:noProof/>
          <w:lang w:val="ru-RU" w:eastAsia="ru-RU"/>
        </w:rPr>
        <w:pict>
          <v:group id="Группа 93" o:spid="_x0000_s1049" style="position:absolute;margin-left:-9.2pt;margin-top:-8.3pt;width:791.8pt;height:551.35pt;z-index:251659264" coordorigin=",1535" coordsize="100558,70022" o:regroupid="6">
            <v:group id="Группа 94" o:spid="_x0000_s1050" style="position:absolute;left:476;top:6572;width:99269;height:61379" coordsize="99269,61379">
              <v:shape id="Поле 95" o:spid="_x0000_s1051" type="#_x0000_t202" style="position:absolute;width:48025;height:61379;visibility:visible" filled="f" stroked="f" strokeweight=".5pt">
                <v:textbox style="mso-next-textbox:#Поле 96">
                  <w:txbxContent/>
                </v:textbox>
              </v:shape>
              <v:shape id="Поле 96" o:spid="_x0000_s1052" type="#_x0000_t202" style="position:absolute;left:51244;width:48025;height:61379;visibility:visible" filled="f" stroked="f" strokeweight=".5pt">
                <v:textbox style="mso-next-textbox:#Поле 146">
                  <w:txbxContent/>
                </v:textbox>
              </v:shape>
            </v:group>
            <v:group id="Группа 97" o:spid="_x0000_s1053" style="position:absolute;top:1535;width:100558;height:70023" coordorigin=",1535" coordsize="100558,70022">
              <v:group id="Группа 98" o:spid="_x0000_s1054" style="position:absolute;top:1535;width:49314;height:69927" coordorigin=",1536" coordsize="49314,69931">
                <v:group id="Группа 99" o:spid="_x0000_s1055" style="position:absolute;top:1536;width:49314;height:69819" coordorigin=",1536" coordsize="49314,69824">
                  <v:roundrect id="Скругленный прямоугольник 100" o:spid="_x0000_s1056" style="position:absolute;top:1536;width:49314;height:68778;visibility:visible;v-text-anchor:middle" arcsize="989f" filled="f" strokecolor="#bfbfbf" strokeweight="5pt">
                    <v:stroke linestyle="thinThin" joinstyle="miter"/>
                  </v:roundrect>
                  <v:oval id="Овал 102" o:spid="_x0000_s1057" style="position:absolute;left:23481;top:69128;width:2232;height:2232;visibility:visible;v-text-anchor:middle" fillcolor="#272727" stroked="f" strokeweight="2pt">
                    <v:path arrowok="t"/>
                    <o:lock v:ext="edit" aspectratio="t"/>
                  </v:oval>
                </v:group>
                <v:shape id="Поле 103" o:spid="_x0000_s1058" type="#_x0000_t202" style="position:absolute;left:23335;top:68762;width:2534;height:2705;visibility:visible" filled="f" stroked="f" strokeweight=".5pt">
                  <v:textbox style="mso-next-textbox:#Поле 103">
                    <w:txbxContent>
                      <w:p w:rsidR="001557A0" w:rsidRPr="00EE0AF6" w:rsidRDefault="001557A0" w:rsidP="005B2E53">
                        <w:pPr>
                          <w:jc w:val="center"/>
                          <w:rPr>
                            <w:b/>
                            <w:bCs/>
                            <w:color w:val="BFBFBF"/>
                            <w:lang w:val="en-US"/>
                          </w:rPr>
                        </w:pPr>
                        <w:r w:rsidRPr="00EE0AF6">
                          <w:rPr>
                            <w:b/>
                            <w:bCs/>
                            <w:color w:val="BFBFBF"/>
                            <w:lang w:val="en-US"/>
                          </w:rPr>
                          <w:t>4</w:t>
                        </w:r>
                      </w:p>
                    </w:txbxContent>
                  </v:textbox>
                </v:shape>
              </v:group>
              <v:group id="Группа 104" o:spid="_x0000_s1059" style="position:absolute;left:51244;top:1536;width:49314;height:70022" coordorigin=",1536" coordsize="49314,70027">
                <v:group id="Группа 105" o:spid="_x0000_s1060" style="position:absolute;top:1536;width:49314;height:69824" coordorigin=",1536" coordsize="49314,69824">
                  <v:roundrect id="Скругленный прямоугольник 106" o:spid="_x0000_s1061" style="position:absolute;top:1536;width:49314;height:68778;visibility:visible;v-text-anchor:middle" arcsize="989f" filled="f" strokecolor="#bfbfbf" strokeweight="5pt">
                    <v:stroke linestyle="thinThin" joinstyle="miter"/>
                  </v:roundrect>
                  <v:oval id="Овал 108" o:spid="_x0000_s1062" style="position:absolute;left:23481;top:69128;width:2232;height:2232;visibility:visible;v-text-anchor:middle" fillcolor="#272727" stroked="f" strokeweight="2pt">
                    <v:path arrowok="t"/>
                    <o:lock v:ext="edit" aspectratio="t"/>
                  </v:oval>
                </v:group>
                <v:shape id="Поле 109" o:spid="_x0000_s1063" type="#_x0000_t202" style="position:absolute;left:22764;top:68858;width:3906;height:2705;visibility:visible" filled="f" stroked="f" strokeweight=".5pt">
                  <v:textbox style="mso-next-textbox:#Поле 109">
                    <w:txbxContent>
                      <w:p w:rsidR="001557A0" w:rsidRPr="00CA1C7A" w:rsidRDefault="001557A0" w:rsidP="005B2E53">
                        <w:pPr>
                          <w:jc w:val="center"/>
                          <w:rPr>
                            <w:b/>
                            <w:bCs/>
                            <w:color w:val="BFBFBF"/>
                          </w:rPr>
                        </w:pPr>
                        <w:r>
                          <w:rPr>
                            <w:b/>
                            <w:bCs/>
                            <w:color w:val="BFBFBF"/>
                          </w:rPr>
                          <w:t>5</w:t>
                        </w:r>
                      </w:p>
                    </w:txbxContent>
                  </v:textbox>
                </v:shape>
              </v:group>
            </v:group>
          </v:group>
        </w:pict>
      </w:r>
      <w:r>
        <w:rPr>
          <w:noProof/>
          <w:lang w:val="ru-RU" w:eastAsia="ru-RU"/>
        </w:rPr>
        <w:pict>
          <v:shape id="Поле 10" o:spid="_x0000_s1064" type="#_x0000_t202" style="position:absolute;margin-left:-12pt;margin-top:2.8pt;width:371.9pt;height:49.3pt;z-index:251652096;visibility:visible" filled="f" stroked="f" strokeweight=".5pt">
            <v:textbox style="mso-next-textbox:#Поле 10">
              <w:txbxContent>
                <w:p w:rsidR="001557A0" w:rsidRPr="00CA499A" w:rsidRDefault="001557A0" w:rsidP="00CA499A"/>
              </w:txbxContent>
            </v:textbox>
            <w10:anchorlock/>
          </v:shape>
        </w:pict>
      </w:r>
    </w:p>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Default="001557A0"/>
    <w:p w:rsidR="001557A0" w:rsidRPr="0088080D" w:rsidRDefault="001557A0"/>
    <w:p w:rsidR="001557A0" w:rsidRDefault="001557A0"/>
    <w:p w:rsidR="001557A0" w:rsidRDefault="001557A0"/>
    <w:p w:rsidR="001557A0" w:rsidRDefault="001557A0"/>
    <w:p w:rsidR="001557A0" w:rsidRDefault="001557A0"/>
    <w:p w:rsidR="001557A0" w:rsidRDefault="001557A0"/>
    <w:p w:rsidR="001557A0" w:rsidRPr="0088080D" w:rsidRDefault="001557A0"/>
    <w:p w:rsidR="001557A0" w:rsidRPr="0088080D" w:rsidRDefault="001557A0">
      <w:r>
        <w:rPr>
          <w:noProof/>
          <w:lang w:val="ru-RU" w:eastAsia="ru-RU"/>
        </w:rPr>
        <w:pict>
          <v:shape id="_x0000_s1065" type="#_x0000_t75" alt="Державна податкова служба УкраїниГоловне управління ДПС уДніпропетровській області" style="position:absolute;margin-left:565pt;margin-top:-17.5pt;width:47.3pt;height:24.2pt;z-index:251658240;visibility:visible">
            <v:imagedata r:id="rId10" o:title="" cropright="33324f" chromakey="#010101"/>
            <w10:wrap type="square"/>
            <w10:anchorlock/>
          </v:shape>
        </w:pict>
      </w:r>
      <w:r>
        <w:rPr>
          <w:noProof/>
          <w:lang w:val="ru-RU" w:eastAsia="ru-RU"/>
        </w:rPr>
        <w:pict>
          <v:shape id="_x0000_s1066" type="#_x0000_t75" alt="Державна податкова служба УкраїниГоловне управління ДПС уДніпропетровській області" style="position:absolute;margin-left:159.4pt;margin-top:-17.5pt;width:47.65pt;height:24.2pt;z-index:251657216;visibility:visible">
            <v:imagedata r:id="rId10" o:title="" cropright="33324f" chromakey="#010101"/>
            <w10:wrap type="square"/>
            <w10:anchorlock/>
          </v:shape>
        </w:pict>
      </w:r>
      <w:r>
        <w:rPr>
          <w:noProof/>
          <w:lang w:val="ru-RU" w:eastAsia="ru-RU"/>
        </w:rPr>
        <w:pict>
          <v:group id="Группа 144" o:spid="_x0000_s1067" style="position:absolute;margin-left:-10.05pt;margin-top:-6.7pt;width:791.8pt;height:550.55pt;z-index:251656192"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1557A0" w:rsidRPr="00CA1C7A" w:rsidRDefault="001557A0"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1557A0" w:rsidRPr="0087316D" w:rsidRDefault="001557A0" w:rsidP="005B2E53">
                        <w:pPr>
                          <w:jc w:val="center"/>
                          <w:rPr>
                            <w:b/>
                            <w:bCs/>
                            <w:color w:val="BFBFBF"/>
                          </w:rPr>
                        </w:pPr>
                        <w:r>
                          <w:rPr>
                            <w:b/>
                            <w:bCs/>
                            <w:color w:val="BFBFBF"/>
                          </w:rPr>
                          <w:t>3</w:t>
                        </w:r>
                      </w:p>
                    </w:txbxContent>
                  </v:textbox>
                </v:shape>
              </v:group>
            </v:group>
            <w10:anchorlock/>
          </v:group>
        </w:pict>
      </w:r>
    </w:p>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p w:rsidR="001557A0" w:rsidRPr="0088080D" w:rsidRDefault="001557A0"/>
    <w:sectPr w:rsidR="001557A0"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altName w:val=" Arial"/>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altName w:val="Courier New"/>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802D6"/>
    <w:rsid w:val="00080354"/>
    <w:rsid w:val="00083860"/>
    <w:rsid w:val="00086AD5"/>
    <w:rsid w:val="00092687"/>
    <w:rsid w:val="00093292"/>
    <w:rsid w:val="000A16E2"/>
    <w:rsid w:val="000A5719"/>
    <w:rsid w:val="000B18C9"/>
    <w:rsid w:val="000C584A"/>
    <w:rsid w:val="000C59BA"/>
    <w:rsid w:val="000C7D9E"/>
    <w:rsid w:val="000E4D69"/>
    <w:rsid w:val="000E7558"/>
    <w:rsid w:val="000E7A8B"/>
    <w:rsid w:val="001029F3"/>
    <w:rsid w:val="001102DE"/>
    <w:rsid w:val="00111DAA"/>
    <w:rsid w:val="001124B4"/>
    <w:rsid w:val="0011267A"/>
    <w:rsid w:val="0011782B"/>
    <w:rsid w:val="00117EC8"/>
    <w:rsid w:val="00122CC9"/>
    <w:rsid w:val="0012352E"/>
    <w:rsid w:val="001243F0"/>
    <w:rsid w:val="00132CE1"/>
    <w:rsid w:val="00134E38"/>
    <w:rsid w:val="001350CE"/>
    <w:rsid w:val="00146C68"/>
    <w:rsid w:val="00153288"/>
    <w:rsid w:val="001557A0"/>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69D"/>
    <w:rsid w:val="001C62B4"/>
    <w:rsid w:val="001D1D58"/>
    <w:rsid w:val="001D4A9C"/>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19D6"/>
    <w:rsid w:val="00282F56"/>
    <w:rsid w:val="00285722"/>
    <w:rsid w:val="00297C4E"/>
    <w:rsid w:val="002A3F45"/>
    <w:rsid w:val="002A70C8"/>
    <w:rsid w:val="002B0340"/>
    <w:rsid w:val="002B1A72"/>
    <w:rsid w:val="002B4393"/>
    <w:rsid w:val="002B621D"/>
    <w:rsid w:val="002B76BA"/>
    <w:rsid w:val="002C5612"/>
    <w:rsid w:val="002C5AAE"/>
    <w:rsid w:val="002C70B7"/>
    <w:rsid w:val="002D02CE"/>
    <w:rsid w:val="002D4FA9"/>
    <w:rsid w:val="002E5469"/>
    <w:rsid w:val="002E7E0F"/>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74EA"/>
    <w:rsid w:val="003607EC"/>
    <w:rsid w:val="00360A94"/>
    <w:rsid w:val="003648B7"/>
    <w:rsid w:val="003724C3"/>
    <w:rsid w:val="003728DD"/>
    <w:rsid w:val="00373183"/>
    <w:rsid w:val="0037512D"/>
    <w:rsid w:val="0037551C"/>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3F2C"/>
    <w:rsid w:val="004144AF"/>
    <w:rsid w:val="00415294"/>
    <w:rsid w:val="00415595"/>
    <w:rsid w:val="0042235E"/>
    <w:rsid w:val="00423AB9"/>
    <w:rsid w:val="0042693C"/>
    <w:rsid w:val="004275AB"/>
    <w:rsid w:val="004314D6"/>
    <w:rsid w:val="00432A84"/>
    <w:rsid w:val="00451282"/>
    <w:rsid w:val="004523A6"/>
    <w:rsid w:val="00456280"/>
    <w:rsid w:val="00462C01"/>
    <w:rsid w:val="00471815"/>
    <w:rsid w:val="004725AB"/>
    <w:rsid w:val="00474170"/>
    <w:rsid w:val="0047722C"/>
    <w:rsid w:val="00480081"/>
    <w:rsid w:val="0049392D"/>
    <w:rsid w:val="004968B0"/>
    <w:rsid w:val="004A123D"/>
    <w:rsid w:val="004A2F3B"/>
    <w:rsid w:val="004B0FCE"/>
    <w:rsid w:val="004B1CE5"/>
    <w:rsid w:val="004C3977"/>
    <w:rsid w:val="004C7D16"/>
    <w:rsid w:val="004E586F"/>
    <w:rsid w:val="00501DE7"/>
    <w:rsid w:val="00502591"/>
    <w:rsid w:val="00503B48"/>
    <w:rsid w:val="005060E9"/>
    <w:rsid w:val="0052185F"/>
    <w:rsid w:val="00523152"/>
    <w:rsid w:val="005406FB"/>
    <w:rsid w:val="005415EC"/>
    <w:rsid w:val="00541EB2"/>
    <w:rsid w:val="00553703"/>
    <w:rsid w:val="0055476E"/>
    <w:rsid w:val="00554C4A"/>
    <w:rsid w:val="005550AD"/>
    <w:rsid w:val="00563CB0"/>
    <w:rsid w:val="00570BDF"/>
    <w:rsid w:val="005766FB"/>
    <w:rsid w:val="0057676E"/>
    <w:rsid w:val="00582EEC"/>
    <w:rsid w:val="0058346C"/>
    <w:rsid w:val="00585AF7"/>
    <w:rsid w:val="00586C21"/>
    <w:rsid w:val="00594CA7"/>
    <w:rsid w:val="005969BB"/>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4813"/>
    <w:rsid w:val="005E6CF7"/>
    <w:rsid w:val="005E7A81"/>
    <w:rsid w:val="005F14EA"/>
    <w:rsid w:val="005F2019"/>
    <w:rsid w:val="005F3D80"/>
    <w:rsid w:val="005F4F05"/>
    <w:rsid w:val="005F7557"/>
    <w:rsid w:val="0060270F"/>
    <w:rsid w:val="00603B76"/>
    <w:rsid w:val="00603CD7"/>
    <w:rsid w:val="006051AB"/>
    <w:rsid w:val="00607557"/>
    <w:rsid w:val="00611228"/>
    <w:rsid w:val="00611AA8"/>
    <w:rsid w:val="006124D0"/>
    <w:rsid w:val="00626D76"/>
    <w:rsid w:val="00637278"/>
    <w:rsid w:val="006406C2"/>
    <w:rsid w:val="00641755"/>
    <w:rsid w:val="00642A51"/>
    <w:rsid w:val="00644F2C"/>
    <w:rsid w:val="00652CB6"/>
    <w:rsid w:val="00655BB8"/>
    <w:rsid w:val="0065664D"/>
    <w:rsid w:val="00657922"/>
    <w:rsid w:val="00657A81"/>
    <w:rsid w:val="00660250"/>
    <w:rsid w:val="00671D8D"/>
    <w:rsid w:val="00673141"/>
    <w:rsid w:val="00674319"/>
    <w:rsid w:val="006779C9"/>
    <w:rsid w:val="00680E96"/>
    <w:rsid w:val="00682982"/>
    <w:rsid w:val="0069230D"/>
    <w:rsid w:val="00693441"/>
    <w:rsid w:val="006969D3"/>
    <w:rsid w:val="006A12D2"/>
    <w:rsid w:val="006A2F44"/>
    <w:rsid w:val="006A4920"/>
    <w:rsid w:val="006A64C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44C0A"/>
    <w:rsid w:val="00751B83"/>
    <w:rsid w:val="00756FF8"/>
    <w:rsid w:val="0076154A"/>
    <w:rsid w:val="00761CE9"/>
    <w:rsid w:val="0076414F"/>
    <w:rsid w:val="00764A12"/>
    <w:rsid w:val="0076547A"/>
    <w:rsid w:val="00777DC4"/>
    <w:rsid w:val="007828A3"/>
    <w:rsid w:val="00791143"/>
    <w:rsid w:val="00791F39"/>
    <w:rsid w:val="007928CF"/>
    <w:rsid w:val="007A1BC2"/>
    <w:rsid w:val="007A4207"/>
    <w:rsid w:val="007A70FA"/>
    <w:rsid w:val="007B0CD3"/>
    <w:rsid w:val="007B2B1C"/>
    <w:rsid w:val="007B449A"/>
    <w:rsid w:val="007B68DF"/>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25A5"/>
    <w:rsid w:val="00852B54"/>
    <w:rsid w:val="00853986"/>
    <w:rsid w:val="00853BA3"/>
    <w:rsid w:val="0085504C"/>
    <w:rsid w:val="00855F26"/>
    <w:rsid w:val="00856CCF"/>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2DF3"/>
    <w:rsid w:val="008D2359"/>
    <w:rsid w:val="008D3770"/>
    <w:rsid w:val="008D4AAE"/>
    <w:rsid w:val="008E0540"/>
    <w:rsid w:val="008E43E1"/>
    <w:rsid w:val="008E64A0"/>
    <w:rsid w:val="008E79B0"/>
    <w:rsid w:val="008F01AD"/>
    <w:rsid w:val="008F31DA"/>
    <w:rsid w:val="0090537E"/>
    <w:rsid w:val="00906047"/>
    <w:rsid w:val="00907A4B"/>
    <w:rsid w:val="009104B6"/>
    <w:rsid w:val="00912FC2"/>
    <w:rsid w:val="009150FC"/>
    <w:rsid w:val="009218D8"/>
    <w:rsid w:val="00921C3A"/>
    <w:rsid w:val="00931BCA"/>
    <w:rsid w:val="009323FD"/>
    <w:rsid w:val="009360BC"/>
    <w:rsid w:val="00937992"/>
    <w:rsid w:val="00940FD6"/>
    <w:rsid w:val="00943E3B"/>
    <w:rsid w:val="00944194"/>
    <w:rsid w:val="00950FC9"/>
    <w:rsid w:val="00960640"/>
    <w:rsid w:val="00961DA7"/>
    <w:rsid w:val="00967CE2"/>
    <w:rsid w:val="009801D1"/>
    <w:rsid w:val="00983891"/>
    <w:rsid w:val="009853EA"/>
    <w:rsid w:val="009863DA"/>
    <w:rsid w:val="009916D8"/>
    <w:rsid w:val="00994610"/>
    <w:rsid w:val="00994C69"/>
    <w:rsid w:val="00994D9E"/>
    <w:rsid w:val="0099669F"/>
    <w:rsid w:val="009A1608"/>
    <w:rsid w:val="009A31AD"/>
    <w:rsid w:val="009A6950"/>
    <w:rsid w:val="009B44C5"/>
    <w:rsid w:val="009C05E7"/>
    <w:rsid w:val="009D04F2"/>
    <w:rsid w:val="009D06E7"/>
    <w:rsid w:val="009D3104"/>
    <w:rsid w:val="009D3DDB"/>
    <w:rsid w:val="009E350B"/>
    <w:rsid w:val="009E4E1A"/>
    <w:rsid w:val="009E6DE5"/>
    <w:rsid w:val="009F3D71"/>
    <w:rsid w:val="00A14E8F"/>
    <w:rsid w:val="00A2261B"/>
    <w:rsid w:val="00A23170"/>
    <w:rsid w:val="00A25956"/>
    <w:rsid w:val="00A40C24"/>
    <w:rsid w:val="00A4204E"/>
    <w:rsid w:val="00A61DC1"/>
    <w:rsid w:val="00A63DF0"/>
    <w:rsid w:val="00A66053"/>
    <w:rsid w:val="00A67C4E"/>
    <w:rsid w:val="00A70671"/>
    <w:rsid w:val="00A72321"/>
    <w:rsid w:val="00A724FF"/>
    <w:rsid w:val="00A74D80"/>
    <w:rsid w:val="00A76694"/>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34CC"/>
    <w:rsid w:val="00AD6DFD"/>
    <w:rsid w:val="00AD75D2"/>
    <w:rsid w:val="00AE19BE"/>
    <w:rsid w:val="00AE2B36"/>
    <w:rsid w:val="00AE35A2"/>
    <w:rsid w:val="00AE3ADB"/>
    <w:rsid w:val="00AF0870"/>
    <w:rsid w:val="00AF19AC"/>
    <w:rsid w:val="00AF4B88"/>
    <w:rsid w:val="00AF724F"/>
    <w:rsid w:val="00B0116B"/>
    <w:rsid w:val="00B04343"/>
    <w:rsid w:val="00B045B5"/>
    <w:rsid w:val="00B0600E"/>
    <w:rsid w:val="00B078CA"/>
    <w:rsid w:val="00B12BAD"/>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5A94"/>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AC2"/>
    <w:rsid w:val="00D537DC"/>
    <w:rsid w:val="00D57809"/>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5FA7"/>
    <w:rsid w:val="00E00D7B"/>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95784"/>
    <w:rsid w:val="00E971F0"/>
    <w:rsid w:val="00EA0713"/>
    <w:rsid w:val="00EB412E"/>
    <w:rsid w:val="00EC06AF"/>
    <w:rsid w:val="00EC40EE"/>
    <w:rsid w:val="00EC797B"/>
    <w:rsid w:val="00EE0AF6"/>
    <w:rsid w:val="00EE1F61"/>
    <w:rsid w:val="00EE3B56"/>
    <w:rsid w:val="00EE416B"/>
    <w:rsid w:val="00EE4301"/>
    <w:rsid w:val="00EE5C14"/>
    <w:rsid w:val="00EF2A19"/>
    <w:rsid w:val="00F021CD"/>
    <w:rsid w:val="00F1420F"/>
    <w:rsid w:val="00F15E6C"/>
    <w:rsid w:val="00F174FD"/>
    <w:rsid w:val="00F2151A"/>
    <w:rsid w:val="00F23C7A"/>
    <w:rsid w:val="00F24D3B"/>
    <w:rsid w:val="00F24ED9"/>
    <w:rsid w:val="00F26E13"/>
    <w:rsid w:val="00F30C58"/>
    <w:rsid w:val="00F317E4"/>
    <w:rsid w:val="00F329E1"/>
    <w:rsid w:val="00F34BFC"/>
    <w:rsid w:val="00F36488"/>
    <w:rsid w:val="00F45886"/>
    <w:rsid w:val="00F4709D"/>
    <w:rsid w:val="00F55FD4"/>
    <w:rsid w:val="00F56E21"/>
    <w:rsid w:val="00F62B7F"/>
    <w:rsid w:val="00F6558B"/>
    <w:rsid w:val="00F67A1B"/>
    <w:rsid w:val="00FA61B2"/>
    <w:rsid w:val="00FB06F4"/>
    <w:rsid w:val="00FB5D82"/>
    <w:rsid w:val="00FB7A42"/>
    <w:rsid w:val="00FC1ED9"/>
    <w:rsid w:val="00FC5652"/>
    <w:rsid w:val="00FC6F93"/>
    <w:rsid w:val="00FD0ABC"/>
    <w:rsid w:val="00FD25D3"/>
    <w:rsid w:val="00FD2796"/>
    <w:rsid w:val="00FD7712"/>
    <w:rsid w:val="00FE14A0"/>
    <w:rsid w:val="00FE2CF1"/>
    <w:rsid w:val="00FE33C8"/>
    <w:rsid w:val="00FE4741"/>
    <w:rsid w:val="00FF2EAB"/>
    <w:rsid w:val="00FF51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6C"/>
    <w:pPr>
      <w:spacing w:after="200" w:line="276" w:lineRule="auto"/>
    </w:pPr>
    <w:rPr>
      <w:rFonts w:cs="Calibri"/>
      <w:lang w:val="uk-UA" w:eastAsia="en-US"/>
    </w:rPr>
  </w:style>
  <w:style w:type="paragraph" w:styleId="Heading1">
    <w:name w:val="heading 1"/>
    <w:basedOn w:val="Normal"/>
    <w:next w:val="Normal"/>
    <w:link w:val="Heading1Char"/>
    <w:uiPriority w:val="99"/>
    <w:qFormat/>
    <w:rsid w:val="0088080D"/>
    <w:pPr>
      <w:keepNext/>
      <w:spacing w:after="0" w:line="240" w:lineRule="auto"/>
      <w:jc w:val="center"/>
      <w:outlineLvl w:val="0"/>
    </w:pPr>
    <w:rPr>
      <w:sz w:val="28"/>
      <w:szCs w:val="28"/>
      <w:lang w:eastAsia="ru-RU"/>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80D"/>
    <w:rPr>
      <w:sz w:val="28"/>
      <w:szCs w:val="28"/>
      <w:lang w:val="uk-UA" w:eastAsia="ru-RU"/>
    </w:rPr>
  </w:style>
  <w:style w:type="paragraph" w:customStyle="1" w:styleId="1">
    <w:name w:val="Знак Знак Знак Знак Знак Знак Знак1"/>
    <w:basedOn w:val="Normal"/>
    <w:uiPriority w:val="99"/>
    <w:rsid w:val="00C262FF"/>
    <w:pPr>
      <w:spacing w:after="120" w:line="240" w:lineRule="auto"/>
      <w:ind w:firstLine="709"/>
      <w:jc w:val="both"/>
    </w:pPr>
    <w:rPr>
      <w:rFonts w:ascii="Verdana" w:hAnsi="Verdana" w:cs="Verdana"/>
      <w:sz w:val="20"/>
      <w:szCs w:val="20"/>
      <w:lang w:val="en-US"/>
    </w:rPr>
  </w:style>
  <w:style w:type="paragraph" w:styleId="BalloonText">
    <w:name w:val="Balloon Text"/>
    <w:basedOn w:val="Normal"/>
    <w:link w:val="BalloonTextChar"/>
    <w:uiPriority w:val="99"/>
    <w:semiHidden/>
    <w:rsid w:val="00AB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02E"/>
    <w:rPr>
      <w:rFonts w:ascii="Tahoma" w:hAnsi="Tahoma" w:cs="Tahoma"/>
      <w:sz w:val="16"/>
      <w:szCs w:val="16"/>
    </w:rPr>
  </w:style>
  <w:style w:type="character" w:styleId="Hyperlink">
    <w:name w:val="Hyperlink"/>
    <w:basedOn w:val="DefaultParagraphFont"/>
    <w:uiPriority w:val="99"/>
    <w:semiHidden/>
    <w:rsid w:val="0037551C"/>
    <w:rPr>
      <w:color w:val="0000FF"/>
      <w:u w:val="single"/>
    </w:rPr>
  </w:style>
  <w:style w:type="paragraph" w:styleId="NormalWeb">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Normal"/>
    <w:link w:val="NormalWebChar"/>
    <w:uiPriority w:val="99"/>
    <w:rsid w:val="007A1BC2"/>
    <w:pPr>
      <w:spacing w:before="100" w:beforeAutospacing="1" w:after="100" w:afterAutospacing="1" w:line="240" w:lineRule="auto"/>
    </w:pPr>
    <w:rPr>
      <w:sz w:val="24"/>
      <w:szCs w:val="24"/>
      <w:lang w:eastAsia="uk-UA"/>
    </w:rPr>
  </w:style>
  <w:style w:type="character" w:customStyle="1" w:styleId="NormalWebChar">
    <w:name w:val="Normal (Web) Char"/>
    <w:aliases w:val="Обычный (Web) Char,Обычный (веб) Знак Знак Char,Обычный (веб) Знак Знак Знак Знак Знак Знак Знак Char,Обычный (веб) Знак Знак Знак Знак Знак Char,Обычный (веб) Знак Знак Знак Знак Знак Зн Char,Обычный (веб)1 Char,Обычный (веб)31 Char"/>
    <w:basedOn w:val="DefaultParagraphFont"/>
    <w:link w:val="NormalWeb"/>
    <w:uiPriority w:val="99"/>
    <w:locked/>
    <w:rsid w:val="0049392D"/>
    <w:rPr>
      <w:rFonts w:eastAsia="Times New Roman"/>
      <w:sz w:val="24"/>
      <w:szCs w:val="24"/>
      <w:lang w:val="uk-UA" w:eastAsia="uk-UA"/>
    </w:rPr>
  </w:style>
  <w:style w:type="character" w:styleId="Strong">
    <w:name w:val="Strong"/>
    <w:basedOn w:val="DefaultParagraphFont"/>
    <w:uiPriority w:val="99"/>
    <w:qFormat/>
    <w:rsid w:val="007A1BC2"/>
    <w:rPr>
      <w:b/>
      <w:bCs/>
    </w:rPr>
  </w:style>
  <w:style w:type="character" w:customStyle="1" w:styleId="rvts44">
    <w:name w:val="rvts44"/>
    <w:basedOn w:val="DefaultParagraphFont"/>
    <w:uiPriority w:val="99"/>
    <w:rsid w:val="00B619CC"/>
  </w:style>
  <w:style w:type="character" w:customStyle="1" w:styleId="rvts23">
    <w:name w:val="rvts23"/>
    <w:basedOn w:val="DefaultParagraphFont"/>
    <w:uiPriority w:val="99"/>
    <w:rsid w:val="00B619CC"/>
  </w:style>
  <w:style w:type="paragraph" w:customStyle="1" w:styleId="rvps6">
    <w:name w:val="rvps6"/>
    <w:basedOn w:val="Normal"/>
    <w:uiPriority w:val="99"/>
    <w:rsid w:val="00B619CC"/>
    <w:pPr>
      <w:spacing w:before="100" w:beforeAutospacing="1" w:after="100" w:afterAutospacing="1" w:line="240" w:lineRule="auto"/>
    </w:pPr>
    <w:rPr>
      <w:sz w:val="24"/>
      <w:szCs w:val="24"/>
      <w:lang w:val="ru-RU" w:eastAsia="ru-RU"/>
    </w:rPr>
  </w:style>
  <w:style w:type="paragraph" w:styleId="BlockText">
    <w:name w:val="Block Text"/>
    <w:basedOn w:val="Normal"/>
    <w:uiPriority w:val="99"/>
    <w:rsid w:val="006F59B3"/>
    <w:pPr>
      <w:autoSpaceDE w:val="0"/>
      <w:autoSpaceDN w:val="0"/>
      <w:spacing w:after="0" w:line="240" w:lineRule="auto"/>
      <w:ind w:left="660" w:right="-625"/>
    </w:pPr>
    <w:rPr>
      <w:sz w:val="24"/>
      <w:szCs w:val="24"/>
      <w:lang w:eastAsia="ru-RU"/>
    </w:rPr>
  </w:style>
  <w:style w:type="paragraph" w:styleId="NoSpacing">
    <w:name w:val="No Spacing"/>
    <w:uiPriority w:val="99"/>
    <w:qFormat/>
    <w:rsid w:val="006F59B3"/>
    <w:rPr>
      <w:rFonts w:cs="Calibri"/>
    </w:rPr>
  </w:style>
  <w:style w:type="paragraph" w:customStyle="1" w:styleId="10">
    <w:name w:val="Без интервала1"/>
    <w:uiPriority w:val="99"/>
    <w:rsid w:val="006F59B3"/>
    <w:rPr>
      <w:rFonts w:cs="Calibri"/>
    </w:rPr>
  </w:style>
  <w:style w:type="paragraph" w:customStyle="1" w:styleId="rvps2">
    <w:name w:val="rvps2"/>
    <w:basedOn w:val="Normal"/>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DefaultParagraphFont"/>
    <w:uiPriority w:val="99"/>
    <w:rsid w:val="006F59B3"/>
  </w:style>
  <w:style w:type="paragraph" w:styleId="BodyTextIndent">
    <w:name w:val="Body Text Indent"/>
    <w:basedOn w:val="Normal"/>
    <w:link w:val="BodyTextIndentChar"/>
    <w:uiPriority w:val="99"/>
    <w:rsid w:val="006F59B3"/>
    <w:pPr>
      <w:spacing w:after="0" w:line="240" w:lineRule="auto"/>
      <w:ind w:firstLine="851"/>
      <w:jc w:val="both"/>
    </w:pPr>
    <w:rPr>
      <w:sz w:val="28"/>
      <w:szCs w:val="28"/>
      <w:lang w:eastAsia="ru-RU"/>
    </w:rPr>
  </w:style>
  <w:style w:type="character" w:customStyle="1" w:styleId="BodyTextIndentChar">
    <w:name w:val="Body Text Indent Char"/>
    <w:basedOn w:val="DefaultParagraphFont"/>
    <w:link w:val="BodyTextIndent"/>
    <w:uiPriority w:val="99"/>
    <w:semiHidden/>
    <w:locked/>
    <w:rsid w:val="00BC7E9D"/>
    <w:rPr>
      <w:lang w:val="uk-UA" w:eastAsia="en-US"/>
    </w:rPr>
  </w:style>
  <w:style w:type="paragraph" w:customStyle="1" w:styleId="a0">
    <w:name w:val="Абзац списку"/>
    <w:basedOn w:val="Normal"/>
    <w:uiPriority w:val="99"/>
    <w:rsid w:val="0088080D"/>
    <w:pPr>
      <w:spacing w:before="240" w:after="0" w:line="240" w:lineRule="auto"/>
      <w:ind w:left="720"/>
      <w:jc w:val="center"/>
    </w:pPr>
    <w:rPr>
      <w:lang w:val="ru-RU"/>
    </w:rPr>
  </w:style>
  <w:style w:type="paragraph" w:customStyle="1" w:styleId="11">
    <w:name w:val="Абзац списка1"/>
    <w:basedOn w:val="Normal"/>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Normal"/>
    <w:uiPriority w:val="99"/>
    <w:rsid w:val="00940FD6"/>
    <w:pPr>
      <w:spacing w:after="0" w:line="240" w:lineRule="auto"/>
    </w:pPr>
    <w:rPr>
      <w:rFonts w:ascii="Verdana" w:hAnsi="Verdana" w:cs="Verdana"/>
      <w:sz w:val="20"/>
      <w:szCs w:val="20"/>
      <w:lang w:val="en-US"/>
    </w:rPr>
  </w:style>
  <w:style w:type="paragraph" w:styleId="BodyText">
    <w:name w:val="Body Text"/>
    <w:basedOn w:val="Normal"/>
    <w:link w:val="BodyTextChar"/>
    <w:uiPriority w:val="99"/>
    <w:semiHidden/>
    <w:rsid w:val="005060E9"/>
    <w:pPr>
      <w:spacing w:after="120"/>
    </w:pPr>
  </w:style>
  <w:style w:type="character" w:customStyle="1" w:styleId="BodyTextChar">
    <w:name w:val="Body Text Char"/>
    <w:basedOn w:val="DefaultParagraphFont"/>
    <w:link w:val="BodyText"/>
    <w:uiPriority w:val="99"/>
    <w:semiHidden/>
    <w:locked/>
    <w:rsid w:val="005060E9"/>
    <w:rPr>
      <w:sz w:val="22"/>
      <w:szCs w:val="22"/>
      <w:lang w:val="uk-UA" w:eastAsia="en-US"/>
    </w:rPr>
  </w:style>
  <w:style w:type="character" w:customStyle="1" w:styleId="hps">
    <w:name w:val="hps"/>
    <w:basedOn w:val="DefaultParagraphFont"/>
    <w:uiPriority w:val="99"/>
    <w:rsid w:val="005060E9"/>
  </w:style>
  <w:style w:type="paragraph" w:customStyle="1" w:styleId="a1">
    <w:name w:val="Знак Знак Знак Знак Знак Знак Знак"/>
    <w:basedOn w:val="Normal"/>
    <w:uiPriority w:val="99"/>
    <w:rsid w:val="0049392D"/>
    <w:pPr>
      <w:spacing w:after="120" w:line="240" w:lineRule="auto"/>
      <w:ind w:firstLine="709"/>
      <w:jc w:val="both"/>
    </w:pPr>
    <w:rPr>
      <w:rFonts w:ascii="Verdana" w:hAnsi="Verdana" w:cs="Verdana"/>
      <w:sz w:val="20"/>
      <w:szCs w:val="20"/>
      <w:lang w:val="en-US"/>
    </w:rPr>
  </w:style>
  <w:style w:type="paragraph" w:customStyle="1" w:styleId="a2">
    <w:name w:val="Нормальний текст"/>
    <w:basedOn w:val="Normal"/>
    <w:link w:val="a3"/>
    <w:uiPriority w:val="99"/>
    <w:rsid w:val="0049392D"/>
    <w:pPr>
      <w:spacing w:before="120" w:after="0" w:line="240" w:lineRule="auto"/>
      <w:ind w:firstLine="567"/>
      <w:jc w:val="both"/>
    </w:pPr>
    <w:rPr>
      <w:rFonts w:ascii="Antiqua" w:hAnsi="Antiqua" w:cs="Antiqua"/>
      <w:lang w:val="ru-RU" w:eastAsia="ru-RU"/>
    </w:rPr>
  </w:style>
  <w:style w:type="character" w:customStyle="1" w:styleId="a3">
    <w:name w:val="Нормальний текст Знак"/>
    <w:link w:val="a2"/>
    <w:uiPriority w:val="99"/>
    <w:locked/>
    <w:rsid w:val="0049392D"/>
    <w:rPr>
      <w:rFonts w:ascii="Antiqua" w:hAnsi="Antiqua" w:cs="Antiqua"/>
      <w:sz w:val="22"/>
      <w:szCs w:val="22"/>
      <w:lang w:eastAsia="ru-RU"/>
    </w:rPr>
  </w:style>
  <w:style w:type="paragraph" w:customStyle="1" w:styleId="Style4">
    <w:name w:val="Style4"/>
    <w:basedOn w:val="Normal"/>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4">
    <w:name w:val="Знак Знак Знак"/>
    <w:basedOn w:val="Normal"/>
    <w:uiPriority w:val="99"/>
    <w:rsid w:val="00E17569"/>
    <w:pPr>
      <w:spacing w:after="0" w:line="240" w:lineRule="auto"/>
    </w:pPr>
    <w:rPr>
      <w:rFonts w:ascii="Verdana" w:hAnsi="Verdana" w:cs="Verdana"/>
      <w:sz w:val="20"/>
      <w:szCs w:val="20"/>
      <w:lang w:val="en-US"/>
    </w:rPr>
  </w:style>
  <w:style w:type="paragraph" w:styleId="ListParagraph">
    <w:name w:val="List Paragraph"/>
    <w:basedOn w:val="Normal"/>
    <w:uiPriority w:val="99"/>
    <w:qFormat/>
    <w:rsid w:val="00E17569"/>
    <w:pPr>
      <w:ind w:left="720"/>
    </w:pPr>
    <w:rPr>
      <w:lang w:val="ru-RU"/>
    </w:rPr>
  </w:style>
  <w:style w:type="character" w:customStyle="1" w:styleId="a5">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DefaultParagraphFont"/>
    <w:uiPriority w:val="99"/>
    <w:locked/>
    <w:rsid w:val="00E17569"/>
    <w:rPr>
      <w:rFonts w:eastAsia="Times New Roman"/>
      <w:sz w:val="24"/>
      <w:szCs w:val="24"/>
      <w:lang w:val="uk-UA" w:eastAsia="uk-UA"/>
    </w:rPr>
  </w:style>
  <w:style w:type="paragraph" w:customStyle="1" w:styleId="12">
    <w:name w:val="Знак Знак Знак1"/>
    <w:basedOn w:val="Normal"/>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DefaultParagraphFont"/>
    <w:uiPriority w:val="99"/>
    <w:rsid w:val="00FF2EAB"/>
    <w:rPr>
      <w:rFonts w:ascii="Calibri" w:hAnsi="Calibri" w:cs="Calibri"/>
      <w:sz w:val="24"/>
      <w:szCs w:val="24"/>
      <w:lang w:val="uk-UA" w:eastAsia="uk-UA"/>
    </w:rPr>
  </w:style>
  <w:style w:type="paragraph" w:customStyle="1" w:styleId="a6">
    <w:name w:val="Знак Знак Знак Знак Знак Знак Знак Знак Знак"/>
    <w:basedOn w:val="Normal"/>
    <w:uiPriority w:val="99"/>
    <w:rsid w:val="007019C0"/>
    <w:pPr>
      <w:spacing w:after="0" w:line="240" w:lineRule="auto"/>
    </w:pPr>
    <w:rPr>
      <w:rFonts w:ascii="Verdana" w:hAnsi="Verdana" w:cs="Verdana"/>
      <w:sz w:val="20"/>
      <w:szCs w:val="20"/>
      <w:lang w:val="en-US"/>
    </w:rPr>
  </w:style>
  <w:style w:type="paragraph" w:customStyle="1" w:styleId="a7">
    <w:name w:val="a"/>
    <w:basedOn w:val="Normal"/>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uiPriority w:val="99"/>
    <w:rsid w:val="00611228"/>
  </w:style>
  <w:style w:type="paragraph" w:customStyle="1" w:styleId="a">
    <w:name w:val="Знак"/>
    <w:basedOn w:val="Normal"/>
    <w:link w:val="DefaultParagraphFont"/>
    <w:uiPriority w:val="99"/>
    <w:rsid w:val="00EE5C14"/>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33079321">
      <w:marLeft w:val="0"/>
      <w:marRight w:val="0"/>
      <w:marTop w:val="0"/>
      <w:marBottom w:val="0"/>
      <w:divBdr>
        <w:top w:val="none" w:sz="0" w:space="0" w:color="auto"/>
        <w:left w:val="none" w:sz="0" w:space="0" w:color="auto"/>
        <w:bottom w:val="none" w:sz="0" w:space="0" w:color="auto"/>
        <w:right w:val="none" w:sz="0" w:space="0" w:color="auto"/>
      </w:divBdr>
    </w:div>
    <w:div w:id="1233079322">
      <w:marLeft w:val="0"/>
      <w:marRight w:val="0"/>
      <w:marTop w:val="0"/>
      <w:marBottom w:val="0"/>
      <w:divBdr>
        <w:top w:val="none" w:sz="0" w:space="0" w:color="auto"/>
        <w:left w:val="none" w:sz="0" w:space="0" w:color="auto"/>
        <w:bottom w:val="none" w:sz="0" w:space="0" w:color="auto"/>
        <w:right w:val="none" w:sz="0" w:space="0" w:color="auto"/>
      </w:divBdr>
    </w:div>
    <w:div w:id="1233079323">
      <w:marLeft w:val="0"/>
      <w:marRight w:val="0"/>
      <w:marTop w:val="0"/>
      <w:marBottom w:val="0"/>
      <w:divBdr>
        <w:top w:val="none" w:sz="0" w:space="0" w:color="auto"/>
        <w:left w:val="none" w:sz="0" w:space="0" w:color="auto"/>
        <w:bottom w:val="none" w:sz="0" w:space="0" w:color="auto"/>
        <w:right w:val="none" w:sz="0" w:space="0" w:color="auto"/>
      </w:divBdr>
    </w:div>
    <w:div w:id="1233079324">
      <w:marLeft w:val="0"/>
      <w:marRight w:val="0"/>
      <w:marTop w:val="0"/>
      <w:marBottom w:val="0"/>
      <w:divBdr>
        <w:top w:val="none" w:sz="0" w:space="0" w:color="auto"/>
        <w:left w:val="none" w:sz="0" w:space="0" w:color="auto"/>
        <w:bottom w:val="none" w:sz="0" w:space="0" w:color="auto"/>
        <w:right w:val="none" w:sz="0" w:space="0" w:color="auto"/>
      </w:divBdr>
    </w:div>
    <w:div w:id="1233079325">
      <w:marLeft w:val="0"/>
      <w:marRight w:val="0"/>
      <w:marTop w:val="0"/>
      <w:marBottom w:val="0"/>
      <w:divBdr>
        <w:top w:val="none" w:sz="0" w:space="0" w:color="auto"/>
        <w:left w:val="none" w:sz="0" w:space="0" w:color="auto"/>
        <w:bottom w:val="none" w:sz="0" w:space="0" w:color="auto"/>
        <w:right w:val="none" w:sz="0" w:space="0" w:color="auto"/>
      </w:divBdr>
    </w:div>
    <w:div w:id="1233079326">
      <w:marLeft w:val="0"/>
      <w:marRight w:val="0"/>
      <w:marTop w:val="0"/>
      <w:marBottom w:val="0"/>
      <w:divBdr>
        <w:top w:val="none" w:sz="0" w:space="0" w:color="auto"/>
        <w:left w:val="none" w:sz="0" w:space="0" w:color="auto"/>
        <w:bottom w:val="none" w:sz="0" w:space="0" w:color="auto"/>
        <w:right w:val="none" w:sz="0" w:space="0" w:color="auto"/>
      </w:divBdr>
    </w:div>
    <w:div w:id="1233079327">
      <w:marLeft w:val="0"/>
      <w:marRight w:val="0"/>
      <w:marTop w:val="0"/>
      <w:marBottom w:val="0"/>
      <w:divBdr>
        <w:top w:val="none" w:sz="0" w:space="0" w:color="auto"/>
        <w:left w:val="none" w:sz="0" w:space="0" w:color="auto"/>
        <w:bottom w:val="none" w:sz="0" w:space="0" w:color="auto"/>
        <w:right w:val="none" w:sz="0" w:space="0" w:color="auto"/>
      </w:divBdr>
    </w:div>
    <w:div w:id="1233079328">
      <w:marLeft w:val="0"/>
      <w:marRight w:val="0"/>
      <w:marTop w:val="0"/>
      <w:marBottom w:val="0"/>
      <w:divBdr>
        <w:top w:val="none" w:sz="0" w:space="0" w:color="auto"/>
        <w:left w:val="none" w:sz="0" w:space="0" w:color="auto"/>
        <w:bottom w:val="none" w:sz="0" w:space="0" w:color="auto"/>
        <w:right w:val="none" w:sz="0" w:space="0" w:color="auto"/>
      </w:divBdr>
    </w:div>
    <w:div w:id="1233079329">
      <w:marLeft w:val="0"/>
      <w:marRight w:val="0"/>
      <w:marTop w:val="0"/>
      <w:marBottom w:val="0"/>
      <w:divBdr>
        <w:top w:val="none" w:sz="0" w:space="0" w:color="auto"/>
        <w:left w:val="none" w:sz="0" w:space="0" w:color="auto"/>
        <w:bottom w:val="none" w:sz="0" w:space="0" w:color="auto"/>
        <w:right w:val="none" w:sz="0" w:space="0" w:color="auto"/>
      </w:divBdr>
    </w:div>
    <w:div w:id="1233079330">
      <w:marLeft w:val="0"/>
      <w:marRight w:val="0"/>
      <w:marTop w:val="0"/>
      <w:marBottom w:val="0"/>
      <w:divBdr>
        <w:top w:val="none" w:sz="0" w:space="0" w:color="auto"/>
        <w:left w:val="none" w:sz="0" w:space="0" w:color="auto"/>
        <w:bottom w:val="none" w:sz="0" w:space="0" w:color="auto"/>
        <w:right w:val="none" w:sz="0" w:space="0" w:color="auto"/>
      </w:divBdr>
    </w:div>
    <w:div w:id="123307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xijADr1NbFo5dhZ3mQwVA" TargetMode="External"/><Relationship Id="rId3" Type="http://schemas.openxmlformats.org/officeDocument/2006/relationships/settings" Target="settings.xml"/><Relationship Id="rId7" Type="http://schemas.openxmlformats.org/officeDocument/2006/relationships/hyperlink" Target="https://www.facebook.com/tax.dnipropetr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tax.gov.u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14</Words>
  <Characters>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z4427</cp:lastModifiedBy>
  <cp:revision>5</cp:revision>
  <cp:lastPrinted>2021-08-13T12:28:00Z</cp:lastPrinted>
  <dcterms:created xsi:type="dcterms:W3CDTF">2021-10-01T11:02:00Z</dcterms:created>
  <dcterms:modified xsi:type="dcterms:W3CDTF">2021-10-01T11:23:00Z</dcterms:modified>
</cp:coreProperties>
</file>