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6B" w:rsidRPr="006F432D" w:rsidRDefault="002A2CAA" w:rsidP="00804663">
      <w:pPr>
        <w:spacing w:after="0" w:line="240" w:lineRule="auto"/>
        <w:jc w:val="both"/>
        <w:rPr>
          <w:rFonts w:ascii="e-Ukraine" w:eastAsia="Times New Roman" w:hAnsi="e-Ukraine" w:cs="Calibri"/>
          <w:color w:val="000000"/>
          <w:sz w:val="28"/>
          <w:szCs w:val="28"/>
        </w:rPr>
      </w:pPr>
      <w:r w:rsidRPr="002A2CAA">
        <w:rPr>
          <w:rFonts w:ascii="e-Ukraine" w:hAnsi="e-Ukraine" w:cs="Arial"/>
          <w:bCs/>
          <w:noProof/>
          <w:color w:val="1D1D1B"/>
          <w:sz w:val="28"/>
          <w:szCs w:val="28"/>
          <w:lang w:eastAsia="uk-UA"/>
        </w:rPr>
        <w:pict>
          <v:roundrect id="_x0000_s1071" style="position:absolute;left:0;text-align:left;margin-left:-14.9pt;margin-top:-9.35pt;width:257.15pt;height:562.65pt;z-index:251672576;visibility:visible;v-text-anchor:middle" arcsize="989f" filled="f" strokecolor="navy" strokeweight="5pt">
            <v:stroke linestyle="thinThin" joinstyle="miter"/>
          </v:roundrect>
        </w:pict>
      </w:r>
      <w:r w:rsidRPr="002A2CAA">
        <w:rPr>
          <w:rFonts w:ascii="e-Ukraine" w:hAnsi="e-Ukraine" w:cs="Arial"/>
          <w:bCs/>
          <w:noProof/>
          <w:color w:val="1D1D1B"/>
          <w:sz w:val="28"/>
          <w:szCs w:val="28"/>
          <w:lang w:eastAsia="uk-UA"/>
        </w:rPr>
        <w:pict>
          <v:roundrect id="_x0000_s1070" style="position:absolute;left:0;text-align:left;margin-left:257.95pt;margin-top:-9.35pt;width:257.15pt;height:562.65pt;z-index:251671552;visibility:visible;v-text-anchor:middle" arcsize="989f" filled="f" strokecolor="navy" strokeweight="5pt">
            <v:stroke linestyle="thinThin" joinstyle="miter"/>
          </v:roundrect>
        </w:pict>
      </w:r>
      <w:r w:rsidR="0025356B" w:rsidRPr="006F432D">
        <w:rPr>
          <w:rFonts w:ascii="e-Ukraine" w:eastAsia="Times New Roman" w:hAnsi="e-Ukraine" w:cs="Calibri"/>
          <w:color w:val="000000"/>
          <w:sz w:val="28"/>
          <w:szCs w:val="28"/>
        </w:rPr>
        <w:t>межах його повноважень, визначених законодавством, платники податків зобов’язані пред’являти документи, пов’язані з виникненням права на отримання податкової знижки, та підтверджувати необхідними документами відомості зазначені у податковій декларації.</w:t>
      </w:r>
      <w:r w:rsidR="0025356B" w:rsidRPr="006F432D">
        <w:rPr>
          <w:rFonts w:ascii="e-Ukraine" w:eastAsia="Times New Roman" w:hAnsi="e-Ukraine" w:cs="Calibri"/>
          <w:color w:val="000000"/>
          <w:sz w:val="28"/>
          <w:szCs w:val="28"/>
        </w:rPr>
        <w:br/>
        <w:t>У разі ненадходження протягом 15 робочих днів з дня, наступного за днем отримання запиту пояснень та документів, пов’язаних з виникненням права на отримання податкової знижки керівником (його заступником або уповноваженою особою) контролюючого органу приймається рішення про проведення документальної позапланової перевірки відповідно до п. 78.1 ст. 78 ПКУ, яке оформлюється наказом (п. 78.4 ст. 78 ПКУ).</w:t>
      </w:r>
      <w:r w:rsidR="0025356B" w:rsidRPr="006F432D">
        <w:rPr>
          <w:rFonts w:ascii="e-Ukraine" w:eastAsia="Times New Roman" w:hAnsi="e-Ukraine" w:cs="Calibri"/>
          <w:color w:val="000000"/>
          <w:sz w:val="28"/>
          <w:szCs w:val="28"/>
        </w:rPr>
        <w:br/>
        <w:t xml:space="preserve">При виявленні перевіркою факту заниження (завищення) суми податкового зобов’язання контролюючими органами направляється </w:t>
      </w:r>
      <w:r w:rsidR="0025356B" w:rsidRPr="006F432D">
        <w:rPr>
          <w:rFonts w:ascii="e-Ukraine" w:eastAsia="Times New Roman" w:hAnsi="e-Ukraine" w:cs="Calibri"/>
          <w:color w:val="000000"/>
          <w:sz w:val="28"/>
          <w:szCs w:val="28"/>
        </w:rPr>
        <w:lastRenderedPageBreak/>
        <w:t>податкове повідомлення – рішення платникам податків, відповідно до наказу Міністерства фінансів України від 28.12.2015 № 1204 «Про затвердження Порядку надіслання контролюючими органами податкових повідомлень-рішень платникам податків» із змінами та доповненнями.</w:t>
      </w:r>
    </w:p>
    <w:p w:rsidR="0025356B" w:rsidRPr="006F432D" w:rsidRDefault="0025356B" w:rsidP="0025356B">
      <w:pPr>
        <w:spacing w:after="0" w:line="240" w:lineRule="auto"/>
        <w:ind w:firstLine="709"/>
        <w:jc w:val="both"/>
        <w:rPr>
          <w:rFonts w:ascii="e-Ukraine" w:eastAsia="Times New Roman" w:hAnsi="e-Ukraine" w:cs="Calibri"/>
          <w:color w:val="000000"/>
          <w:sz w:val="28"/>
          <w:szCs w:val="28"/>
        </w:rPr>
      </w:pPr>
      <w:r w:rsidRPr="006F432D">
        <w:rPr>
          <w:rFonts w:ascii="e-Ukraine" w:eastAsia="Times New Roman" w:hAnsi="e-Ukraine" w:cs="Calibri"/>
          <w:color w:val="000000"/>
          <w:sz w:val="28"/>
          <w:szCs w:val="28"/>
        </w:rPr>
        <w:t>Таким чином, контролюючий орган повідомляє про відмову у наданні/зменшенні суми податкової знижки, визначеної платником у податковій декларації, шляхом вручення платнику податків акта перевірки у порядку, визначеному ст. 42 ПКУ та податкового повідомлення – рішення.</w:t>
      </w:r>
    </w:p>
    <w:p w:rsidR="0025356B" w:rsidRPr="006F432D" w:rsidRDefault="0025356B" w:rsidP="0025356B">
      <w:pPr>
        <w:ind w:firstLine="709"/>
        <w:jc w:val="both"/>
        <w:rPr>
          <w:rFonts w:ascii="e-Ukraine" w:eastAsia="Times New Roman" w:hAnsi="e-Ukraine" w:cs="Calibri"/>
          <w:color w:val="000000"/>
          <w:sz w:val="28"/>
          <w:szCs w:val="28"/>
        </w:rPr>
      </w:pPr>
    </w:p>
    <w:p w:rsidR="0025356B" w:rsidRDefault="0025356B" w:rsidP="000C2217">
      <w:pPr>
        <w:spacing w:line="360" w:lineRule="auto"/>
      </w:pPr>
    </w:p>
    <w:p w:rsidR="0025356B" w:rsidRDefault="0025356B" w:rsidP="000C2217">
      <w:pPr>
        <w:spacing w:line="360" w:lineRule="auto"/>
      </w:pPr>
    </w:p>
    <w:p w:rsidR="006A731A" w:rsidRDefault="002A2CAA" w:rsidP="000C2217">
      <w:pPr>
        <w:spacing w:line="360" w:lineRule="auto"/>
      </w:pPr>
      <w:r w:rsidRPr="002A2CAA">
        <w:rPr>
          <w:rFonts w:ascii="e-Ukraine" w:eastAsia="Times New Roman" w:hAnsi="e-Ukraine" w:cs="Calibri"/>
          <w:i/>
          <w:noProof/>
          <w:color w:val="000000"/>
          <w:sz w:val="28"/>
          <w:szCs w:val="28"/>
          <w:lang w:eastAsia="uk-UA"/>
        </w:rPr>
        <w:pict>
          <v:shapetype id="_x0000_t202" coordsize="21600,21600" o:spt="202" path="m,l,21600r21600,l21600,xe">
            <v:stroke joinstyle="miter"/>
            <v:path gradientshapeok="t" o:connecttype="rect"/>
          </v:shapetype>
          <v:shape id="Поле 10" o:spid="_x0000_s1059" type="#_x0000_t202" style="position:absolute;margin-left:-8.75pt;margin-top:51pt;width:253.6pt;height:47.9pt;z-index:251670528;visibility:visible" fillcolor="#0070c0" stroked="f" strokeweight=".5pt">
            <v:textbox style="mso-next-textbox:#Поле 10">
              <w:txbxContent>
                <w:p w:rsidR="002B55CF" w:rsidRPr="002B55CF" w:rsidRDefault="002B55CF" w:rsidP="002B55CF">
                  <w:pPr>
                    <w:pStyle w:val="a5"/>
                    <w:spacing w:before="0" w:beforeAutospacing="0" w:after="0" w:afterAutospacing="0"/>
                    <w:jc w:val="center"/>
                    <w:rPr>
                      <w:rStyle w:val="a7"/>
                      <w:rFonts w:ascii="e-Ukraine" w:hAnsi="e-Ukraine"/>
                      <w:b w:val="0"/>
                      <w:bCs w:val="0"/>
                      <w:color w:val="FFFFFF"/>
                      <w:spacing w:val="-4"/>
                      <w:sz w:val="12"/>
                      <w:szCs w:val="12"/>
                      <w:u w:val="single"/>
                    </w:rPr>
                  </w:pPr>
                  <w:r w:rsidRPr="002B55CF">
                    <w:rPr>
                      <w:rStyle w:val="a7"/>
                      <w:rFonts w:ascii="e-Ukraine" w:hAnsi="e-Ukraine"/>
                      <w:b w:val="0"/>
                      <w:bCs w:val="0"/>
                      <w:color w:val="FFFFFF"/>
                      <w:spacing w:val="-4"/>
                      <w:sz w:val="12"/>
                      <w:szCs w:val="12"/>
                    </w:rPr>
                    <w:t xml:space="preserve">Офіційний </w:t>
                  </w:r>
                  <w:proofErr w:type="spellStart"/>
                  <w:r w:rsidRPr="002B55CF">
                    <w:rPr>
                      <w:rStyle w:val="a7"/>
                      <w:rFonts w:ascii="e-Ukraine" w:hAnsi="e-Ukraine"/>
                      <w:b w:val="0"/>
                      <w:bCs w:val="0"/>
                      <w:color w:val="FFFFFF"/>
                      <w:spacing w:val="-4"/>
                      <w:sz w:val="12"/>
                      <w:szCs w:val="12"/>
                    </w:rPr>
                    <w:t>вебпортал</w:t>
                  </w:r>
                  <w:proofErr w:type="spellEnd"/>
                  <w:r w:rsidRPr="002B55CF">
                    <w:rPr>
                      <w:rStyle w:val="a7"/>
                      <w:rFonts w:ascii="e-Ukraine" w:hAnsi="e-Ukraine"/>
                      <w:b w:val="0"/>
                      <w:bCs w:val="0"/>
                      <w:color w:val="FFFFFF"/>
                      <w:spacing w:val="-4"/>
                      <w:sz w:val="12"/>
                      <w:szCs w:val="12"/>
                    </w:rPr>
                    <w:t xml:space="preserve"> Державної податкової служби України: </w:t>
                  </w:r>
                  <w:r w:rsidRPr="002B55CF">
                    <w:rPr>
                      <w:rStyle w:val="a7"/>
                      <w:rFonts w:ascii="e-Ukraine" w:hAnsi="e-Ukraine"/>
                      <w:b w:val="0"/>
                      <w:bCs w:val="0"/>
                      <w:color w:val="FFFFFF"/>
                      <w:spacing w:val="-4"/>
                      <w:sz w:val="12"/>
                      <w:szCs w:val="12"/>
                      <w:lang w:val="en-US"/>
                    </w:rPr>
                    <w:t>tax</w:t>
                  </w:r>
                  <w:proofErr w:type="spellStart"/>
                  <w:r w:rsidRPr="002B55CF">
                    <w:rPr>
                      <w:rStyle w:val="a7"/>
                      <w:rFonts w:ascii="e-Ukraine" w:hAnsi="e-Ukraine"/>
                      <w:b w:val="0"/>
                      <w:bCs w:val="0"/>
                      <w:color w:val="FFFFFF"/>
                      <w:spacing w:val="-4"/>
                      <w:sz w:val="12"/>
                      <w:szCs w:val="12"/>
                      <w:u w:val="single"/>
                    </w:rPr>
                    <w:t>.gov.ua</w:t>
                  </w:r>
                  <w:proofErr w:type="spellEnd"/>
                  <w:r w:rsidRPr="002B55CF">
                    <w:rPr>
                      <w:rStyle w:val="a7"/>
                      <w:rFonts w:ascii="e-Ukraine" w:hAnsi="e-Ukraine"/>
                      <w:b w:val="0"/>
                      <w:bCs w:val="0"/>
                      <w:color w:val="FFFFFF"/>
                      <w:spacing w:val="-4"/>
                      <w:sz w:val="12"/>
                      <w:szCs w:val="12"/>
                      <w:u w:val="single"/>
                    </w:rPr>
                    <w:t>.</w:t>
                  </w:r>
                </w:p>
                <w:p w:rsidR="002B55CF" w:rsidRPr="002B55CF" w:rsidRDefault="002B55CF" w:rsidP="002B55CF">
                  <w:pPr>
                    <w:pStyle w:val="a5"/>
                    <w:spacing w:before="0" w:beforeAutospacing="0" w:after="0" w:afterAutospacing="0"/>
                    <w:jc w:val="center"/>
                    <w:rPr>
                      <w:rStyle w:val="a7"/>
                      <w:rFonts w:ascii="e-Ukraine" w:hAnsi="e-Ukraine"/>
                      <w:b w:val="0"/>
                      <w:bCs w:val="0"/>
                      <w:color w:val="FFFFFF"/>
                      <w:spacing w:val="-4"/>
                      <w:sz w:val="12"/>
                      <w:szCs w:val="12"/>
                    </w:rPr>
                  </w:pPr>
                  <w:r w:rsidRPr="002B55CF">
                    <w:rPr>
                      <w:rStyle w:val="a7"/>
                      <w:rFonts w:ascii="e-Ukraine" w:hAnsi="e-Ukraine"/>
                      <w:b w:val="0"/>
                      <w:bCs w:val="0"/>
                      <w:color w:val="FFFFFF"/>
                      <w:spacing w:val="-4"/>
                      <w:sz w:val="12"/>
                      <w:szCs w:val="12"/>
                    </w:rPr>
                    <w:t>Інформаційно-довідковий департамент  ДПС України: 0-800-501-007 .</w:t>
                  </w:r>
                </w:p>
                <w:p w:rsidR="002B55CF" w:rsidRPr="002B55CF" w:rsidRDefault="002B55CF" w:rsidP="002B55CF">
                  <w:pPr>
                    <w:pStyle w:val="a5"/>
                    <w:spacing w:before="0" w:beforeAutospacing="0" w:after="0" w:afterAutospacing="0"/>
                    <w:jc w:val="center"/>
                    <w:rPr>
                      <w:rStyle w:val="a7"/>
                      <w:rFonts w:ascii="e-Ukraine" w:hAnsi="e-Ukraine"/>
                      <w:b w:val="0"/>
                      <w:bCs w:val="0"/>
                      <w:color w:val="FFFFFF"/>
                      <w:spacing w:val="-4"/>
                      <w:sz w:val="12"/>
                      <w:szCs w:val="12"/>
                      <w:lang w:val="ru-RU"/>
                    </w:rPr>
                  </w:pPr>
                  <w:r w:rsidRPr="002B55CF">
                    <w:rPr>
                      <w:rStyle w:val="a7"/>
                      <w:rFonts w:ascii="e-Ukraine" w:hAnsi="e-Ukraine"/>
                      <w:b w:val="0"/>
                      <w:bCs w:val="0"/>
                      <w:color w:val="FFFFFF"/>
                      <w:spacing w:val="-4"/>
                      <w:sz w:val="12"/>
                      <w:szCs w:val="12"/>
                    </w:rPr>
                    <w:t xml:space="preserve">"Гаряча лінія" ДПС України: "Пульс": </w:t>
                  </w:r>
                  <w:r w:rsidRPr="002B55CF">
                    <w:rPr>
                      <w:rStyle w:val="a7"/>
                      <w:rFonts w:ascii="e-Ukraine" w:hAnsi="e-Ukraine"/>
                      <w:b w:val="0"/>
                      <w:bCs w:val="0"/>
                      <w:color w:val="FFFFFF"/>
                      <w:spacing w:val="-4"/>
                      <w:sz w:val="12"/>
                      <w:szCs w:val="12"/>
                      <w:lang w:val="ru-RU"/>
                    </w:rPr>
                    <w:t>0-800-501-007  (</w:t>
                  </w:r>
                  <w:proofErr w:type="spellStart"/>
                  <w:r w:rsidRPr="002B55CF">
                    <w:rPr>
                      <w:rStyle w:val="a7"/>
                      <w:rFonts w:ascii="e-Ukraine" w:hAnsi="e-Ukraine"/>
                      <w:b w:val="0"/>
                      <w:bCs w:val="0"/>
                      <w:color w:val="FFFFFF"/>
                      <w:spacing w:val="-4"/>
                      <w:sz w:val="12"/>
                      <w:szCs w:val="12"/>
                      <w:lang w:val="ru-RU"/>
                    </w:rPr>
                    <w:t>напрямок</w:t>
                  </w:r>
                  <w:proofErr w:type="spellEnd"/>
                  <w:r w:rsidRPr="002B55CF">
                    <w:rPr>
                      <w:rStyle w:val="a7"/>
                      <w:rFonts w:ascii="e-Ukraine" w:hAnsi="e-Ukraine"/>
                      <w:b w:val="0"/>
                      <w:bCs w:val="0"/>
                      <w:color w:val="FFFFFF"/>
                      <w:spacing w:val="-4"/>
                      <w:sz w:val="12"/>
                      <w:szCs w:val="12"/>
                      <w:lang w:val="ru-RU"/>
                    </w:rPr>
                    <w:t xml:space="preserve">  «4»)</w:t>
                  </w:r>
                </w:p>
                <w:p w:rsidR="002B55CF" w:rsidRPr="002B55CF" w:rsidRDefault="002B55CF" w:rsidP="002B55CF">
                  <w:pPr>
                    <w:pStyle w:val="a5"/>
                    <w:spacing w:before="0" w:beforeAutospacing="0" w:after="0" w:afterAutospacing="0"/>
                    <w:jc w:val="center"/>
                    <w:rPr>
                      <w:rStyle w:val="a7"/>
                      <w:rFonts w:ascii="e-Ukraine" w:hAnsi="e-Ukraine"/>
                      <w:b w:val="0"/>
                      <w:bCs w:val="0"/>
                      <w:color w:val="FFFFFF"/>
                      <w:spacing w:val="-4"/>
                      <w:sz w:val="12"/>
                      <w:szCs w:val="12"/>
                      <w:lang w:val="ru-RU"/>
                    </w:rPr>
                  </w:pPr>
                  <w:r w:rsidRPr="002B55CF">
                    <w:rPr>
                      <w:rStyle w:val="a7"/>
                      <w:rFonts w:ascii="e-Ukraine" w:hAnsi="e-Ukraine"/>
                      <w:b w:val="0"/>
                      <w:bCs w:val="0"/>
                      <w:color w:val="FFFFFF"/>
                      <w:spacing w:val="-4"/>
                      <w:sz w:val="12"/>
                      <w:szCs w:val="12"/>
                    </w:rPr>
                    <w:t>Кваліфікований надавач електронних довірчих послуг</w:t>
                  </w:r>
                  <w:r w:rsidRPr="002B55CF">
                    <w:rPr>
                      <w:rStyle w:val="a7"/>
                      <w:rFonts w:ascii="e-Ukraine" w:hAnsi="e-Ukraine"/>
                      <w:b w:val="0"/>
                      <w:bCs w:val="0"/>
                      <w:color w:val="FFFFFF"/>
                      <w:spacing w:val="-4"/>
                      <w:sz w:val="12"/>
                      <w:szCs w:val="12"/>
                      <w:lang w:val="ru-RU"/>
                    </w:rPr>
                    <w:t>: 0-800-501-007 (</w:t>
                  </w:r>
                  <w:proofErr w:type="spellStart"/>
                  <w:r w:rsidRPr="002B55CF">
                    <w:rPr>
                      <w:rStyle w:val="a7"/>
                      <w:rFonts w:ascii="e-Ukraine" w:hAnsi="e-Ukraine"/>
                      <w:b w:val="0"/>
                      <w:bCs w:val="0"/>
                      <w:color w:val="FFFFFF"/>
                      <w:spacing w:val="-4"/>
                      <w:sz w:val="12"/>
                      <w:szCs w:val="12"/>
                      <w:lang w:val="ru-RU"/>
                    </w:rPr>
                    <w:t>напрямок</w:t>
                  </w:r>
                  <w:proofErr w:type="spellEnd"/>
                  <w:r w:rsidRPr="002B55CF">
                    <w:rPr>
                      <w:rStyle w:val="a7"/>
                      <w:rFonts w:ascii="e-Ukraine" w:hAnsi="e-Ukraine"/>
                      <w:b w:val="0"/>
                      <w:bCs w:val="0"/>
                      <w:color w:val="FFFFFF"/>
                      <w:spacing w:val="-4"/>
                      <w:sz w:val="12"/>
                      <w:szCs w:val="12"/>
                      <w:lang w:val="ru-RU"/>
                    </w:rPr>
                    <w:t xml:space="preserve"> «2»)</w:t>
                  </w:r>
                </w:p>
              </w:txbxContent>
            </v:textbox>
          </v:shape>
        </w:pict>
      </w:r>
    </w:p>
    <w:p w:rsidR="006A731A" w:rsidRDefault="006A731A" w:rsidP="000C2217">
      <w:pPr>
        <w:spacing w:line="360" w:lineRule="auto"/>
      </w:pPr>
      <w:r>
        <w:rPr>
          <w:rFonts w:ascii="e-Ukraine" w:hAnsi="e-Ukraine" w:cs="Arial"/>
          <w:bCs/>
          <w:noProof/>
          <w:color w:val="1D1D1B"/>
          <w:sz w:val="28"/>
          <w:szCs w:val="28"/>
          <w:lang w:eastAsia="uk-UA"/>
        </w:rPr>
        <w:lastRenderedPageBreak/>
        <w:drawing>
          <wp:inline distT="0" distB="0" distL="0" distR="0">
            <wp:extent cx="3113764" cy="723319"/>
            <wp:effectExtent l="19050" t="0" r="0" b="0"/>
            <wp:docPr id="2" name="Рисунок 1" descr="Logo_DPSMa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PSMain(1)"/>
                    <pic:cNvPicPr>
                      <a:picLocks noChangeAspect="1" noChangeArrowheads="1"/>
                    </pic:cNvPicPr>
                  </pic:nvPicPr>
                  <pic:blipFill>
                    <a:blip r:embed="rId4" cstate="print"/>
                    <a:srcRect/>
                    <a:stretch>
                      <a:fillRect/>
                    </a:stretch>
                  </pic:blipFill>
                  <pic:spPr bwMode="auto">
                    <a:xfrm>
                      <a:off x="0" y="0"/>
                      <a:ext cx="3120604" cy="724908"/>
                    </a:xfrm>
                    <a:prstGeom prst="rect">
                      <a:avLst/>
                    </a:prstGeom>
                    <a:noFill/>
                    <a:ln w="9525">
                      <a:noFill/>
                      <a:miter lim="800000"/>
                      <a:headEnd/>
                      <a:tailEnd/>
                    </a:ln>
                  </pic:spPr>
                </pic:pic>
              </a:graphicData>
            </a:graphic>
          </wp:inline>
        </w:drawing>
      </w:r>
      <w:r w:rsidR="002A2CAA" w:rsidRPr="002A2CAA">
        <w:rPr>
          <w:rFonts w:ascii="e-Ukraine" w:hAnsi="e-Ukraine" w:cs="Arial"/>
          <w:bCs/>
          <w:noProof/>
          <w:color w:val="1D1D1B"/>
          <w:sz w:val="28"/>
          <w:szCs w:val="28"/>
          <w:lang w:eastAsia="uk-UA"/>
        </w:rPr>
        <w:pict>
          <v:roundrect id="_x0000_s1038" style="position:absolute;margin-left:-6.5pt;margin-top:-9.35pt;width:257.15pt;height:562.65pt;z-index:251661312;visibility:visible;mso-position-horizontal-relative:text;mso-position-vertical-relative:text;v-text-anchor:middle" arcsize="989f" filled="f" strokecolor="navy" strokeweight="5pt">
            <v:stroke linestyle="thinThin" joinstyle="miter"/>
          </v:roundrect>
        </w:pict>
      </w:r>
    </w:p>
    <w:p w:rsidR="0071484B" w:rsidRDefault="002A2CAA" w:rsidP="000C2217">
      <w:pPr>
        <w:spacing w:line="360" w:lineRule="auto"/>
      </w:pPr>
      <w:r w:rsidRPr="002A2CAA">
        <w:rPr>
          <w:b/>
          <w:noProof/>
          <w:lang w:eastAsia="uk-UA"/>
        </w:rPr>
        <w:pict>
          <v:shape id="Поле 21" o:spid="_x0000_s1058" type="#_x0000_t202" style="position:absolute;margin-left:-6.5pt;margin-top:11.05pt;width:255.6pt;height:45.15pt;z-index:251669504;visibility:visible" filled="f" stroked="f" strokeweight=".5pt">
            <v:textbox style="mso-next-textbox:#Поле 21">
              <w:txbxContent>
                <w:p w:rsidR="006A731A" w:rsidRPr="006C0696" w:rsidRDefault="006A731A" w:rsidP="006A731A">
                  <w:pPr>
                    <w:spacing w:after="0" w:line="240" w:lineRule="auto"/>
                    <w:rPr>
                      <w:rFonts w:ascii="e-Ukraine" w:hAnsi="e-Ukraine"/>
                      <w:bCs/>
                      <w:sz w:val="6"/>
                      <w:szCs w:val="6"/>
                    </w:rPr>
                  </w:pPr>
                </w:p>
                <w:p w:rsidR="006A731A" w:rsidRPr="006C0696" w:rsidRDefault="006A731A" w:rsidP="006A731A">
                  <w:pPr>
                    <w:spacing w:after="0" w:line="240" w:lineRule="auto"/>
                    <w:jc w:val="center"/>
                    <w:rPr>
                      <w:rFonts w:ascii="e-Ukraine" w:hAnsi="e-Ukraine"/>
                      <w:bCs/>
                      <w:sz w:val="32"/>
                      <w:szCs w:val="32"/>
                    </w:rPr>
                  </w:pPr>
                  <w:r w:rsidRPr="006C0696">
                    <w:rPr>
                      <w:rFonts w:ascii="e-Ukraine" w:hAnsi="e-Ukraine"/>
                      <w:bCs/>
                      <w:sz w:val="32"/>
                      <w:szCs w:val="32"/>
                    </w:rPr>
                    <w:t>Головне управління ДПС у</w:t>
                  </w:r>
                </w:p>
                <w:p w:rsidR="006A731A" w:rsidRPr="006C0696" w:rsidRDefault="006A731A" w:rsidP="006A731A">
                  <w:pPr>
                    <w:spacing w:after="0" w:line="240" w:lineRule="auto"/>
                    <w:jc w:val="center"/>
                    <w:rPr>
                      <w:rFonts w:ascii="e-Ukraine" w:hAnsi="e-Ukraine"/>
                      <w:sz w:val="32"/>
                      <w:szCs w:val="32"/>
                    </w:rPr>
                  </w:pPr>
                  <w:r w:rsidRPr="006C0696">
                    <w:rPr>
                      <w:rFonts w:ascii="e-Ukraine" w:hAnsi="e-Ukraine"/>
                      <w:bCs/>
                      <w:sz w:val="32"/>
                      <w:szCs w:val="32"/>
                    </w:rPr>
                    <w:t>Дніпропетровській області</w:t>
                  </w:r>
                </w:p>
              </w:txbxContent>
            </v:textbox>
          </v:shape>
        </w:pict>
      </w:r>
    </w:p>
    <w:p w:rsidR="00EB5AC9" w:rsidRDefault="00EB5AC9" w:rsidP="000C2217">
      <w:pPr>
        <w:spacing w:line="360" w:lineRule="auto"/>
        <w:rPr>
          <w:b/>
        </w:rPr>
      </w:pPr>
    </w:p>
    <w:p w:rsidR="006A731A" w:rsidRDefault="006A731A" w:rsidP="000C2217">
      <w:pPr>
        <w:spacing w:line="360" w:lineRule="auto"/>
        <w:jc w:val="center"/>
        <w:rPr>
          <w:rFonts w:ascii="e-Ukraine Light Cyr" w:eastAsia="Times New Roman" w:hAnsi="e-Ukraine Light Cyr" w:cs="Calibri"/>
          <w:b/>
          <w:color w:val="auto"/>
          <w:sz w:val="40"/>
          <w:szCs w:val="40"/>
        </w:rPr>
      </w:pPr>
    </w:p>
    <w:p w:rsidR="006A731A" w:rsidRDefault="006A731A" w:rsidP="000C2217">
      <w:pPr>
        <w:spacing w:line="360" w:lineRule="auto"/>
        <w:jc w:val="center"/>
        <w:rPr>
          <w:rFonts w:ascii="e-Ukraine Light Cyr" w:eastAsia="Times New Roman" w:hAnsi="e-Ukraine Light Cyr" w:cs="Calibri"/>
          <w:b/>
          <w:color w:val="auto"/>
          <w:sz w:val="40"/>
          <w:szCs w:val="40"/>
        </w:rPr>
      </w:pPr>
    </w:p>
    <w:p w:rsidR="000F62F9" w:rsidRDefault="000F62F9" w:rsidP="000F62F9">
      <w:pPr>
        <w:spacing w:line="360" w:lineRule="auto"/>
        <w:jc w:val="center"/>
        <w:rPr>
          <w:rFonts w:ascii="e-Ukraine" w:eastAsia="Times New Roman" w:hAnsi="e-Ukraine" w:cs="Calibri"/>
          <w:i/>
          <w:color w:val="000000"/>
          <w:sz w:val="28"/>
          <w:szCs w:val="28"/>
        </w:rPr>
      </w:pPr>
      <w:r w:rsidRPr="000F62F9">
        <w:rPr>
          <w:rFonts w:ascii="e-Ukraine Bold" w:eastAsia="Times New Roman" w:hAnsi="e-Ukraine Bold" w:cs="Calibri"/>
          <w:b/>
          <w:color w:val="auto"/>
          <w:sz w:val="36"/>
          <w:szCs w:val="36"/>
        </w:rPr>
        <w:t>Порядок повідомлення платника податків</w:t>
      </w:r>
      <w:r w:rsidRPr="000F62F9">
        <w:rPr>
          <w:rFonts w:ascii="e-Ukraine Bold" w:eastAsia="Times New Roman" w:hAnsi="e-Ukraine Bold" w:cs="Calibri"/>
          <w:b/>
          <w:color w:val="auto"/>
          <w:sz w:val="36"/>
          <w:szCs w:val="36"/>
        </w:rPr>
        <w:br/>
        <w:t>про відмову у наданні/зменшенні суми податкової знижки</w:t>
      </w:r>
      <w:r w:rsidR="008C7143" w:rsidRPr="008C7143">
        <w:rPr>
          <w:rFonts w:ascii="e-Ukraine Bold" w:eastAsia="Times New Roman" w:hAnsi="e-Ukraine Bold" w:cs="Calibri"/>
          <w:b/>
          <w:color w:val="auto"/>
          <w:sz w:val="36"/>
          <w:szCs w:val="36"/>
        </w:rPr>
        <w:br/>
      </w:r>
    </w:p>
    <w:p w:rsidR="003B394F" w:rsidRDefault="0025356B" w:rsidP="000F62F9">
      <w:pPr>
        <w:spacing w:line="360" w:lineRule="auto"/>
        <w:rPr>
          <w:rFonts w:ascii="e-Ukraine" w:eastAsia="Times New Roman" w:hAnsi="e-Ukraine" w:cs="Calibri"/>
          <w:i/>
          <w:color w:val="000000"/>
          <w:sz w:val="28"/>
          <w:szCs w:val="28"/>
        </w:rPr>
      </w:pPr>
      <w:r>
        <w:rPr>
          <w:rFonts w:ascii="e-Ukraine" w:eastAsia="Times New Roman" w:hAnsi="e-Ukraine" w:cs="Calibri"/>
          <w:i/>
          <w:color w:val="000000"/>
          <w:sz w:val="28"/>
          <w:szCs w:val="28"/>
        </w:rPr>
        <w:t>26</w:t>
      </w:r>
      <w:r w:rsidR="00C10BD5" w:rsidRPr="006A731A">
        <w:rPr>
          <w:rFonts w:ascii="e-Ukraine" w:eastAsia="Times New Roman" w:hAnsi="e-Ukraine" w:cs="Calibri"/>
          <w:i/>
          <w:color w:val="000000"/>
          <w:sz w:val="28"/>
          <w:szCs w:val="28"/>
        </w:rPr>
        <w:t xml:space="preserve"> </w:t>
      </w:r>
      <w:r w:rsidR="00D312AE" w:rsidRPr="006A731A">
        <w:rPr>
          <w:rFonts w:ascii="e-Ukraine" w:eastAsia="Times New Roman" w:hAnsi="e-Ukraine" w:cs="Calibri"/>
          <w:i/>
          <w:color w:val="000000"/>
          <w:sz w:val="28"/>
          <w:szCs w:val="28"/>
        </w:rPr>
        <w:t>липн</w:t>
      </w:r>
      <w:r w:rsidR="00C10BD5" w:rsidRPr="006A731A">
        <w:rPr>
          <w:rFonts w:ascii="e-Ukraine" w:eastAsia="Times New Roman" w:hAnsi="e-Ukraine" w:cs="Calibri"/>
          <w:i/>
          <w:color w:val="000000"/>
          <w:sz w:val="28"/>
          <w:szCs w:val="28"/>
        </w:rPr>
        <w:t>я 2021</w:t>
      </w:r>
      <w:r w:rsidR="003B394F" w:rsidRPr="006A731A">
        <w:rPr>
          <w:rFonts w:ascii="e-Ukraine" w:eastAsia="Times New Roman" w:hAnsi="e-Ukraine" w:cs="Calibri"/>
          <w:i/>
          <w:color w:val="000000"/>
          <w:sz w:val="28"/>
          <w:szCs w:val="28"/>
        </w:rPr>
        <w:t xml:space="preserve"> </w:t>
      </w:r>
    </w:p>
    <w:p w:rsidR="0025356B" w:rsidRPr="006F432D" w:rsidRDefault="0025356B" w:rsidP="0025356B">
      <w:pPr>
        <w:spacing w:after="0" w:line="240" w:lineRule="auto"/>
        <w:ind w:firstLine="709"/>
        <w:jc w:val="both"/>
        <w:rPr>
          <w:rFonts w:ascii="e-Ukraine" w:eastAsia="Times New Roman" w:hAnsi="e-Ukraine" w:cs="Calibri"/>
          <w:color w:val="000000"/>
          <w:sz w:val="28"/>
          <w:szCs w:val="28"/>
        </w:rPr>
      </w:pPr>
      <w:r w:rsidRPr="006F432D">
        <w:rPr>
          <w:rFonts w:ascii="e-Ukraine" w:eastAsia="Times New Roman" w:hAnsi="e-Ukraine" w:cs="Calibri"/>
          <w:color w:val="000000"/>
          <w:sz w:val="28"/>
          <w:szCs w:val="28"/>
        </w:rPr>
        <w:t>Головне управління ДПС у Дніпропетровській області інформує.</w:t>
      </w:r>
    </w:p>
    <w:p w:rsidR="0025356B" w:rsidRPr="006F432D" w:rsidRDefault="0025356B" w:rsidP="0025356B">
      <w:pPr>
        <w:spacing w:after="0" w:line="240" w:lineRule="auto"/>
        <w:ind w:firstLine="709"/>
        <w:jc w:val="both"/>
        <w:rPr>
          <w:rFonts w:ascii="e-Ukraine" w:eastAsia="Times New Roman" w:hAnsi="e-Ukraine" w:cs="Calibri"/>
          <w:color w:val="000000"/>
          <w:sz w:val="28"/>
          <w:szCs w:val="28"/>
        </w:rPr>
      </w:pPr>
      <w:r w:rsidRPr="006F432D">
        <w:rPr>
          <w:rFonts w:ascii="e-Ukraine" w:eastAsia="Times New Roman" w:hAnsi="e-Ukraine" w:cs="Calibri"/>
          <w:color w:val="000000"/>
          <w:sz w:val="28"/>
          <w:szCs w:val="28"/>
        </w:rPr>
        <w:t xml:space="preserve">Відповідно до </w:t>
      </w:r>
      <w:proofErr w:type="spellStart"/>
      <w:r w:rsidRPr="006F432D">
        <w:rPr>
          <w:rFonts w:ascii="e-Ukraine" w:eastAsia="Times New Roman" w:hAnsi="e-Ukraine" w:cs="Calibri"/>
          <w:color w:val="000000"/>
          <w:sz w:val="28"/>
          <w:szCs w:val="28"/>
        </w:rPr>
        <w:t>п.п</w:t>
      </w:r>
      <w:proofErr w:type="spellEnd"/>
      <w:r w:rsidRPr="006F432D">
        <w:rPr>
          <w:rFonts w:ascii="e-Ukraine" w:eastAsia="Times New Roman" w:hAnsi="e-Ukraine" w:cs="Calibri"/>
          <w:color w:val="000000"/>
          <w:sz w:val="28"/>
          <w:szCs w:val="28"/>
        </w:rPr>
        <w:t xml:space="preserve">. 14.1.170 п. 14.1 ст. 14 </w:t>
      </w:r>
      <w:r w:rsidRPr="006F432D">
        <w:rPr>
          <w:rFonts w:ascii="e-Ukraine" w:eastAsia="Times New Roman" w:hAnsi="e-Ukraine" w:cs="Calibri"/>
          <w:color w:val="000000"/>
          <w:sz w:val="28"/>
          <w:szCs w:val="28"/>
        </w:rPr>
        <w:lastRenderedPageBreak/>
        <w:t>Податкового кодексу України від 02 грудня 2010 року № 2755-VІ зі змінами та доповненнями (далі – ПКУ) податкова знижка для фізичних осіб, які не є суб’єктами господарювання, – документально підтверджена сума (вартість) витрат платника податку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у випадках, визначених ПКУ.</w:t>
      </w:r>
    </w:p>
    <w:p w:rsidR="0025356B" w:rsidRPr="006F432D" w:rsidRDefault="000F62F9" w:rsidP="0025356B">
      <w:pPr>
        <w:spacing w:after="0" w:line="240" w:lineRule="auto"/>
        <w:ind w:firstLine="709"/>
        <w:jc w:val="both"/>
        <w:rPr>
          <w:rFonts w:ascii="e-Ukraine" w:eastAsia="Times New Roman" w:hAnsi="e-Ukraine" w:cs="Calibri"/>
          <w:color w:val="000000"/>
          <w:sz w:val="28"/>
          <w:szCs w:val="28"/>
        </w:rPr>
      </w:pPr>
      <w:r w:rsidRPr="002A2CAA">
        <w:rPr>
          <w:rFonts w:ascii="e-Ukraine" w:hAnsi="e-Ukraine" w:cs="Arial"/>
          <w:bCs/>
          <w:noProof/>
          <w:color w:val="1D1D1B"/>
          <w:sz w:val="28"/>
          <w:szCs w:val="28"/>
          <w:lang w:eastAsia="uk-UA"/>
        </w:rPr>
        <w:pict>
          <v:roundrect id="_x0000_s1073" style="position:absolute;left:0;text-align:left;margin-left:-17.2pt;margin-top:-356.7pt;width:257.15pt;height:562.65pt;z-index:251674624;visibility:visible;v-text-anchor:middle" arcsize="989f" filled="f" strokecolor="navy" strokeweight="5pt">
            <v:stroke linestyle="thinThin" joinstyle="miter"/>
          </v:roundrect>
        </w:pict>
      </w:r>
      <w:r w:rsidR="0025356B" w:rsidRPr="006F432D">
        <w:rPr>
          <w:rFonts w:ascii="e-Ukraine" w:eastAsia="Times New Roman" w:hAnsi="e-Ukraine" w:cs="Calibri"/>
          <w:color w:val="000000"/>
          <w:sz w:val="28"/>
          <w:szCs w:val="28"/>
        </w:rPr>
        <w:t>Порядок застосування податкової знижки передбачений ст. 166 ПКУ.</w:t>
      </w:r>
    </w:p>
    <w:p w:rsidR="0025356B" w:rsidRPr="006F432D" w:rsidRDefault="000F62F9" w:rsidP="0025356B">
      <w:pPr>
        <w:spacing w:after="0" w:line="240" w:lineRule="auto"/>
        <w:ind w:firstLine="709"/>
        <w:jc w:val="both"/>
        <w:rPr>
          <w:rFonts w:ascii="e-Ukraine" w:eastAsia="Times New Roman" w:hAnsi="e-Ukraine" w:cs="Calibri"/>
          <w:color w:val="000000"/>
          <w:sz w:val="28"/>
          <w:szCs w:val="28"/>
        </w:rPr>
      </w:pPr>
      <w:r w:rsidRPr="002A2CAA">
        <w:rPr>
          <w:rFonts w:ascii="e-Ukraine" w:hAnsi="e-Ukraine" w:cs="Arial"/>
          <w:bCs/>
          <w:noProof/>
          <w:color w:val="1D1D1B"/>
          <w:sz w:val="28"/>
          <w:szCs w:val="28"/>
          <w:lang w:eastAsia="uk-UA"/>
        </w:rPr>
        <w:pict>
          <v:roundrect id="_x0000_s1072" style="position:absolute;left:0;text-align:left;margin-left:253.5pt;margin-top:-404.3pt;width:257.15pt;height:562.65pt;z-index:251673600;visibility:visible;v-text-anchor:middle" arcsize="989f" filled="f" strokecolor="navy" strokeweight="5pt">
            <v:stroke linestyle="thinThin" joinstyle="miter"/>
          </v:roundrect>
        </w:pict>
      </w:r>
      <w:r w:rsidR="0025356B" w:rsidRPr="006F432D">
        <w:rPr>
          <w:rFonts w:ascii="e-Ukraine" w:eastAsia="Times New Roman" w:hAnsi="e-Ukraine" w:cs="Calibri"/>
          <w:color w:val="000000"/>
          <w:sz w:val="28"/>
          <w:szCs w:val="28"/>
        </w:rPr>
        <w:t xml:space="preserve">На підставі даних, виключно зазначених у податкових деклараціях про майновий стан і доходи (далі – податкова декларація), посадовими особами у приміщенні контролюючого органу проводиться </w:t>
      </w:r>
      <w:r w:rsidR="0025356B" w:rsidRPr="006F432D">
        <w:rPr>
          <w:rFonts w:ascii="e-Ukraine" w:eastAsia="Times New Roman" w:hAnsi="e-Ukraine" w:cs="Calibri"/>
          <w:color w:val="000000"/>
          <w:sz w:val="28"/>
          <w:szCs w:val="28"/>
        </w:rPr>
        <w:lastRenderedPageBreak/>
        <w:t>камеральна перевірка.</w:t>
      </w:r>
      <w:r w:rsidR="0025356B" w:rsidRPr="006F432D">
        <w:rPr>
          <w:rFonts w:ascii="e-Ukraine" w:eastAsia="Times New Roman" w:hAnsi="e-Ukraine" w:cs="Calibri"/>
          <w:color w:val="000000"/>
          <w:sz w:val="28"/>
          <w:szCs w:val="28"/>
        </w:rPr>
        <w:br/>
        <w:t>Разом з тим, на вимогу контролюючого органу та в межах його повноважень, визначених законодавством, платники податку зобов’язані пред’являти документи і відомості, пов’язані з виникненням доходу або права на отримання податкової знижки, обчисленням і сплатою податку, та підтверджувати необхідними документами достовірність відомостей, зазначених у податковій декларації з цього податку (п. 176.1 ст. 176 ПКУ).</w:t>
      </w:r>
    </w:p>
    <w:p w:rsidR="0025356B" w:rsidRPr="006F432D" w:rsidRDefault="000F62F9" w:rsidP="0025356B">
      <w:pPr>
        <w:spacing w:after="0" w:line="240" w:lineRule="auto"/>
        <w:ind w:firstLine="709"/>
        <w:jc w:val="both"/>
        <w:rPr>
          <w:rFonts w:ascii="e-Ukraine" w:eastAsia="Times New Roman" w:hAnsi="e-Ukraine" w:cs="Calibri"/>
          <w:color w:val="000000"/>
          <w:sz w:val="28"/>
          <w:szCs w:val="28"/>
        </w:rPr>
      </w:pPr>
      <w:r w:rsidRPr="002A2CAA">
        <w:rPr>
          <w:rFonts w:ascii="e-Ukraine" w:hAnsi="e-Ukraine" w:cs="Arial"/>
          <w:bCs/>
          <w:noProof/>
          <w:color w:val="1D1D1B"/>
          <w:sz w:val="28"/>
          <w:szCs w:val="28"/>
          <w:lang w:eastAsia="uk-UA"/>
        </w:rPr>
        <w:pict>
          <v:roundrect id="_x0000_s1074" style="position:absolute;left:0;text-align:left;margin-left:260.65pt;margin-top:-293.25pt;width:257.15pt;height:562.65pt;z-index:251675648;visibility:visible;v-text-anchor:middle" arcsize="989f" filled="f" strokecolor="navy" strokeweight="5pt">
            <v:stroke linestyle="thinThin" joinstyle="miter"/>
          </v:roundrect>
        </w:pict>
      </w:r>
      <w:r w:rsidR="0025356B" w:rsidRPr="006F432D">
        <w:rPr>
          <w:rFonts w:ascii="e-Ukraine" w:eastAsia="Times New Roman" w:hAnsi="e-Ukraine" w:cs="Calibri"/>
          <w:color w:val="000000"/>
          <w:sz w:val="28"/>
          <w:szCs w:val="28"/>
        </w:rPr>
        <w:t>Порядок проведення камеральної перевірки визначений ст. 76 ПКУ.</w:t>
      </w:r>
      <w:r w:rsidR="0025356B" w:rsidRPr="006F432D">
        <w:rPr>
          <w:rFonts w:ascii="e-Ukraine" w:eastAsia="Times New Roman" w:hAnsi="e-Ukraine" w:cs="Calibri"/>
          <w:color w:val="000000"/>
          <w:sz w:val="28"/>
          <w:szCs w:val="28"/>
        </w:rPr>
        <w:br/>
        <w:t>Пунктом 76.1 ст. 76 ПКУ передбачено, що камеральна перевірка проводиться посадовими особами контролюючого органу без будь-якого спеціального рішення керівника (його заступника або уповноваженої особи) такого органу або направлення на її проведення.</w:t>
      </w:r>
      <w:r w:rsidR="0025356B" w:rsidRPr="006F432D">
        <w:rPr>
          <w:rFonts w:ascii="e-Ukraine" w:eastAsia="Times New Roman" w:hAnsi="e-Ukraine" w:cs="Calibri"/>
          <w:color w:val="000000"/>
          <w:sz w:val="28"/>
          <w:szCs w:val="28"/>
        </w:rPr>
        <w:br/>
        <w:t xml:space="preserve">Камеральній перевірці </w:t>
      </w:r>
      <w:r w:rsidR="0025356B" w:rsidRPr="006F432D">
        <w:rPr>
          <w:rFonts w:ascii="e-Ukraine" w:eastAsia="Times New Roman" w:hAnsi="e-Ukraine" w:cs="Calibri"/>
          <w:color w:val="000000"/>
          <w:sz w:val="28"/>
          <w:szCs w:val="28"/>
        </w:rPr>
        <w:lastRenderedPageBreak/>
        <w:t>підлягає вся податкова звітність суцільним порядком.</w:t>
      </w:r>
      <w:r w:rsidR="0025356B" w:rsidRPr="006F432D">
        <w:rPr>
          <w:rFonts w:ascii="e-Ukraine" w:eastAsia="Times New Roman" w:hAnsi="e-Ukraine" w:cs="Calibri"/>
          <w:color w:val="000000"/>
          <w:sz w:val="28"/>
          <w:szCs w:val="28"/>
        </w:rPr>
        <w:br/>
        <w:t>Згода платника податків на перевірку та його присутність під час проведення камеральної перевірки не обов’язкова.</w:t>
      </w:r>
    </w:p>
    <w:p w:rsidR="0025356B" w:rsidRPr="006F432D" w:rsidRDefault="0025356B" w:rsidP="0025356B">
      <w:pPr>
        <w:spacing w:after="0" w:line="240" w:lineRule="auto"/>
        <w:ind w:firstLine="709"/>
        <w:jc w:val="both"/>
        <w:rPr>
          <w:rFonts w:ascii="e-Ukraine" w:eastAsia="Times New Roman" w:hAnsi="e-Ukraine" w:cs="Calibri"/>
          <w:color w:val="000000"/>
          <w:sz w:val="28"/>
          <w:szCs w:val="28"/>
        </w:rPr>
      </w:pPr>
      <w:r w:rsidRPr="006F432D">
        <w:rPr>
          <w:rFonts w:ascii="e-Ukraine" w:eastAsia="Times New Roman" w:hAnsi="e-Ukraine" w:cs="Calibri"/>
          <w:color w:val="000000"/>
          <w:sz w:val="28"/>
          <w:szCs w:val="28"/>
        </w:rPr>
        <w:t>Відповідно до п. 76.2 ст. 76 ПКУ порядок оформлення результатів камеральної перевірки здійснюється відповідно до вимог ст. 86 ПКУ.</w:t>
      </w:r>
    </w:p>
    <w:p w:rsidR="0025356B" w:rsidRPr="006F432D" w:rsidRDefault="0025356B" w:rsidP="0025356B">
      <w:pPr>
        <w:spacing w:after="0" w:line="240" w:lineRule="auto"/>
        <w:ind w:firstLine="709"/>
        <w:jc w:val="both"/>
        <w:rPr>
          <w:rFonts w:ascii="e-Ukraine" w:eastAsia="Times New Roman" w:hAnsi="e-Ukraine" w:cs="Calibri"/>
          <w:color w:val="000000"/>
          <w:sz w:val="28"/>
          <w:szCs w:val="28"/>
        </w:rPr>
      </w:pPr>
      <w:r w:rsidRPr="006F432D">
        <w:rPr>
          <w:rFonts w:ascii="e-Ukraine" w:eastAsia="Times New Roman" w:hAnsi="e-Ukraine" w:cs="Calibri"/>
          <w:color w:val="000000"/>
          <w:sz w:val="28"/>
          <w:szCs w:val="28"/>
        </w:rPr>
        <w:t>За результатами камеральної перевірки у разі встановлення порушень складається акт у двох примірниках, який підписується посадовими особами такого органу, які проводили перевірку, і після реєстрації у контролюючому органі вручається або надсилається для підписання протягом трьох робочих днів платнику податків у порядку, визначеному ст. 42 ПКУ (п. 86.2 ст. 86 ПКУ).</w:t>
      </w:r>
    </w:p>
    <w:p w:rsidR="0025356B" w:rsidRPr="006F432D" w:rsidRDefault="0025356B" w:rsidP="0025356B">
      <w:pPr>
        <w:spacing w:after="0" w:line="240" w:lineRule="auto"/>
        <w:ind w:firstLine="709"/>
        <w:jc w:val="both"/>
        <w:rPr>
          <w:rFonts w:ascii="e-Ukraine" w:eastAsia="Times New Roman" w:hAnsi="e-Ukraine" w:cs="Calibri"/>
          <w:color w:val="000000"/>
          <w:sz w:val="28"/>
          <w:szCs w:val="28"/>
        </w:rPr>
      </w:pPr>
      <w:r w:rsidRPr="006F432D">
        <w:rPr>
          <w:rFonts w:ascii="e-Ukraine" w:eastAsia="Times New Roman" w:hAnsi="e-Ukraine" w:cs="Calibri"/>
          <w:color w:val="000000"/>
          <w:sz w:val="28"/>
          <w:szCs w:val="28"/>
        </w:rPr>
        <w:t xml:space="preserve">Водночас на вимогу контролюючого органу та в </w:t>
      </w:r>
    </w:p>
    <w:p w:rsidR="0025356B" w:rsidRPr="006F432D" w:rsidRDefault="0025356B" w:rsidP="0025356B">
      <w:pPr>
        <w:ind w:firstLine="709"/>
        <w:jc w:val="both"/>
        <w:rPr>
          <w:rFonts w:ascii="e-Ukraine" w:eastAsia="Times New Roman" w:hAnsi="e-Ukraine" w:cs="Calibri"/>
          <w:color w:val="000000"/>
          <w:sz w:val="28"/>
          <w:szCs w:val="28"/>
        </w:rPr>
      </w:pPr>
    </w:p>
    <w:sectPr w:rsidR="0025356B" w:rsidRPr="006F432D" w:rsidSect="000C2217">
      <w:pgSz w:w="16838" w:h="11906" w:orient="landscape"/>
      <w:pgMar w:top="426" w:right="536" w:bottom="850" w:left="851" w:header="708" w:footer="708" w:gutter="0"/>
      <w:cols w:num="3" w:space="551"/>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e-Ukraine">
    <w:altName w:val="Courier New"/>
    <w:panose1 w:val="00000000000000000000"/>
    <w:charset w:val="CC"/>
    <w:family w:val="auto"/>
    <w:notTrueType/>
    <w:pitch w:val="variable"/>
    <w:sig w:usb0="00000203" w:usb1="00000000" w:usb2="00000000" w:usb3="00000000" w:csb0="00000005" w:csb1="00000000"/>
  </w:font>
  <w:font w:name="Arial">
    <w:altName w:val="Tahoma"/>
    <w:panose1 w:val="020B0604020202020204"/>
    <w:charset w:val="CC"/>
    <w:family w:val="swiss"/>
    <w:pitch w:val="variable"/>
    <w:sig w:usb0="E0002AFF" w:usb1="C0007843" w:usb2="00000009" w:usb3="00000000" w:csb0="000001FF" w:csb1="00000000"/>
  </w:font>
  <w:font w:name="e-Ukraine Light Cyr">
    <w:altName w:val="Arial"/>
    <w:panose1 w:val="00000000000000000000"/>
    <w:charset w:val="CC"/>
    <w:family w:val="modern"/>
    <w:notTrueType/>
    <w:pitch w:val="variable"/>
    <w:sig w:usb0="00000201" w:usb1="00000000" w:usb2="00000000" w:usb3="00000000" w:csb0="00000004" w:csb1="00000000"/>
  </w:font>
  <w:font w:name="e-Ukraine Bold">
    <w:altName w:val="Courier New"/>
    <w:panose1 w:val="00000000000000000000"/>
    <w:charset w:val="CC"/>
    <w:family w:val="auto"/>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compat/>
  <w:rsids>
    <w:rsidRoot w:val="000F001C"/>
    <w:rsid w:val="00040067"/>
    <w:rsid w:val="000C2217"/>
    <w:rsid w:val="000F001C"/>
    <w:rsid w:val="000F62F9"/>
    <w:rsid w:val="001124DC"/>
    <w:rsid w:val="00187065"/>
    <w:rsid w:val="001A7941"/>
    <w:rsid w:val="001C48B1"/>
    <w:rsid w:val="0025356B"/>
    <w:rsid w:val="002769C1"/>
    <w:rsid w:val="002A2CAA"/>
    <w:rsid w:val="002B55CF"/>
    <w:rsid w:val="00350D4F"/>
    <w:rsid w:val="003B394F"/>
    <w:rsid w:val="00507798"/>
    <w:rsid w:val="005C468D"/>
    <w:rsid w:val="005D65C0"/>
    <w:rsid w:val="006A731A"/>
    <w:rsid w:val="007140C8"/>
    <w:rsid w:val="0071484B"/>
    <w:rsid w:val="007D22BF"/>
    <w:rsid w:val="00804663"/>
    <w:rsid w:val="0088145B"/>
    <w:rsid w:val="008B244B"/>
    <w:rsid w:val="008C7143"/>
    <w:rsid w:val="008D3C7C"/>
    <w:rsid w:val="0093140B"/>
    <w:rsid w:val="009A5CB7"/>
    <w:rsid w:val="00AB164F"/>
    <w:rsid w:val="00B32EB5"/>
    <w:rsid w:val="00B62028"/>
    <w:rsid w:val="00B67738"/>
    <w:rsid w:val="00B90348"/>
    <w:rsid w:val="00C10BD5"/>
    <w:rsid w:val="00C53E9D"/>
    <w:rsid w:val="00CC38CC"/>
    <w:rsid w:val="00D312AE"/>
    <w:rsid w:val="00E13F5E"/>
    <w:rsid w:val="00EB5AC9"/>
    <w:rsid w:val="00EC7AF0"/>
    <w:rsid w:val="00EF56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22222"/>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84B"/>
    <w:rPr>
      <w:rFonts w:ascii="Tahoma" w:hAnsi="Tahoma" w:cs="Tahoma"/>
      <w:sz w:val="16"/>
      <w:szCs w:val="16"/>
    </w:rPr>
  </w:style>
  <w:style w:type="paragraph" w:styleId="a5">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З"/>
    <w:basedOn w:val="a"/>
    <w:link w:val="a6"/>
    <w:uiPriority w:val="99"/>
    <w:qFormat/>
    <w:rsid w:val="00EB5AC9"/>
    <w:pPr>
      <w:spacing w:before="100" w:beforeAutospacing="1" w:after="100" w:afterAutospacing="1" w:line="240" w:lineRule="auto"/>
    </w:pPr>
    <w:rPr>
      <w:rFonts w:ascii="Calibri" w:eastAsia="Times New Roman" w:hAnsi="Calibri" w:cs="Calibri"/>
      <w:color w:val="auto"/>
      <w:lang w:eastAsia="uk-UA"/>
    </w:rPr>
  </w:style>
  <w:style w:type="character" w:styleId="a7">
    <w:name w:val="Strong"/>
    <w:basedOn w:val="a0"/>
    <w:uiPriority w:val="99"/>
    <w:qFormat/>
    <w:rsid w:val="00EB5AC9"/>
    <w:rPr>
      <w:rFonts w:cs="Times New Roman"/>
      <w:b/>
      <w:bCs/>
    </w:rPr>
  </w:style>
  <w:style w:type="character" w:customStyle="1" w:styleId="a6">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З Знак"/>
    <w:link w:val="a5"/>
    <w:uiPriority w:val="99"/>
    <w:locked/>
    <w:rsid w:val="00EB5AC9"/>
    <w:rPr>
      <w:rFonts w:ascii="Calibri" w:eastAsia="Times New Roman" w:hAnsi="Calibri" w:cs="Calibri"/>
      <w:color w:val="auto"/>
      <w:lang w:eastAsia="uk-UA"/>
    </w:rPr>
  </w:style>
  <w:style w:type="paragraph" w:customStyle="1" w:styleId="a8">
    <w:name w:val="Знак Знак Знак Знак Знак Знак Знак Знак Знак"/>
    <w:basedOn w:val="a"/>
    <w:uiPriority w:val="99"/>
    <w:rsid w:val="00D312AE"/>
    <w:pPr>
      <w:spacing w:after="0" w:line="240" w:lineRule="auto"/>
    </w:pPr>
    <w:rPr>
      <w:rFonts w:ascii="Verdana" w:eastAsia="Times New Roman" w:hAnsi="Verdana" w:cs="Verdana"/>
      <w:color w:val="auto"/>
      <w:sz w:val="20"/>
      <w:szCs w:val="20"/>
      <w:lang w:val="en-US"/>
    </w:rPr>
  </w:style>
</w:styles>
</file>

<file path=word/webSettings.xml><?xml version="1.0" encoding="utf-8"?>
<w:webSettings xmlns:r="http://schemas.openxmlformats.org/officeDocument/2006/relationships" xmlns:w="http://schemas.openxmlformats.org/wordprocessingml/2006/main">
  <w:divs>
    <w:div w:id="129592893">
      <w:bodyDiv w:val="1"/>
      <w:marLeft w:val="0"/>
      <w:marRight w:val="0"/>
      <w:marTop w:val="0"/>
      <w:marBottom w:val="0"/>
      <w:divBdr>
        <w:top w:val="none" w:sz="0" w:space="0" w:color="auto"/>
        <w:left w:val="none" w:sz="0" w:space="0" w:color="auto"/>
        <w:bottom w:val="none" w:sz="0" w:space="0" w:color="auto"/>
        <w:right w:val="none" w:sz="0" w:space="0" w:color="auto"/>
      </w:divBdr>
    </w:div>
    <w:div w:id="338848111">
      <w:bodyDiv w:val="1"/>
      <w:marLeft w:val="0"/>
      <w:marRight w:val="0"/>
      <w:marTop w:val="0"/>
      <w:marBottom w:val="0"/>
      <w:divBdr>
        <w:top w:val="none" w:sz="0" w:space="0" w:color="auto"/>
        <w:left w:val="none" w:sz="0" w:space="0" w:color="auto"/>
        <w:bottom w:val="none" w:sz="0" w:space="0" w:color="auto"/>
        <w:right w:val="none" w:sz="0" w:space="0" w:color="auto"/>
      </w:divBdr>
    </w:div>
    <w:div w:id="9722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2435</Words>
  <Characters>1388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Z53166</dc:creator>
  <cp:lastModifiedBy>Z53166</cp:lastModifiedBy>
  <cp:revision>6</cp:revision>
  <dcterms:created xsi:type="dcterms:W3CDTF">2021-08-02T09:02:00Z</dcterms:created>
  <dcterms:modified xsi:type="dcterms:W3CDTF">2021-08-02T10:06:00Z</dcterms:modified>
</cp:coreProperties>
</file>