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6A6" w:rsidRPr="006F432D" w:rsidRDefault="00EF56A6" w:rsidP="00EF56A6">
      <w:pPr>
        <w:ind w:firstLine="709"/>
        <w:jc w:val="both"/>
        <w:rPr>
          <w:rFonts w:ascii="e-Ukraine" w:eastAsia="Times New Roman" w:hAnsi="e-Ukraine" w:cs="Calibri"/>
          <w:color w:val="000000"/>
          <w:sz w:val="28"/>
          <w:szCs w:val="28"/>
        </w:rPr>
      </w:pPr>
      <w:r>
        <w:rPr>
          <w:rFonts w:ascii="e-Ukraine" w:hAnsi="e-Ukraine" w:cs="Arial"/>
          <w:bCs/>
          <w:noProof/>
          <w:color w:val="1D1D1B"/>
          <w:sz w:val="28"/>
          <w:szCs w:val="28"/>
          <w:lang w:eastAsia="uk-UA"/>
        </w:rPr>
        <w:pict>
          <v:roundrect id="_x0000_s1061" style="position:absolute;left:0;text-align:left;margin-left:-14.4pt;margin-top:-9.35pt;width:257.15pt;height:562.65pt;z-index:251672576;visibility:visible;v-text-anchor:middle" arcsize="989f" filled="f" strokecolor="navy" strokeweight="5pt">
            <v:stroke linestyle="thinThin" joinstyle="miter"/>
          </v:roundrect>
        </w:pict>
      </w:r>
      <w:r>
        <w:rPr>
          <w:rFonts w:ascii="e-Ukraine" w:hAnsi="e-Ukraine" w:cs="Arial"/>
          <w:bCs/>
          <w:noProof/>
          <w:color w:val="1D1D1B"/>
          <w:sz w:val="28"/>
          <w:szCs w:val="28"/>
          <w:lang w:eastAsia="uk-UA"/>
        </w:rPr>
        <w:pict>
          <v:roundrect id="_x0000_s1060" style="position:absolute;left:0;text-align:left;margin-left:257.95pt;margin-top:-9.35pt;width:257.15pt;height:562.65pt;z-index:251671552;visibility:visible;v-text-anchor:middle" arcsize="989f" filled="f" strokecolor="navy" strokeweight="5pt">
            <v:stroke linestyle="thinThin" joinstyle="miter"/>
          </v:roundrect>
        </w:pict>
      </w:r>
      <w:r w:rsidRPr="006F432D">
        <w:rPr>
          <w:rFonts w:ascii="e-Ukraine" w:eastAsia="Times New Roman" w:hAnsi="e-Ukraine" w:cs="Calibri"/>
          <w:color w:val="000000"/>
          <w:sz w:val="28"/>
          <w:szCs w:val="28"/>
        </w:rPr>
        <w:t xml:space="preserve">Особи, зазначені у пп. 4 і 5 частини першої ст. 4 Закону № 2464, які мають основне місце роботи, звільняються від сплати за себе єдиного внеску за місяці звітного періоду, за які роботодавцем було сплачено страховий внесок за таких осіб у розмірі не менше мінімального страхового внеску. Такі особи можуть бути платниками єдиного внеску за умови самостійного визначення за місяці звітного періоду, за які роботодавцем було сплачено страховий внесок за таких осіб у розмірі менше мінімального страхового внеску, бази нарахування, але не більше максимальної величини бази нарахування єдиного внеску, встановленої Законом № 2464. При цьому сума єдиного внеску не може бути меншою за розмір мінімального страхового </w:t>
      </w:r>
      <w:r w:rsidRPr="006F432D">
        <w:rPr>
          <w:rFonts w:ascii="e-Ukraine" w:eastAsia="Times New Roman" w:hAnsi="e-Ukraine" w:cs="Calibri"/>
          <w:color w:val="000000"/>
          <w:sz w:val="28"/>
          <w:szCs w:val="28"/>
        </w:rPr>
        <w:lastRenderedPageBreak/>
        <w:t xml:space="preserve">внеску (частина шоста ст. 4 Закону № 2464). </w:t>
      </w:r>
    </w:p>
    <w:p w:rsidR="00EF56A6" w:rsidRPr="006F432D" w:rsidRDefault="00EF56A6" w:rsidP="00EF56A6">
      <w:pPr>
        <w:ind w:firstLine="709"/>
        <w:jc w:val="both"/>
        <w:rPr>
          <w:rFonts w:ascii="e-Ukraine" w:eastAsia="Times New Roman" w:hAnsi="e-Ukraine" w:cs="Calibri"/>
          <w:color w:val="000000"/>
          <w:sz w:val="28"/>
          <w:szCs w:val="28"/>
        </w:rPr>
      </w:pPr>
    </w:p>
    <w:p w:rsidR="00EF56A6" w:rsidRDefault="00EF56A6" w:rsidP="00EF56A6">
      <w:pPr>
        <w:rPr>
          <w:rFonts w:eastAsia="Times New Roman"/>
          <w:color w:val="000000"/>
          <w:sz w:val="22"/>
          <w:szCs w:val="22"/>
          <w:lang w:eastAsia="uk-UA"/>
        </w:rPr>
      </w:pPr>
    </w:p>
    <w:p w:rsidR="00EF56A6" w:rsidRDefault="00EF56A6" w:rsidP="006A731A">
      <w:pPr>
        <w:spacing w:line="360" w:lineRule="auto"/>
        <w:rPr>
          <w:rFonts w:eastAsia="Times New Roman"/>
          <w:color w:val="000000"/>
          <w:sz w:val="22"/>
          <w:szCs w:val="22"/>
          <w:lang w:eastAsia="uk-UA"/>
        </w:rPr>
      </w:pPr>
    </w:p>
    <w:p w:rsidR="00EF56A6" w:rsidRDefault="00EF56A6" w:rsidP="006A731A">
      <w:pPr>
        <w:spacing w:line="360" w:lineRule="auto"/>
        <w:rPr>
          <w:rFonts w:eastAsia="Times New Roman"/>
          <w:color w:val="000000"/>
          <w:sz w:val="22"/>
          <w:szCs w:val="22"/>
          <w:lang w:eastAsia="uk-UA"/>
        </w:rPr>
      </w:pPr>
    </w:p>
    <w:p w:rsidR="00EF56A6" w:rsidRDefault="00EF56A6" w:rsidP="006A731A">
      <w:pPr>
        <w:spacing w:line="360" w:lineRule="auto"/>
        <w:rPr>
          <w:rFonts w:eastAsia="Times New Roman"/>
          <w:color w:val="000000"/>
          <w:sz w:val="22"/>
          <w:szCs w:val="22"/>
          <w:lang w:eastAsia="uk-UA"/>
        </w:rPr>
      </w:pPr>
    </w:p>
    <w:p w:rsidR="00EF56A6" w:rsidRDefault="00EF56A6" w:rsidP="006A731A">
      <w:pPr>
        <w:spacing w:line="360" w:lineRule="auto"/>
        <w:rPr>
          <w:rFonts w:eastAsia="Times New Roman"/>
          <w:color w:val="000000"/>
          <w:sz w:val="22"/>
          <w:szCs w:val="22"/>
          <w:lang w:eastAsia="uk-UA"/>
        </w:rPr>
      </w:pPr>
    </w:p>
    <w:p w:rsidR="00EF56A6" w:rsidRDefault="00EF56A6" w:rsidP="006A731A">
      <w:pPr>
        <w:spacing w:line="360" w:lineRule="auto"/>
        <w:rPr>
          <w:rFonts w:eastAsia="Times New Roman"/>
          <w:color w:val="000000"/>
          <w:sz w:val="22"/>
          <w:szCs w:val="22"/>
          <w:lang w:eastAsia="uk-UA"/>
        </w:rPr>
      </w:pPr>
    </w:p>
    <w:p w:rsidR="00EF56A6" w:rsidRDefault="00EF56A6" w:rsidP="006A731A">
      <w:pPr>
        <w:spacing w:line="360" w:lineRule="auto"/>
        <w:rPr>
          <w:rFonts w:eastAsia="Times New Roman"/>
          <w:color w:val="000000"/>
          <w:sz w:val="22"/>
          <w:szCs w:val="22"/>
          <w:lang w:eastAsia="uk-UA"/>
        </w:rPr>
      </w:pPr>
    </w:p>
    <w:p w:rsidR="00EF56A6" w:rsidRDefault="00EF56A6" w:rsidP="006A731A">
      <w:pPr>
        <w:spacing w:line="360" w:lineRule="auto"/>
        <w:rPr>
          <w:rFonts w:eastAsia="Times New Roman"/>
          <w:color w:val="000000"/>
          <w:sz w:val="22"/>
          <w:szCs w:val="22"/>
          <w:lang w:eastAsia="uk-UA"/>
        </w:rPr>
      </w:pPr>
    </w:p>
    <w:p w:rsidR="00EF56A6" w:rsidRDefault="00EF56A6" w:rsidP="006A731A">
      <w:pPr>
        <w:spacing w:line="360" w:lineRule="auto"/>
        <w:rPr>
          <w:rFonts w:eastAsia="Times New Roman"/>
          <w:color w:val="000000"/>
          <w:sz w:val="22"/>
          <w:szCs w:val="22"/>
          <w:lang w:eastAsia="uk-UA"/>
        </w:rPr>
      </w:pPr>
    </w:p>
    <w:p w:rsidR="00EF56A6" w:rsidRDefault="00EF56A6" w:rsidP="006A731A">
      <w:pPr>
        <w:spacing w:line="360" w:lineRule="auto"/>
        <w:rPr>
          <w:rFonts w:eastAsia="Times New Roman"/>
          <w:color w:val="000000"/>
          <w:sz w:val="22"/>
          <w:szCs w:val="22"/>
          <w:lang w:eastAsia="uk-UA"/>
        </w:rPr>
      </w:pPr>
    </w:p>
    <w:p w:rsidR="00EF56A6" w:rsidRDefault="00EF56A6" w:rsidP="006A731A">
      <w:pPr>
        <w:spacing w:line="360" w:lineRule="auto"/>
        <w:rPr>
          <w:rFonts w:eastAsia="Times New Roman"/>
          <w:color w:val="000000"/>
          <w:sz w:val="22"/>
          <w:szCs w:val="22"/>
          <w:lang w:eastAsia="uk-UA"/>
        </w:rPr>
      </w:pPr>
    </w:p>
    <w:p w:rsidR="00EF56A6" w:rsidRDefault="00EF56A6" w:rsidP="006A731A">
      <w:pPr>
        <w:spacing w:line="360" w:lineRule="auto"/>
        <w:rPr>
          <w:rFonts w:eastAsia="Times New Roman"/>
          <w:color w:val="000000"/>
          <w:sz w:val="22"/>
          <w:szCs w:val="22"/>
          <w:lang w:eastAsia="uk-UA"/>
        </w:rPr>
      </w:pPr>
    </w:p>
    <w:p w:rsidR="00EF56A6" w:rsidRDefault="00EF56A6" w:rsidP="006A731A">
      <w:pPr>
        <w:spacing w:line="360" w:lineRule="auto"/>
        <w:rPr>
          <w:rFonts w:eastAsia="Times New Roman"/>
          <w:color w:val="000000"/>
          <w:sz w:val="22"/>
          <w:szCs w:val="22"/>
          <w:lang w:eastAsia="uk-UA"/>
        </w:rPr>
      </w:pPr>
    </w:p>
    <w:p w:rsidR="00EF56A6" w:rsidRDefault="00EF56A6" w:rsidP="006A731A">
      <w:pPr>
        <w:spacing w:line="360" w:lineRule="auto"/>
        <w:rPr>
          <w:rFonts w:eastAsia="Times New Roman"/>
          <w:color w:val="000000"/>
          <w:sz w:val="22"/>
          <w:szCs w:val="22"/>
          <w:lang w:eastAsia="uk-UA"/>
        </w:rPr>
      </w:pPr>
    </w:p>
    <w:p w:rsidR="006A731A" w:rsidRDefault="002B55CF" w:rsidP="000C2217">
      <w:pPr>
        <w:spacing w:line="360" w:lineRule="auto"/>
      </w:pPr>
      <w:r>
        <w:rPr>
          <w:rFonts w:ascii="e-Ukraine" w:eastAsia="Times New Roman" w:hAnsi="e-Ukraine" w:cs="Calibri"/>
          <w:i/>
          <w:noProof/>
          <w:color w:val="000000"/>
          <w:sz w:val="28"/>
          <w:szCs w:val="28"/>
          <w:lang w:eastAsia="uk-UA"/>
        </w:rPr>
        <w:pict>
          <v:shapetype id="_x0000_t202" coordsize="21600,21600" o:spt="202" path="m,l,21600r21600,l21600,xe">
            <v:stroke joinstyle="miter"/>
            <v:path gradientshapeok="t" o:connecttype="rect"/>
          </v:shapetype>
          <v:shape id="Поле 10" o:spid="_x0000_s1059" type="#_x0000_t202" style="position:absolute;margin-left:-8.75pt;margin-top:24.3pt;width:253.6pt;height:47.9pt;z-index:251670528;visibility:visible" fillcolor="#0070c0" stroked="f" strokeweight=".5pt">
            <v:textbox style="mso-next-textbox:#Поле 10">
              <w:txbxContent>
                <w:p w:rsidR="002B55CF" w:rsidRPr="002B55CF" w:rsidRDefault="002B55CF" w:rsidP="002B55CF">
                  <w:pPr>
                    <w:pStyle w:val="a5"/>
                    <w:spacing w:before="0" w:beforeAutospacing="0" w:after="0" w:afterAutospacing="0"/>
                    <w:jc w:val="center"/>
                    <w:rPr>
                      <w:rStyle w:val="a7"/>
                      <w:rFonts w:ascii="e-Ukraine" w:hAnsi="e-Ukraine"/>
                      <w:b w:val="0"/>
                      <w:bCs w:val="0"/>
                      <w:color w:val="FFFFFF"/>
                      <w:spacing w:val="-4"/>
                      <w:sz w:val="12"/>
                      <w:szCs w:val="12"/>
                      <w:u w:val="single"/>
                    </w:rPr>
                  </w:pPr>
                  <w:r w:rsidRPr="002B55CF">
                    <w:rPr>
                      <w:rStyle w:val="a7"/>
                      <w:rFonts w:ascii="e-Ukraine" w:hAnsi="e-Ukraine"/>
                      <w:b w:val="0"/>
                      <w:bCs w:val="0"/>
                      <w:color w:val="FFFFFF"/>
                      <w:spacing w:val="-4"/>
                      <w:sz w:val="12"/>
                      <w:szCs w:val="12"/>
                    </w:rPr>
                    <w:t xml:space="preserve">Офіційний </w:t>
                  </w:r>
                  <w:proofErr w:type="spellStart"/>
                  <w:r w:rsidRPr="002B55CF">
                    <w:rPr>
                      <w:rStyle w:val="a7"/>
                      <w:rFonts w:ascii="e-Ukraine" w:hAnsi="e-Ukraine"/>
                      <w:b w:val="0"/>
                      <w:bCs w:val="0"/>
                      <w:color w:val="FFFFFF"/>
                      <w:spacing w:val="-4"/>
                      <w:sz w:val="12"/>
                      <w:szCs w:val="12"/>
                    </w:rPr>
                    <w:t>вебпортал</w:t>
                  </w:r>
                  <w:proofErr w:type="spellEnd"/>
                  <w:r w:rsidRPr="002B55CF">
                    <w:rPr>
                      <w:rStyle w:val="a7"/>
                      <w:rFonts w:ascii="e-Ukraine" w:hAnsi="e-Ukraine"/>
                      <w:b w:val="0"/>
                      <w:bCs w:val="0"/>
                      <w:color w:val="FFFFFF"/>
                      <w:spacing w:val="-4"/>
                      <w:sz w:val="12"/>
                      <w:szCs w:val="12"/>
                    </w:rPr>
                    <w:t xml:space="preserve"> Державної податкової служби України: </w:t>
                  </w:r>
                  <w:r w:rsidRPr="002B55CF">
                    <w:rPr>
                      <w:rStyle w:val="a7"/>
                      <w:rFonts w:ascii="e-Ukraine" w:hAnsi="e-Ukraine"/>
                      <w:b w:val="0"/>
                      <w:bCs w:val="0"/>
                      <w:color w:val="FFFFFF"/>
                      <w:spacing w:val="-4"/>
                      <w:sz w:val="12"/>
                      <w:szCs w:val="12"/>
                      <w:lang w:val="en-US"/>
                    </w:rPr>
                    <w:t>tax</w:t>
                  </w:r>
                  <w:proofErr w:type="spellStart"/>
                  <w:r w:rsidRPr="002B55CF">
                    <w:rPr>
                      <w:rStyle w:val="a7"/>
                      <w:rFonts w:ascii="e-Ukraine" w:hAnsi="e-Ukraine"/>
                      <w:b w:val="0"/>
                      <w:bCs w:val="0"/>
                      <w:color w:val="FFFFFF"/>
                      <w:spacing w:val="-4"/>
                      <w:sz w:val="12"/>
                      <w:szCs w:val="12"/>
                      <w:u w:val="single"/>
                    </w:rPr>
                    <w:t>.gov.ua</w:t>
                  </w:r>
                  <w:proofErr w:type="spellEnd"/>
                  <w:r w:rsidRPr="002B55CF">
                    <w:rPr>
                      <w:rStyle w:val="a7"/>
                      <w:rFonts w:ascii="e-Ukraine" w:hAnsi="e-Ukraine"/>
                      <w:b w:val="0"/>
                      <w:bCs w:val="0"/>
                      <w:color w:val="FFFFFF"/>
                      <w:spacing w:val="-4"/>
                      <w:sz w:val="12"/>
                      <w:szCs w:val="12"/>
                      <w:u w:val="single"/>
                    </w:rPr>
                    <w:t>.</w:t>
                  </w:r>
                </w:p>
                <w:p w:rsidR="002B55CF" w:rsidRPr="002B55CF" w:rsidRDefault="002B55CF" w:rsidP="002B55CF">
                  <w:pPr>
                    <w:pStyle w:val="a5"/>
                    <w:spacing w:before="0" w:beforeAutospacing="0" w:after="0" w:afterAutospacing="0"/>
                    <w:jc w:val="center"/>
                    <w:rPr>
                      <w:rStyle w:val="a7"/>
                      <w:rFonts w:ascii="e-Ukraine" w:hAnsi="e-Ukraine"/>
                      <w:b w:val="0"/>
                      <w:bCs w:val="0"/>
                      <w:color w:val="FFFFFF"/>
                      <w:spacing w:val="-4"/>
                      <w:sz w:val="12"/>
                      <w:szCs w:val="12"/>
                    </w:rPr>
                  </w:pPr>
                  <w:r w:rsidRPr="002B55CF">
                    <w:rPr>
                      <w:rStyle w:val="a7"/>
                      <w:rFonts w:ascii="e-Ukraine" w:hAnsi="e-Ukraine"/>
                      <w:b w:val="0"/>
                      <w:bCs w:val="0"/>
                      <w:color w:val="FFFFFF"/>
                      <w:spacing w:val="-4"/>
                      <w:sz w:val="12"/>
                      <w:szCs w:val="12"/>
                    </w:rPr>
                    <w:t>Інформаційно-довідковий департамент  ДПС України: 0-800-501-007 .</w:t>
                  </w:r>
                </w:p>
                <w:p w:rsidR="002B55CF" w:rsidRPr="002B55CF" w:rsidRDefault="002B55CF" w:rsidP="002B55CF">
                  <w:pPr>
                    <w:pStyle w:val="a5"/>
                    <w:spacing w:before="0" w:beforeAutospacing="0" w:after="0" w:afterAutospacing="0"/>
                    <w:jc w:val="center"/>
                    <w:rPr>
                      <w:rStyle w:val="a7"/>
                      <w:rFonts w:ascii="e-Ukraine" w:hAnsi="e-Ukraine"/>
                      <w:b w:val="0"/>
                      <w:bCs w:val="0"/>
                      <w:color w:val="FFFFFF"/>
                      <w:spacing w:val="-4"/>
                      <w:sz w:val="12"/>
                      <w:szCs w:val="12"/>
                      <w:lang w:val="ru-RU"/>
                    </w:rPr>
                  </w:pPr>
                  <w:r w:rsidRPr="002B55CF">
                    <w:rPr>
                      <w:rStyle w:val="a7"/>
                      <w:rFonts w:ascii="e-Ukraine" w:hAnsi="e-Ukraine"/>
                      <w:b w:val="0"/>
                      <w:bCs w:val="0"/>
                      <w:color w:val="FFFFFF"/>
                      <w:spacing w:val="-4"/>
                      <w:sz w:val="12"/>
                      <w:szCs w:val="12"/>
                    </w:rPr>
                    <w:t xml:space="preserve">"Гаряча лінія" ДПС України: "Пульс": </w:t>
                  </w:r>
                  <w:r w:rsidRPr="002B55CF">
                    <w:rPr>
                      <w:rStyle w:val="a7"/>
                      <w:rFonts w:ascii="e-Ukraine" w:hAnsi="e-Ukraine"/>
                      <w:b w:val="0"/>
                      <w:bCs w:val="0"/>
                      <w:color w:val="FFFFFF"/>
                      <w:spacing w:val="-4"/>
                      <w:sz w:val="12"/>
                      <w:szCs w:val="12"/>
                      <w:lang w:val="ru-RU"/>
                    </w:rPr>
                    <w:t>0-800-501-007  (</w:t>
                  </w:r>
                  <w:proofErr w:type="spellStart"/>
                  <w:r w:rsidRPr="002B55CF">
                    <w:rPr>
                      <w:rStyle w:val="a7"/>
                      <w:rFonts w:ascii="e-Ukraine" w:hAnsi="e-Ukraine"/>
                      <w:b w:val="0"/>
                      <w:bCs w:val="0"/>
                      <w:color w:val="FFFFFF"/>
                      <w:spacing w:val="-4"/>
                      <w:sz w:val="12"/>
                      <w:szCs w:val="12"/>
                      <w:lang w:val="ru-RU"/>
                    </w:rPr>
                    <w:t>напрямок</w:t>
                  </w:r>
                  <w:proofErr w:type="spellEnd"/>
                  <w:r w:rsidRPr="002B55CF">
                    <w:rPr>
                      <w:rStyle w:val="a7"/>
                      <w:rFonts w:ascii="e-Ukraine" w:hAnsi="e-Ukraine"/>
                      <w:b w:val="0"/>
                      <w:bCs w:val="0"/>
                      <w:color w:val="FFFFFF"/>
                      <w:spacing w:val="-4"/>
                      <w:sz w:val="12"/>
                      <w:szCs w:val="12"/>
                      <w:lang w:val="ru-RU"/>
                    </w:rPr>
                    <w:t xml:space="preserve">  «4»)</w:t>
                  </w:r>
                </w:p>
                <w:p w:rsidR="002B55CF" w:rsidRPr="002B55CF" w:rsidRDefault="002B55CF" w:rsidP="002B55CF">
                  <w:pPr>
                    <w:pStyle w:val="a5"/>
                    <w:spacing w:before="0" w:beforeAutospacing="0" w:after="0" w:afterAutospacing="0"/>
                    <w:jc w:val="center"/>
                    <w:rPr>
                      <w:rStyle w:val="a7"/>
                      <w:rFonts w:ascii="e-Ukraine" w:hAnsi="e-Ukraine"/>
                      <w:b w:val="0"/>
                      <w:bCs w:val="0"/>
                      <w:color w:val="FFFFFF"/>
                      <w:spacing w:val="-4"/>
                      <w:sz w:val="12"/>
                      <w:szCs w:val="12"/>
                      <w:lang w:val="ru-RU"/>
                    </w:rPr>
                  </w:pPr>
                  <w:r w:rsidRPr="002B55CF">
                    <w:rPr>
                      <w:rStyle w:val="a7"/>
                      <w:rFonts w:ascii="e-Ukraine" w:hAnsi="e-Ukraine"/>
                      <w:b w:val="0"/>
                      <w:bCs w:val="0"/>
                      <w:color w:val="FFFFFF"/>
                      <w:spacing w:val="-4"/>
                      <w:sz w:val="12"/>
                      <w:szCs w:val="12"/>
                    </w:rPr>
                    <w:t>Кваліфікований надавач електронних довірчих послуг</w:t>
                  </w:r>
                  <w:r w:rsidRPr="002B55CF">
                    <w:rPr>
                      <w:rStyle w:val="a7"/>
                      <w:rFonts w:ascii="e-Ukraine" w:hAnsi="e-Ukraine"/>
                      <w:b w:val="0"/>
                      <w:bCs w:val="0"/>
                      <w:color w:val="FFFFFF"/>
                      <w:spacing w:val="-4"/>
                      <w:sz w:val="12"/>
                      <w:szCs w:val="12"/>
                      <w:lang w:val="ru-RU"/>
                    </w:rPr>
                    <w:t>: 0-800-501-007 (</w:t>
                  </w:r>
                  <w:proofErr w:type="spellStart"/>
                  <w:r w:rsidRPr="002B55CF">
                    <w:rPr>
                      <w:rStyle w:val="a7"/>
                      <w:rFonts w:ascii="e-Ukraine" w:hAnsi="e-Ukraine"/>
                      <w:b w:val="0"/>
                      <w:bCs w:val="0"/>
                      <w:color w:val="FFFFFF"/>
                      <w:spacing w:val="-4"/>
                      <w:sz w:val="12"/>
                      <w:szCs w:val="12"/>
                      <w:lang w:val="ru-RU"/>
                    </w:rPr>
                    <w:t>напрямок</w:t>
                  </w:r>
                  <w:proofErr w:type="spellEnd"/>
                  <w:r w:rsidRPr="002B55CF">
                    <w:rPr>
                      <w:rStyle w:val="a7"/>
                      <w:rFonts w:ascii="e-Ukraine" w:hAnsi="e-Ukraine"/>
                      <w:b w:val="0"/>
                      <w:bCs w:val="0"/>
                      <w:color w:val="FFFFFF"/>
                      <w:spacing w:val="-4"/>
                      <w:sz w:val="12"/>
                      <w:szCs w:val="12"/>
                      <w:lang w:val="ru-RU"/>
                    </w:rPr>
                    <w:t xml:space="preserve"> «2»)</w:t>
                  </w:r>
                </w:p>
              </w:txbxContent>
            </v:textbox>
          </v:shape>
        </w:pict>
      </w:r>
    </w:p>
    <w:p w:rsidR="006A731A" w:rsidRDefault="006A731A" w:rsidP="000C2217">
      <w:pPr>
        <w:spacing w:line="360" w:lineRule="auto"/>
      </w:pPr>
    </w:p>
    <w:p w:rsidR="006A731A" w:rsidRDefault="006A731A" w:rsidP="000C2217">
      <w:pPr>
        <w:spacing w:line="360" w:lineRule="auto"/>
      </w:pPr>
      <w:r>
        <w:rPr>
          <w:rFonts w:ascii="e-Ukraine" w:hAnsi="e-Ukraine" w:cs="Arial"/>
          <w:bCs/>
          <w:noProof/>
          <w:color w:val="1D1D1B"/>
          <w:sz w:val="28"/>
          <w:szCs w:val="28"/>
          <w:lang w:eastAsia="uk-UA"/>
        </w:rPr>
        <w:lastRenderedPageBreak/>
        <w:drawing>
          <wp:inline distT="0" distB="0" distL="0" distR="0">
            <wp:extent cx="3113764" cy="723319"/>
            <wp:effectExtent l="19050" t="0" r="0" b="0"/>
            <wp:docPr id="2" name="Рисунок 1" descr="Logo_DPSMa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DPSMain(1)"/>
                    <pic:cNvPicPr>
                      <a:picLocks noChangeAspect="1" noChangeArrowheads="1"/>
                    </pic:cNvPicPr>
                  </pic:nvPicPr>
                  <pic:blipFill>
                    <a:blip r:embed="rId4" cstate="print"/>
                    <a:srcRect/>
                    <a:stretch>
                      <a:fillRect/>
                    </a:stretch>
                  </pic:blipFill>
                  <pic:spPr bwMode="auto">
                    <a:xfrm>
                      <a:off x="0" y="0"/>
                      <a:ext cx="3120604" cy="724908"/>
                    </a:xfrm>
                    <a:prstGeom prst="rect">
                      <a:avLst/>
                    </a:prstGeom>
                    <a:noFill/>
                    <a:ln w="9525">
                      <a:noFill/>
                      <a:miter lim="800000"/>
                      <a:headEnd/>
                      <a:tailEnd/>
                    </a:ln>
                  </pic:spPr>
                </pic:pic>
              </a:graphicData>
            </a:graphic>
          </wp:inline>
        </w:drawing>
      </w:r>
      <w:r w:rsidRPr="001A7941">
        <w:rPr>
          <w:rFonts w:ascii="e-Ukraine" w:hAnsi="e-Ukraine" w:cs="Arial"/>
          <w:bCs/>
          <w:noProof/>
          <w:color w:val="1D1D1B"/>
          <w:sz w:val="28"/>
          <w:szCs w:val="28"/>
          <w:lang w:eastAsia="uk-UA"/>
        </w:rPr>
        <w:pict>
          <v:roundrect id="_x0000_s1038" style="position:absolute;margin-left:-6.5pt;margin-top:-9.35pt;width:257.15pt;height:562.65pt;z-index:251661312;visibility:visible;mso-position-horizontal-relative:text;mso-position-vertical-relative:text;v-text-anchor:middle" arcsize="989f" filled="f" strokecolor="navy" strokeweight="5pt">
            <v:stroke linestyle="thinThin" joinstyle="miter"/>
          </v:roundrect>
        </w:pict>
      </w:r>
    </w:p>
    <w:p w:rsidR="0071484B" w:rsidRDefault="006A731A" w:rsidP="000C2217">
      <w:pPr>
        <w:spacing w:line="360" w:lineRule="auto"/>
      </w:pPr>
      <w:r>
        <w:rPr>
          <w:b/>
          <w:noProof/>
          <w:lang w:eastAsia="uk-UA"/>
        </w:rPr>
        <w:pict>
          <v:shape id="Поле 21" o:spid="_x0000_s1058" type="#_x0000_t202" style="position:absolute;margin-left:-6.5pt;margin-top:11.05pt;width:255.6pt;height:45.15pt;z-index:251669504;visibility:visible" filled="f" stroked="f" strokeweight=".5pt">
            <v:textbox style="mso-next-textbox:#Поле 21">
              <w:txbxContent>
                <w:p w:rsidR="006A731A" w:rsidRPr="006C0696" w:rsidRDefault="006A731A" w:rsidP="006A731A">
                  <w:pPr>
                    <w:spacing w:after="0" w:line="240" w:lineRule="auto"/>
                    <w:rPr>
                      <w:rFonts w:ascii="e-Ukraine" w:hAnsi="e-Ukraine"/>
                      <w:bCs/>
                      <w:sz w:val="6"/>
                      <w:szCs w:val="6"/>
                    </w:rPr>
                  </w:pPr>
                </w:p>
                <w:p w:rsidR="006A731A" w:rsidRPr="006C0696" w:rsidRDefault="006A731A" w:rsidP="006A731A">
                  <w:pPr>
                    <w:spacing w:after="0" w:line="240" w:lineRule="auto"/>
                    <w:jc w:val="center"/>
                    <w:rPr>
                      <w:rFonts w:ascii="e-Ukraine" w:hAnsi="e-Ukraine"/>
                      <w:bCs/>
                      <w:sz w:val="32"/>
                      <w:szCs w:val="32"/>
                    </w:rPr>
                  </w:pPr>
                  <w:r w:rsidRPr="006C0696">
                    <w:rPr>
                      <w:rFonts w:ascii="e-Ukraine" w:hAnsi="e-Ukraine"/>
                      <w:bCs/>
                      <w:sz w:val="32"/>
                      <w:szCs w:val="32"/>
                    </w:rPr>
                    <w:t>Головне управління ДПС у</w:t>
                  </w:r>
                </w:p>
                <w:p w:rsidR="006A731A" w:rsidRPr="006C0696" w:rsidRDefault="006A731A" w:rsidP="006A731A">
                  <w:pPr>
                    <w:spacing w:after="0" w:line="240" w:lineRule="auto"/>
                    <w:jc w:val="center"/>
                    <w:rPr>
                      <w:rFonts w:ascii="e-Ukraine" w:hAnsi="e-Ukraine"/>
                      <w:sz w:val="32"/>
                      <w:szCs w:val="32"/>
                    </w:rPr>
                  </w:pPr>
                  <w:r w:rsidRPr="006C0696">
                    <w:rPr>
                      <w:rFonts w:ascii="e-Ukraine" w:hAnsi="e-Ukraine"/>
                      <w:bCs/>
                      <w:sz w:val="32"/>
                      <w:szCs w:val="32"/>
                    </w:rPr>
                    <w:t>Дніпропетровській області</w:t>
                  </w:r>
                </w:p>
              </w:txbxContent>
            </v:textbox>
          </v:shape>
        </w:pict>
      </w:r>
    </w:p>
    <w:p w:rsidR="00EB5AC9" w:rsidRDefault="00EB5AC9" w:rsidP="000C2217">
      <w:pPr>
        <w:spacing w:line="360" w:lineRule="auto"/>
        <w:rPr>
          <w:b/>
        </w:rPr>
      </w:pPr>
    </w:p>
    <w:p w:rsidR="006A731A" w:rsidRDefault="006A731A" w:rsidP="000C2217">
      <w:pPr>
        <w:spacing w:line="360" w:lineRule="auto"/>
        <w:jc w:val="center"/>
        <w:rPr>
          <w:rFonts w:ascii="e-Ukraine Light Cyr" w:eastAsia="Times New Roman" w:hAnsi="e-Ukraine Light Cyr" w:cs="Calibri"/>
          <w:b/>
          <w:color w:val="auto"/>
          <w:sz w:val="40"/>
          <w:szCs w:val="40"/>
        </w:rPr>
      </w:pPr>
    </w:p>
    <w:p w:rsidR="006A731A" w:rsidRDefault="006A731A" w:rsidP="000C2217">
      <w:pPr>
        <w:spacing w:line="360" w:lineRule="auto"/>
        <w:jc w:val="center"/>
        <w:rPr>
          <w:rFonts w:ascii="e-Ukraine Light Cyr" w:eastAsia="Times New Roman" w:hAnsi="e-Ukraine Light Cyr" w:cs="Calibri"/>
          <w:b/>
          <w:color w:val="auto"/>
          <w:sz w:val="40"/>
          <w:szCs w:val="40"/>
        </w:rPr>
      </w:pPr>
    </w:p>
    <w:p w:rsidR="006A731A" w:rsidRDefault="006A731A" w:rsidP="000C2217">
      <w:pPr>
        <w:spacing w:line="360" w:lineRule="auto"/>
        <w:jc w:val="center"/>
        <w:rPr>
          <w:rFonts w:ascii="e-Ukraine Light Cyr" w:eastAsia="Times New Roman" w:hAnsi="e-Ukraine Light Cyr" w:cs="Calibri"/>
          <w:b/>
          <w:color w:val="auto"/>
          <w:sz w:val="40"/>
          <w:szCs w:val="40"/>
        </w:rPr>
      </w:pPr>
    </w:p>
    <w:p w:rsidR="00D312AE" w:rsidRPr="006A731A" w:rsidRDefault="00EF56A6" w:rsidP="000C2217">
      <w:pPr>
        <w:spacing w:line="360" w:lineRule="auto"/>
        <w:jc w:val="center"/>
        <w:rPr>
          <w:rFonts w:ascii="e-Ukraine Bold" w:eastAsia="Times New Roman" w:hAnsi="e-Ukraine Bold" w:cs="Calibri"/>
          <w:b/>
          <w:color w:val="auto"/>
          <w:sz w:val="36"/>
          <w:szCs w:val="36"/>
        </w:rPr>
      </w:pPr>
      <w:r w:rsidRPr="00EF56A6">
        <w:rPr>
          <w:rFonts w:ascii="e-Ukraine Bold" w:eastAsia="Times New Roman" w:hAnsi="e-Ukraine Bold" w:cs="Calibri"/>
          <w:b/>
          <w:color w:val="auto"/>
          <w:sz w:val="36"/>
          <w:szCs w:val="36"/>
        </w:rPr>
        <w:t>Хто звільнений від сплати ЄСВ за себе</w:t>
      </w:r>
      <w:r w:rsidRPr="006A731A">
        <w:rPr>
          <w:rFonts w:ascii="e-Ukraine Bold" w:eastAsia="Times New Roman" w:hAnsi="e-Ukraine Bold" w:cs="Calibri"/>
          <w:b/>
          <w:color w:val="auto"/>
          <w:sz w:val="36"/>
          <w:szCs w:val="36"/>
        </w:rPr>
        <w:t xml:space="preserve"> </w:t>
      </w:r>
    </w:p>
    <w:p w:rsidR="003B394F" w:rsidRDefault="00EF56A6" w:rsidP="000C2217">
      <w:pPr>
        <w:spacing w:line="360" w:lineRule="auto"/>
        <w:rPr>
          <w:rFonts w:ascii="e-Ukraine" w:eastAsia="Times New Roman" w:hAnsi="e-Ukraine" w:cs="Calibri"/>
          <w:i/>
          <w:color w:val="000000"/>
          <w:sz w:val="28"/>
          <w:szCs w:val="28"/>
        </w:rPr>
      </w:pPr>
      <w:r>
        <w:rPr>
          <w:rFonts w:ascii="e-Ukraine" w:eastAsia="Times New Roman" w:hAnsi="e-Ukraine" w:cs="Calibri"/>
          <w:i/>
          <w:color w:val="000000"/>
          <w:sz w:val="28"/>
          <w:szCs w:val="28"/>
        </w:rPr>
        <w:t>12</w:t>
      </w:r>
      <w:r w:rsidR="00C10BD5" w:rsidRPr="006A731A">
        <w:rPr>
          <w:rFonts w:ascii="e-Ukraine" w:eastAsia="Times New Roman" w:hAnsi="e-Ukraine" w:cs="Calibri"/>
          <w:i/>
          <w:color w:val="000000"/>
          <w:sz w:val="28"/>
          <w:szCs w:val="28"/>
        </w:rPr>
        <w:t xml:space="preserve"> </w:t>
      </w:r>
      <w:r w:rsidR="00D312AE" w:rsidRPr="006A731A">
        <w:rPr>
          <w:rFonts w:ascii="e-Ukraine" w:eastAsia="Times New Roman" w:hAnsi="e-Ukraine" w:cs="Calibri"/>
          <w:i/>
          <w:color w:val="000000"/>
          <w:sz w:val="28"/>
          <w:szCs w:val="28"/>
        </w:rPr>
        <w:t>липн</w:t>
      </w:r>
      <w:r w:rsidR="00C10BD5" w:rsidRPr="006A731A">
        <w:rPr>
          <w:rFonts w:ascii="e-Ukraine" w:eastAsia="Times New Roman" w:hAnsi="e-Ukraine" w:cs="Calibri"/>
          <w:i/>
          <w:color w:val="000000"/>
          <w:sz w:val="28"/>
          <w:szCs w:val="28"/>
        </w:rPr>
        <w:t>я 2021</w:t>
      </w:r>
      <w:r w:rsidR="003B394F" w:rsidRPr="006A731A">
        <w:rPr>
          <w:rFonts w:ascii="e-Ukraine" w:eastAsia="Times New Roman" w:hAnsi="e-Ukraine" w:cs="Calibri"/>
          <w:i/>
          <w:color w:val="000000"/>
          <w:sz w:val="28"/>
          <w:szCs w:val="28"/>
        </w:rPr>
        <w:t xml:space="preserve"> </w:t>
      </w:r>
    </w:p>
    <w:p w:rsidR="00EF56A6" w:rsidRPr="006F432D" w:rsidRDefault="00EF56A6" w:rsidP="00EF56A6">
      <w:pPr>
        <w:ind w:firstLine="709"/>
        <w:jc w:val="both"/>
        <w:rPr>
          <w:rFonts w:ascii="e-Ukraine" w:eastAsia="Times New Roman" w:hAnsi="e-Ukraine" w:cs="Calibri"/>
          <w:color w:val="000000"/>
          <w:sz w:val="28"/>
          <w:szCs w:val="28"/>
        </w:rPr>
      </w:pPr>
      <w:r w:rsidRPr="006F432D">
        <w:rPr>
          <w:rFonts w:ascii="e-Ukraine" w:eastAsia="Times New Roman" w:hAnsi="e-Ukraine" w:cs="Calibri"/>
          <w:color w:val="000000"/>
          <w:sz w:val="28"/>
          <w:szCs w:val="28"/>
        </w:rPr>
        <w:t xml:space="preserve">Відділ комунікацій з громадськістю управління інформаційної взаємодії ГУ ДПС у Дніпропетровській області (територія обслуговування Нікопольського регіону) нагадує, що відповідно до </w:t>
      </w:r>
      <w:r w:rsidRPr="006F432D">
        <w:rPr>
          <w:rFonts w:ascii="e-Ukraine" w:eastAsia="Times New Roman" w:hAnsi="e-Ukraine" w:cs="Calibri"/>
          <w:color w:val="000000"/>
          <w:sz w:val="28"/>
          <w:szCs w:val="28"/>
        </w:rPr>
        <w:lastRenderedPageBreak/>
        <w:t>частини першої ст. 4 Закону України від 08 липня 2010 року № 2464-VІ «Про збір та облік єдиного внеску на загальнообов’язкове державне соціальне страхування» із змінами та доповненнями (далі – Закон № 2464) платниками єдиного внеску на загальнообов’язкове державне соціальне страхування (далі – єдиний внесок) є:</w:t>
      </w:r>
    </w:p>
    <w:p w:rsidR="00EF56A6" w:rsidRPr="006F432D" w:rsidRDefault="00EF56A6" w:rsidP="00EF56A6">
      <w:pPr>
        <w:ind w:firstLine="709"/>
        <w:jc w:val="both"/>
        <w:rPr>
          <w:rFonts w:ascii="e-Ukraine" w:eastAsia="Times New Roman" w:hAnsi="e-Ukraine" w:cs="Calibri"/>
          <w:color w:val="000000"/>
          <w:sz w:val="28"/>
          <w:szCs w:val="28"/>
        </w:rPr>
      </w:pPr>
      <w:r>
        <w:rPr>
          <w:rFonts w:ascii="e-Ukraine" w:hAnsi="e-Ukraine" w:cs="Arial"/>
          <w:bCs/>
          <w:noProof/>
          <w:color w:val="1D1D1B"/>
          <w:sz w:val="28"/>
          <w:szCs w:val="28"/>
          <w:lang w:eastAsia="uk-UA"/>
        </w:rPr>
        <w:pict>
          <v:roundrect id="_x0000_s1064" style="position:absolute;left:0;text-align:left;margin-left:-15pt;margin-top:-240.65pt;width:257.15pt;height:562.65pt;z-index:251675648;visibility:visible;v-text-anchor:middle" arcsize="989f" filled="f" strokecolor="navy" strokeweight="5pt">
            <v:stroke linestyle="thinThin" joinstyle="miter"/>
          </v:roundrect>
        </w:pict>
      </w:r>
      <w:r>
        <w:rPr>
          <w:rFonts w:ascii="e-Ukraine" w:hAnsi="e-Ukraine" w:cs="Arial"/>
          <w:bCs/>
          <w:noProof/>
          <w:color w:val="1D1D1B"/>
          <w:sz w:val="28"/>
          <w:szCs w:val="28"/>
          <w:lang w:eastAsia="uk-UA"/>
        </w:rPr>
        <w:pict>
          <v:roundrect id="_x0000_s1063" style="position:absolute;left:0;text-align:left;margin-left:254.85pt;margin-top:-240.65pt;width:257.15pt;height:562.65pt;z-index:251674624;visibility:visible;v-text-anchor:middle" arcsize="989f" filled="f" strokecolor="navy" strokeweight="5pt">
            <v:stroke linestyle="thinThin" joinstyle="miter"/>
          </v:roundrect>
        </w:pict>
      </w:r>
      <w:r w:rsidRPr="006F432D">
        <w:rPr>
          <w:rFonts w:ascii="e-Ukraine" w:eastAsia="Times New Roman" w:hAnsi="e-Ukraine" w:cs="Calibri"/>
          <w:color w:val="000000"/>
          <w:sz w:val="28"/>
          <w:szCs w:val="28"/>
        </w:rPr>
        <w:t xml:space="preserve">фізичні особи – підприємці, в тому числі ті, які обрали спрощену систему оподаткування (п. 4 частини першої ст. 4 Закону № 2464), фізичні особи, які провадять незалежну професійну діяльність, а саме наукову, літературну, артистичну, художню, освітню або викладацьку, а також медичну, юридичну практику, в тому числі адвокатську, нотаріальну діяльність, або особи, які провадять релігійну (місіонерську) </w:t>
      </w:r>
      <w:r w:rsidRPr="006F432D">
        <w:rPr>
          <w:rFonts w:ascii="e-Ukraine" w:eastAsia="Times New Roman" w:hAnsi="e-Ukraine" w:cs="Calibri"/>
          <w:color w:val="000000"/>
          <w:sz w:val="28"/>
          <w:szCs w:val="28"/>
        </w:rPr>
        <w:lastRenderedPageBreak/>
        <w:t>діяльність, іншу подібну діяльність та отримують дохід від цієї діяльності (п. 5 частини першої ст. 4 Закону № 2464), члени фермерського господарства, якщо вони не належать до осіб, які підлягають страхуванню на інших підставах (п. 5 прим. 1 частини першої ст. 4 Закону № 2464).</w:t>
      </w:r>
    </w:p>
    <w:p w:rsidR="00EF56A6" w:rsidRPr="006F432D" w:rsidRDefault="00EF56A6" w:rsidP="00EF56A6">
      <w:pPr>
        <w:ind w:firstLine="709"/>
        <w:jc w:val="both"/>
        <w:rPr>
          <w:rFonts w:ascii="e-Ukraine" w:eastAsia="Times New Roman" w:hAnsi="e-Ukraine" w:cs="Calibri"/>
          <w:color w:val="000000"/>
          <w:sz w:val="28"/>
          <w:szCs w:val="28"/>
        </w:rPr>
      </w:pPr>
      <w:r>
        <w:rPr>
          <w:rFonts w:ascii="e-Ukraine" w:hAnsi="e-Ukraine" w:cs="Arial"/>
          <w:bCs/>
          <w:noProof/>
          <w:color w:val="1D1D1B"/>
          <w:sz w:val="28"/>
          <w:szCs w:val="28"/>
          <w:lang w:eastAsia="uk-UA"/>
        </w:rPr>
        <w:pict>
          <v:roundrect id="_x0000_s1062" style="position:absolute;left:0;text-align:left;margin-left:255.5pt;margin-top:-240.65pt;width:257.15pt;height:562.65pt;z-index:251673600;visibility:visible;v-text-anchor:middle" arcsize="989f" filled="f" strokecolor="navy" strokeweight="5pt">
            <v:stroke linestyle="thinThin" joinstyle="miter"/>
          </v:roundrect>
        </w:pict>
      </w:r>
      <w:r w:rsidRPr="006F432D">
        <w:rPr>
          <w:rFonts w:ascii="e-Ukraine" w:eastAsia="Times New Roman" w:hAnsi="e-Ukraine" w:cs="Calibri"/>
          <w:color w:val="000000"/>
          <w:sz w:val="28"/>
          <w:szCs w:val="28"/>
        </w:rPr>
        <w:t xml:space="preserve">Також звертаємо увагу, що з 01.01.2021 року згідно з частиною четвертою ст. 4 Закону № 2464 особи, зазначені у пп. 4, 5 та 5 прим. 1 частини першої ст. 4 Закону № 2464, звільняються від сплати за себе єдиного внеску, якщо вони отримують пенсію за віком або за вислугу років, або є особами з інвалідністю, або досягли віку, встановленого ст. 26 Закону України від 09 липня 2003 року № 1058-IV «Про загальнообов’язкове державне </w:t>
      </w:r>
      <w:r w:rsidRPr="006F432D">
        <w:rPr>
          <w:rFonts w:ascii="e-Ukraine" w:eastAsia="Times New Roman" w:hAnsi="e-Ukraine" w:cs="Calibri"/>
          <w:color w:val="000000"/>
          <w:sz w:val="28"/>
          <w:szCs w:val="28"/>
        </w:rPr>
        <w:lastRenderedPageBreak/>
        <w:t>пенсійне страхування» із змінами та доповненнями, та отримують відповідно до закону пенсію або соціальну допомогу. Такі особи можуть бути платниками єдиного внеску виключно за умови їх добровільної участі у системі загальнообов’язкового державного соціального страхування.</w:t>
      </w:r>
    </w:p>
    <w:p w:rsidR="00EF56A6" w:rsidRPr="006F432D" w:rsidRDefault="00EF56A6" w:rsidP="00EF56A6">
      <w:pPr>
        <w:ind w:firstLine="709"/>
        <w:jc w:val="both"/>
        <w:rPr>
          <w:rFonts w:ascii="e-Ukraine" w:eastAsia="Times New Roman" w:hAnsi="e-Ukraine" w:cs="Calibri"/>
          <w:color w:val="000000"/>
          <w:sz w:val="28"/>
          <w:szCs w:val="28"/>
        </w:rPr>
      </w:pPr>
      <w:r w:rsidRPr="006F432D">
        <w:rPr>
          <w:rFonts w:ascii="e-Ukraine" w:eastAsia="Times New Roman" w:hAnsi="e-Ukraine" w:cs="Calibri"/>
          <w:color w:val="000000"/>
          <w:sz w:val="28"/>
          <w:szCs w:val="28"/>
        </w:rPr>
        <w:t xml:space="preserve">Фізичні особи, зазначені у п. 5 частини першої ст. 4 Закону № 2464, звільняються від сплати за себе єдиного внеску за умови взяття їх на облік фізичних осіб – підприємців та провадження ними </w:t>
      </w:r>
    </w:p>
    <w:p w:rsidR="00EF56A6" w:rsidRPr="006F432D" w:rsidRDefault="00EF56A6" w:rsidP="00EF56A6">
      <w:pPr>
        <w:ind w:firstLine="709"/>
        <w:jc w:val="both"/>
        <w:rPr>
          <w:rFonts w:ascii="e-Ukraine" w:eastAsia="Times New Roman" w:hAnsi="e-Ukraine" w:cs="Calibri"/>
          <w:color w:val="000000"/>
          <w:sz w:val="28"/>
          <w:szCs w:val="28"/>
        </w:rPr>
      </w:pPr>
      <w:r w:rsidRPr="006F432D">
        <w:rPr>
          <w:rFonts w:ascii="e-Ukraine" w:eastAsia="Times New Roman" w:hAnsi="e-Ukraine" w:cs="Calibri"/>
          <w:color w:val="000000"/>
          <w:sz w:val="28"/>
          <w:szCs w:val="28"/>
        </w:rPr>
        <w:t>одного виду діяльності одночасно як осіб, зазначених у пп. 4 і 5 частини першої ст. 4 Закону № 2464 (частина п’ята ст. 4 Закону № 2464).</w:t>
      </w:r>
    </w:p>
    <w:sectPr w:rsidR="00EF56A6" w:rsidRPr="006F432D" w:rsidSect="000C2217">
      <w:pgSz w:w="16838" w:h="11906" w:orient="landscape"/>
      <w:pgMar w:top="426" w:right="536" w:bottom="850" w:left="851" w:header="708" w:footer="708" w:gutter="0"/>
      <w:cols w:num="3" w:space="551"/>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10002FF" w:usb1="4000ACFF" w:usb2="00000009" w:usb3="00000000" w:csb0="0000019F" w:csb1="00000000"/>
  </w:font>
  <w:font w:name="Tahoma">
    <w:altName w:val="Haettenschweiler"/>
    <w:panose1 w:val="020B0604030504040204"/>
    <w:charset w:val="CC"/>
    <w:family w:val="swiss"/>
    <w:pitch w:val="variable"/>
    <w:sig w:usb0="E1002EFF" w:usb1="C000605B" w:usb2="00000029" w:usb3="00000000" w:csb0="000101FF" w:csb1="00000000"/>
  </w:font>
  <w:font w:name="Verdana">
    <w:altName w:val="Tahoma"/>
    <w:panose1 w:val="020B0604030504040204"/>
    <w:charset w:val="CC"/>
    <w:family w:val="swiss"/>
    <w:pitch w:val="variable"/>
    <w:sig w:usb0="A10006FF" w:usb1="4000205B" w:usb2="00000010" w:usb3="00000000" w:csb0="0000019F" w:csb1="00000000"/>
  </w:font>
  <w:font w:name="e-Ukraine">
    <w:altName w:val="Courier New"/>
    <w:panose1 w:val="00000000000000000000"/>
    <w:charset w:val="CC"/>
    <w:family w:val="auto"/>
    <w:notTrueType/>
    <w:pitch w:val="variable"/>
    <w:sig w:usb0="00000203" w:usb1="00000000" w:usb2="00000000" w:usb3="00000000" w:csb0="00000005" w:csb1="00000000"/>
  </w:font>
  <w:font w:name="Arial">
    <w:altName w:val="Tahoma"/>
    <w:panose1 w:val="020B0604020202020204"/>
    <w:charset w:val="CC"/>
    <w:family w:val="swiss"/>
    <w:pitch w:val="variable"/>
    <w:sig w:usb0="E0002AFF" w:usb1="C0007843" w:usb2="00000009" w:usb3="00000000" w:csb0="000001FF" w:csb1="00000000"/>
  </w:font>
  <w:font w:name="e-Ukraine Light Cyr">
    <w:altName w:val="Arial"/>
    <w:panose1 w:val="00000000000000000000"/>
    <w:charset w:val="CC"/>
    <w:family w:val="modern"/>
    <w:notTrueType/>
    <w:pitch w:val="variable"/>
    <w:sig w:usb0="00000201" w:usb1="00000000" w:usb2="00000000" w:usb3="00000000" w:csb0="00000004" w:csb1="00000000"/>
  </w:font>
  <w:font w:name="e-Ukraine Bold">
    <w:altName w:val="Courier New"/>
    <w:panose1 w:val="00000000000000000000"/>
    <w:charset w:val="CC"/>
    <w:family w:val="auto"/>
    <w:notTrueType/>
    <w:pitch w:val="variable"/>
    <w:sig w:usb0="00000203" w:usb1="00000000" w:usb2="00000000" w:usb3="00000000" w:csb0="00000005" w:csb1="00000000"/>
  </w:font>
  <w:font w:name="Cambria">
    <w:altName w:val="Palatino Linotype"/>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20"/>
  <w:displayHorizontalDrawingGridEvery w:val="2"/>
  <w:characterSpacingControl w:val="doNotCompress"/>
  <w:compat/>
  <w:rsids>
    <w:rsidRoot w:val="000F001C"/>
    <w:rsid w:val="00040067"/>
    <w:rsid w:val="000C2217"/>
    <w:rsid w:val="000F001C"/>
    <w:rsid w:val="001A7941"/>
    <w:rsid w:val="001C48B1"/>
    <w:rsid w:val="002769C1"/>
    <w:rsid w:val="002B55CF"/>
    <w:rsid w:val="003B394F"/>
    <w:rsid w:val="00507798"/>
    <w:rsid w:val="005C468D"/>
    <w:rsid w:val="005D65C0"/>
    <w:rsid w:val="006A731A"/>
    <w:rsid w:val="007140C8"/>
    <w:rsid w:val="0071484B"/>
    <w:rsid w:val="007D22BF"/>
    <w:rsid w:val="008B244B"/>
    <w:rsid w:val="008D3C7C"/>
    <w:rsid w:val="0093140B"/>
    <w:rsid w:val="009A5CB7"/>
    <w:rsid w:val="00AA15C6"/>
    <w:rsid w:val="00AB164F"/>
    <w:rsid w:val="00B32EB5"/>
    <w:rsid w:val="00B62028"/>
    <w:rsid w:val="00B67738"/>
    <w:rsid w:val="00B90348"/>
    <w:rsid w:val="00C10BD5"/>
    <w:rsid w:val="00C53E9D"/>
    <w:rsid w:val="00CC38CC"/>
    <w:rsid w:val="00D312AE"/>
    <w:rsid w:val="00E13F5E"/>
    <w:rsid w:val="00EB5AC9"/>
    <w:rsid w:val="00EC7AF0"/>
    <w:rsid w:val="00EF56A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222222"/>
        <w:sz w:val="24"/>
        <w:szCs w:val="24"/>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6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1484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1484B"/>
    <w:rPr>
      <w:rFonts w:ascii="Tahoma" w:hAnsi="Tahoma" w:cs="Tahoma"/>
      <w:sz w:val="16"/>
      <w:szCs w:val="16"/>
    </w:rPr>
  </w:style>
  <w:style w:type="paragraph" w:styleId="a5">
    <w:name w:val="Normal (Web)"/>
    <w:aliases w:val="Обычный (Web) Знак Знак,Обычный (Web),Обычный (Web)1,Обычный (веб)1,Обычный (веб)2,Звичайний (веб) Знак,Обычный (Web)11,Звичайний (веб) Знак Знак Знак,Обычный (веб) Знак Знак,Звичайний (веб) Знак Знак Знак Знак,Знак1 Знак,Знак1 Знак Знак,З"/>
    <w:basedOn w:val="a"/>
    <w:link w:val="a6"/>
    <w:uiPriority w:val="99"/>
    <w:qFormat/>
    <w:rsid w:val="00EB5AC9"/>
    <w:pPr>
      <w:spacing w:before="100" w:beforeAutospacing="1" w:after="100" w:afterAutospacing="1" w:line="240" w:lineRule="auto"/>
    </w:pPr>
    <w:rPr>
      <w:rFonts w:ascii="Calibri" w:eastAsia="Times New Roman" w:hAnsi="Calibri" w:cs="Calibri"/>
      <w:color w:val="auto"/>
      <w:lang w:eastAsia="uk-UA"/>
    </w:rPr>
  </w:style>
  <w:style w:type="character" w:styleId="a7">
    <w:name w:val="Strong"/>
    <w:basedOn w:val="a0"/>
    <w:uiPriority w:val="99"/>
    <w:qFormat/>
    <w:rsid w:val="00EB5AC9"/>
    <w:rPr>
      <w:rFonts w:cs="Times New Roman"/>
      <w:b/>
      <w:bCs/>
    </w:rPr>
  </w:style>
  <w:style w:type="character" w:customStyle="1" w:styleId="a6">
    <w:name w:val="Обычный (веб) Знак"/>
    <w:aliases w:val="Обычный (Web) Знак Знак Знак,Обычный (Web) Знак,Обычный (Web)1 Знак,Обычный (веб)1 Знак,Обычный (веб)2 Знак,Звичайний (веб) Знак Знак,Обычный (Web)11 Знак,Звичайний (веб) Знак Знак Знак Знак1,Обычный (веб) Знак Знак Знак,З Знак"/>
    <w:link w:val="a5"/>
    <w:uiPriority w:val="99"/>
    <w:locked/>
    <w:rsid w:val="00EB5AC9"/>
    <w:rPr>
      <w:rFonts w:ascii="Calibri" w:eastAsia="Times New Roman" w:hAnsi="Calibri" w:cs="Calibri"/>
      <w:color w:val="auto"/>
      <w:lang w:eastAsia="uk-UA"/>
    </w:rPr>
  </w:style>
  <w:style w:type="paragraph" w:customStyle="1" w:styleId="a8">
    <w:name w:val="Знак Знак Знак Знак Знак Знак Знак Знак Знак"/>
    <w:basedOn w:val="a"/>
    <w:uiPriority w:val="99"/>
    <w:rsid w:val="00D312AE"/>
    <w:pPr>
      <w:spacing w:after="0" w:line="240" w:lineRule="auto"/>
    </w:pPr>
    <w:rPr>
      <w:rFonts w:ascii="Verdana" w:eastAsia="Times New Roman" w:hAnsi="Verdana" w:cs="Verdana"/>
      <w:color w:val="auto"/>
      <w:sz w:val="20"/>
      <w:szCs w:val="20"/>
      <w:lang w:val="en-US"/>
    </w:rPr>
  </w:style>
</w:styles>
</file>

<file path=word/webSettings.xml><?xml version="1.0" encoding="utf-8"?>
<w:webSettings xmlns:r="http://schemas.openxmlformats.org/officeDocument/2006/relationships" xmlns:w="http://schemas.openxmlformats.org/wordprocessingml/2006/main">
  <w:divs>
    <w:div w:id="129592893">
      <w:bodyDiv w:val="1"/>
      <w:marLeft w:val="0"/>
      <w:marRight w:val="0"/>
      <w:marTop w:val="0"/>
      <w:marBottom w:val="0"/>
      <w:divBdr>
        <w:top w:val="none" w:sz="0" w:space="0" w:color="auto"/>
        <w:left w:val="none" w:sz="0" w:space="0" w:color="auto"/>
        <w:bottom w:val="none" w:sz="0" w:space="0" w:color="auto"/>
        <w:right w:val="none" w:sz="0" w:space="0" w:color="auto"/>
      </w:divBdr>
    </w:div>
    <w:div w:id="338848111">
      <w:bodyDiv w:val="1"/>
      <w:marLeft w:val="0"/>
      <w:marRight w:val="0"/>
      <w:marTop w:val="0"/>
      <w:marBottom w:val="0"/>
      <w:divBdr>
        <w:top w:val="none" w:sz="0" w:space="0" w:color="auto"/>
        <w:left w:val="none" w:sz="0" w:space="0" w:color="auto"/>
        <w:bottom w:val="none" w:sz="0" w:space="0" w:color="auto"/>
        <w:right w:val="none" w:sz="0" w:space="0" w:color="auto"/>
      </w:divBdr>
    </w:div>
    <w:div w:id="972294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1940</Words>
  <Characters>1106</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Z53166</dc:creator>
  <cp:lastModifiedBy>Z53166</cp:lastModifiedBy>
  <cp:revision>3</cp:revision>
  <dcterms:created xsi:type="dcterms:W3CDTF">2021-08-02T08:55:00Z</dcterms:created>
  <dcterms:modified xsi:type="dcterms:W3CDTF">2021-08-02T08:59:00Z</dcterms:modified>
</cp:coreProperties>
</file>