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3E2" w:rsidRPr="00454F7F" w:rsidRDefault="007E73E2" w:rsidP="00E03A9E">
      <w:pPr>
        <w:jc w:val="center"/>
        <w:rPr>
          <w:b/>
          <w:sz w:val="28"/>
          <w:szCs w:val="28"/>
          <w:lang w:val="uk-UA"/>
        </w:rPr>
      </w:pPr>
    </w:p>
    <w:p w:rsidR="007E73E2" w:rsidRPr="00454F7F" w:rsidRDefault="007E73E2" w:rsidP="00E03A9E">
      <w:pPr>
        <w:jc w:val="center"/>
        <w:rPr>
          <w:b/>
          <w:sz w:val="28"/>
          <w:szCs w:val="28"/>
          <w:lang w:val="uk-UA"/>
        </w:rPr>
      </w:pPr>
      <w:r w:rsidRPr="00454F7F">
        <w:rPr>
          <w:b/>
          <w:sz w:val="28"/>
          <w:szCs w:val="28"/>
          <w:lang w:val="uk-UA"/>
        </w:rPr>
        <w:t xml:space="preserve">Моніторинг щотижневих важливих новацій у законодавстві, що набрали чинності у березні 2020 року, </w:t>
      </w:r>
    </w:p>
    <w:p w:rsidR="007E73E2" w:rsidRPr="00454F7F" w:rsidRDefault="007E73E2" w:rsidP="00E03A9E">
      <w:pPr>
        <w:jc w:val="center"/>
        <w:rPr>
          <w:b/>
          <w:sz w:val="28"/>
          <w:szCs w:val="28"/>
          <w:lang w:val="uk-UA"/>
        </w:rPr>
      </w:pPr>
      <w:r w:rsidRPr="00454F7F">
        <w:rPr>
          <w:b/>
          <w:sz w:val="28"/>
          <w:szCs w:val="28"/>
          <w:lang w:val="uk-UA"/>
        </w:rPr>
        <w:t>підготовлений Головн</w:t>
      </w:r>
      <w:r>
        <w:rPr>
          <w:b/>
          <w:sz w:val="28"/>
          <w:szCs w:val="28"/>
          <w:lang w:val="uk-UA"/>
        </w:rPr>
        <w:t>им</w:t>
      </w:r>
      <w:r w:rsidRPr="00454F7F">
        <w:rPr>
          <w:b/>
          <w:sz w:val="28"/>
          <w:szCs w:val="28"/>
          <w:lang w:val="uk-UA"/>
        </w:rPr>
        <w:t xml:space="preserve"> управління</w:t>
      </w:r>
      <w:r>
        <w:rPr>
          <w:b/>
          <w:sz w:val="28"/>
          <w:szCs w:val="28"/>
          <w:lang w:val="uk-UA"/>
        </w:rPr>
        <w:t>м</w:t>
      </w:r>
      <w:r w:rsidRPr="00454F7F">
        <w:rPr>
          <w:b/>
          <w:sz w:val="28"/>
          <w:szCs w:val="28"/>
          <w:lang w:val="uk-UA"/>
        </w:rPr>
        <w:t xml:space="preserve"> ДПС у Дніпропетровській області</w:t>
      </w:r>
    </w:p>
    <w:p w:rsidR="007E73E2" w:rsidRPr="00454F7F" w:rsidRDefault="007E73E2" w:rsidP="00E03A9E">
      <w:pPr>
        <w:jc w:val="center"/>
        <w:rPr>
          <w:b/>
          <w:lang w:val="uk-UA"/>
        </w:rPr>
      </w:pPr>
    </w:p>
    <w:tbl>
      <w:tblPr>
        <w:tblW w:w="1530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608"/>
        <w:gridCol w:w="2963"/>
        <w:gridCol w:w="3553"/>
        <w:gridCol w:w="3229"/>
        <w:gridCol w:w="3125"/>
      </w:tblGrid>
      <w:tr w:rsidR="007E73E2" w:rsidRPr="00454F7F" w:rsidTr="00911DDE">
        <w:trPr>
          <w:trHeight w:val="425"/>
          <w:jc w:val="center"/>
        </w:trPr>
        <w:tc>
          <w:tcPr>
            <w:tcW w:w="828" w:type="dxa"/>
            <w:vMerge w:val="restart"/>
            <w:vAlign w:val="center"/>
          </w:tcPr>
          <w:p w:rsidR="007E73E2" w:rsidRPr="00454F7F" w:rsidRDefault="007E73E2" w:rsidP="00E03A9E">
            <w:pPr>
              <w:jc w:val="center"/>
              <w:rPr>
                <w:b/>
                <w:lang w:val="uk-UA"/>
              </w:rPr>
            </w:pPr>
            <w:r w:rsidRPr="00454F7F">
              <w:rPr>
                <w:b/>
                <w:lang w:val="uk-UA"/>
              </w:rPr>
              <w:t>№ з/п</w:t>
            </w:r>
          </w:p>
        </w:tc>
        <w:tc>
          <w:tcPr>
            <w:tcW w:w="1608" w:type="dxa"/>
            <w:vMerge w:val="restart"/>
            <w:vAlign w:val="center"/>
          </w:tcPr>
          <w:p w:rsidR="007E73E2" w:rsidRPr="00454F7F" w:rsidRDefault="007E73E2" w:rsidP="00E03A9E">
            <w:pPr>
              <w:jc w:val="center"/>
              <w:rPr>
                <w:b/>
                <w:lang w:val="uk-UA"/>
              </w:rPr>
            </w:pPr>
            <w:r w:rsidRPr="00454F7F">
              <w:rPr>
                <w:b/>
                <w:lang w:val="uk-UA"/>
              </w:rPr>
              <w:t>Дата набрання чинності</w:t>
            </w:r>
          </w:p>
          <w:p w:rsidR="007E73E2" w:rsidRPr="00454F7F" w:rsidRDefault="007E73E2" w:rsidP="00E03A9E">
            <w:pPr>
              <w:jc w:val="center"/>
              <w:rPr>
                <w:b/>
                <w:lang w:val="uk-UA"/>
              </w:rPr>
            </w:pPr>
            <w:r w:rsidRPr="00454F7F">
              <w:rPr>
                <w:b/>
                <w:lang w:val="uk-UA"/>
              </w:rPr>
              <w:t>документу</w:t>
            </w:r>
          </w:p>
        </w:tc>
        <w:tc>
          <w:tcPr>
            <w:tcW w:w="2963" w:type="dxa"/>
            <w:vMerge w:val="restart"/>
            <w:vAlign w:val="center"/>
          </w:tcPr>
          <w:p w:rsidR="007E73E2" w:rsidRPr="00454F7F" w:rsidRDefault="007E73E2" w:rsidP="00E03A9E">
            <w:pPr>
              <w:jc w:val="center"/>
              <w:rPr>
                <w:b/>
                <w:lang w:val="uk-UA"/>
              </w:rPr>
            </w:pPr>
            <w:r w:rsidRPr="00454F7F">
              <w:rPr>
                <w:b/>
                <w:lang w:val="uk-UA"/>
              </w:rPr>
              <w:t>Назва документу та його реквізити</w:t>
            </w:r>
          </w:p>
        </w:tc>
        <w:tc>
          <w:tcPr>
            <w:tcW w:w="9907" w:type="dxa"/>
            <w:gridSpan w:val="3"/>
            <w:vAlign w:val="center"/>
          </w:tcPr>
          <w:p w:rsidR="007E73E2" w:rsidRPr="00454F7F" w:rsidRDefault="007E73E2" w:rsidP="00E03A9E">
            <w:pPr>
              <w:jc w:val="center"/>
              <w:rPr>
                <w:b/>
                <w:lang w:val="uk-UA"/>
              </w:rPr>
            </w:pPr>
            <w:r w:rsidRPr="00454F7F">
              <w:rPr>
                <w:b/>
                <w:lang w:val="uk-UA"/>
              </w:rPr>
              <w:t>Зміни у законодавстві за напрямами</w:t>
            </w:r>
          </w:p>
        </w:tc>
      </w:tr>
      <w:tr w:rsidR="007E73E2" w:rsidRPr="00454F7F" w:rsidTr="00911DDE">
        <w:trPr>
          <w:jc w:val="center"/>
        </w:trPr>
        <w:tc>
          <w:tcPr>
            <w:tcW w:w="828" w:type="dxa"/>
            <w:vMerge/>
          </w:tcPr>
          <w:p w:rsidR="007E73E2" w:rsidRPr="00454F7F" w:rsidRDefault="007E73E2" w:rsidP="00E03A9E">
            <w:pPr>
              <w:jc w:val="center"/>
              <w:rPr>
                <w:b/>
                <w:lang w:val="uk-UA"/>
              </w:rPr>
            </w:pPr>
          </w:p>
        </w:tc>
        <w:tc>
          <w:tcPr>
            <w:tcW w:w="1608" w:type="dxa"/>
            <w:vMerge/>
          </w:tcPr>
          <w:p w:rsidR="007E73E2" w:rsidRPr="00454F7F" w:rsidRDefault="007E73E2" w:rsidP="00E03A9E">
            <w:pPr>
              <w:jc w:val="center"/>
              <w:rPr>
                <w:b/>
                <w:lang w:val="uk-UA"/>
              </w:rPr>
            </w:pPr>
          </w:p>
        </w:tc>
        <w:tc>
          <w:tcPr>
            <w:tcW w:w="2963" w:type="dxa"/>
            <w:vMerge/>
          </w:tcPr>
          <w:p w:rsidR="007E73E2" w:rsidRPr="00454F7F" w:rsidRDefault="007E73E2" w:rsidP="00E03A9E">
            <w:pPr>
              <w:jc w:val="center"/>
              <w:rPr>
                <w:b/>
                <w:lang w:val="uk-UA"/>
              </w:rPr>
            </w:pPr>
          </w:p>
        </w:tc>
        <w:tc>
          <w:tcPr>
            <w:tcW w:w="3553" w:type="dxa"/>
            <w:vAlign w:val="center"/>
          </w:tcPr>
          <w:p w:rsidR="007E73E2" w:rsidRPr="00454F7F" w:rsidRDefault="007E73E2" w:rsidP="00E03A9E">
            <w:pPr>
              <w:jc w:val="center"/>
              <w:rPr>
                <w:b/>
                <w:lang w:val="uk-UA"/>
              </w:rPr>
            </w:pPr>
            <w:r w:rsidRPr="00454F7F">
              <w:rPr>
                <w:b/>
                <w:lang w:val="uk-UA"/>
              </w:rPr>
              <w:t>податкове</w:t>
            </w:r>
          </w:p>
        </w:tc>
        <w:tc>
          <w:tcPr>
            <w:tcW w:w="3229" w:type="dxa"/>
            <w:vAlign w:val="center"/>
          </w:tcPr>
          <w:p w:rsidR="007E73E2" w:rsidRPr="00454F7F" w:rsidRDefault="007E73E2" w:rsidP="00E03A9E">
            <w:pPr>
              <w:jc w:val="center"/>
              <w:rPr>
                <w:b/>
                <w:lang w:val="uk-UA"/>
              </w:rPr>
            </w:pPr>
            <w:r w:rsidRPr="00454F7F">
              <w:rPr>
                <w:b/>
                <w:lang w:val="uk-UA"/>
              </w:rPr>
              <w:t xml:space="preserve">єдиний внесок на загальнообов’язкове державне соціальне страхування </w:t>
            </w:r>
          </w:p>
          <w:p w:rsidR="007E73E2" w:rsidRPr="00454F7F" w:rsidRDefault="007E73E2" w:rsidP="00E03A9E">
            <w:pPr>
              <w:jc w:val="center"/>
              <w:rPr>
                <w:b/>
                <w:lang w:val="uk-UA"/>
              </w:rPr>
            </w:pPr>
            <w:r w:rsidRPr="00454F7F">
              <w:rPr>
                <w:b/>
                <w:lang w:val="uk-UA"/>
              </w:rPr>
              <w:t>(далі – єдиний внесок)</w:t>
            </w:r>
          </w:p>
        </w:tc>
        <w:tc>
          <w:tcPr>
            <w:tcW w:w="3125" w:type="dxa"/>
            <w:vAlign w:val="center"/>
          </w:tcPr>
          <w:p w:rsidR="007E73E2" w:rsidRPr="00454F7F" w:rsidRDefault="007E73E2" w:rsidP="00E03A9E">
            <w:pPr>
              <w:jc w:val="center"/>
              <w:rPr>
                <w:b/>
                <w:lang w:val="uk-UA"/>
              </w:rPr>
            </w:pPr>
            <w:r w:rsidRPr="00454F7F">
              <w:rPr>
                <w:b/>
                <w:lang w:val="uk-UA"/>
              </w:rPr>
              <w:t>інше</w:t>
            </w:r>
          </w:p>
        </w:tc>
      </w:tr>
      <w:tr w:rsidR="007E73E2" w:rsidRPr="00454F7F" w:rsidTr="0039613F">
        <w:trPr>
          <w:jc w:val="center"/>
        </w:trPr>
        <w:tc>
          <w:tcPr>
            <w:tcW w:w="15306" w:type="dxa"/>
            <w:gridSpan w:val="6"/>
          </w:tcPr>
          <w:p w:rsidR="007E73E2" w:rsidRPr="00454F7F" w:rsidRDefault="007E73E2" w:rsidP="00E03A9E">
            <w:pPr>
              <w:ind w:firstLine="149"/>
              <w:jc w:val="center"/>
              <w:rPr>
                <w:b/>
                <w:lang w:val="uk-UA"/>
              </w:rPr>
            </w:pPr>
            <w:r w:rsidRPr="00454F7F">
              <w:rPr>
                <w:b/>
                <w:lang w:val="uk-UA"/>
              </w:rPr>
              <w:t>Набрали чинності з 01.03.2020 по 08.03.2020</w:t>
            </w:r>
          </w:p>
        </w:tc>
      </w:tr>
      <w:tr w:rsidR="007E73E2" w:rsidRPr="00C8136C" w:rsidTr="00911DDE">
        <w:trPr>
          <w:jc w:val="center"/>
        </w:trPr>
        <w:tc>
          <w:tcPr>
            <w:tcW w:w="828" w:type="dxa"/>
          </w:tcPr>
          <w:p w:rsidR="007E73E2" w:rsidRPr="00454F7F" w:rsidRDefault="007E73E2" w:rsidP="00E03A9E">
            <w:pPr>
              <w:jc w:val="center"/>
              <w:rPr>
                <w:lang w:val="uk-UA"/>
              </w:rPr>
            </w:pPr>
            <w:r>
              <w:rPr>
                <w:lang w:val="uk-UA"/>
              </w:rPr>
              <w:t>1.</w:t>
            </w:r>
          </w:p>
        </w:tc>
        <w:tc>
          <w:tcPr>
            <w:tcW w:w="1608" w:type="dxa"/>
          </w:tcPr>
          <w:p w:rsidR="007E73E2" w:rsidRPr="00454F7F" w:rsidRDefault="007E73E2" w:rsidP="00E03A9E">
            <w:pPr>
              <w:jc w:val="center"/>
              <w:rPr>
                <w:lang w:val="uk-UA"/>
              </w:rPr>
            </w:pPr>
            <w:r>
              <w:rPr>
                <w:lang w:val="uk-UA"/>
              </w:rPr>
              <w:t>03.03.2020</w:t>
            </w:r>
          </w:p>
        </w:tc>
        <w:tc>
          <w:tcPr>
            <w:tcW w:w="2963" w:type="dxa"/>
          </w:tcPr>
          <w:p w:rsidR="007E73E2" w:rsidRPr="00C8136C" w:rsidRDefault="007E73E2" w:rsidP="00E03A9E">
            <w:pPr>
              <w:jc w:val="both"/>
              <w:rPr>
                <w:rStyle w:val="Hyperlink"/>
                <w:color w:val="auto"/>
                <w:u w:val="none"/>
                <w:shd w:val="clear" w:color="auto" w:fill="FFFFFF"/>
                <w:lang w:val="uk-UA"/>
              </w:rPr>
            </w:pPr>
            <w:r w:rsidRPr="00C8136C">
              <w:rPr>
                <w:rStyle w:val="Hyperlink"/>
                <w:b/>
                <w:i/>
                <w:color w:val="auto"/>
                <w:u w:val="none"/>
                <w:shd w:val="clear" w:color="auto" w:fill="FFFFFF"/>
                <w:lang w:val="uk-UA"/>
              </w:rPr>
              <w:t>Постанова Кабінету Міністрів України</w:t>
            </w:r>
            <w:r>
              <w:rPr>
                <w:rStyle w:val="Hyperlink"/>
                <w:color w:val="auto"/>
                <w:u w:val="none"/>
                <w:shd w:val="clear" w:color="auto" w:fill="FFFFFF"/>
                <w:lang w:val="uk-UA"/>
              </w:rPr>
              <w:t xml:space="preserve"> (далі – ПКМУ)</w:t>
            </w:r>
            <w:r w:rsidRPr="00C8136C">
              <w:rPr>
                <w:rStyle w:val="Hyperlink"/>
                <w:color w:val="auto"/>
                <w:u w:val="none"/>
                <w:shd w:val="clear" w:color="auto" w:fill="FFFFFF"/>
                <w:lang w:val="uk-UA"/>
              </w:rPr>
              <w:t xml:space="preserve"> від 12</w:t>
            </w:r>
            <w:r>
              <w:rPr>
                <w:rStyle w:val="Hyperlink"/>
                <w:color w:val="auto"/>
                <w:u w:val="none"/>
                <w:shd w:val="clear" w:color="auto" w:fill="FFFFFF"/>
                <w:lang w:val="uk-UA"/>
              </w:rPr>
              <w:t xml:space="preserve">.02.2020    </w:t>
            </w:r>
            <w:r w:rsidRPr="00C8136C">
              <w:rPr>
                <w:rStyle w:val="Hyperlink"/>
                <w:color w:val="auto"/>
                <w:u w:val="none"/>
                <w:shd w:val="clear" w:color="auto" w:fill="FFFFFF"/>
                <w:lang w:val="uk-UA"/>
              </w:rPr>
              <w:t xml:space="preserve">№ 125 «Про затвердження Порядку справляння плати за спеціальне використання водних біоресурсів і розмірів плати за їх використання» (далі – </w:t>
            </w:r>
            <w:r w:rsidRPr="00C8136C">
              <w:rPr>
                <w:rStyle w:val="Hyperlink"/>
                <w:b/>
                <w:i/>
                <w:color w:val="auto"/>
                <w:u w:val="none"/>
                <w:shd w:val="clear" w:color="auto" w:fill="FFFFFF"/>
                <w:lang w:val="uk-UA"/>
              </w:rPr>
              <w:t>ПК</w:t>
            </w:r>
            <w:r>
              <w:rPr>
                <w:rStyle w:val="Hyperlink"/>
                <w:b/>
                <w:i/>
                <w:color w:val="auto"/>
                <w:u w:val="none"/>
                <w:shd w:val="clear" w:color="auto" w:fill="FFFFFF"/>
                <w:lang w:val="uk-UA"/>
              </w:rPr>
              <w:t>М</w:t>
            </w:r>
            <w:r w:rsidRPr="00C8136C">
              <w:rPr>
                <w:rStyle w:val="Hyperlink"/>
                <w:b/>
                <w:i/>
                <w:color w:val="auto"/>
                <w:u w:val="none"/>
                <w:shd w:val="clear" w:color="auto" w:fill="FFFFFF"/>
                <w:lang w:val="uk-UA"/>
              </w:rPr>
              <w:t>У № 125</w:t>
            </w:r>
            <w:r w:rsidRPr="00C8136C">
              <w:rPr>
                <w:rStyle w:val="Hyperlink"/>
                <w:color w:val="auto"/>
                <w:u w:val="none"/>
                <w:shd w:val="clear" w:color="auto" w:fill="FFFFFF"/>
                <w:lang w:val="uk-UA"/>
              </w:rPr>
              <w:t>)</w:t>
            </w:r>
          </w:p>
        </w:tc>
        <w:tc>
          <w:tcPr>
            <w:tcW w:w="3553" w:type="dxa"/>
          </w:tcPr>
          <w:p w:rsidR="007E73E2" w:rsidRPr="00C8136C" w:rsidRDefault="007E73E2" w:rsidP="00E03A9E">
            <w:pPr>
              <w:ind w:firstLine="210"/>
              <w:jc w:val="both"/>
              <w:rPr>
                <w:rStyle w:val="Hyperlink"/>
                <w:color w:val="auto"/>
                <w:u w:val="none"/>
                <w:shd w:val="clear" w:color="auto" w:fill="FFFFFF"/>
                <w:lang w:val="uk-UA"/>
              </w:rPr>
            </w:pPr>
          </w:p>
        </w:tc>
        <w:tc>
          <w:tcPr>
            <w:tcW w:w="3229" w:type="dxa"/>
          </w:tcPr>
          <w:p w:rsidR="007E73E2" w:rsidRPr="00454F7F" w:rsidRDefault="007E73E2" w:rsidP="00E03A9E">
            <w:pPr>
              <w:jc w:val="both"/>
              <w:rPr>
                <w:b/>
                <w:lang w:val="uk-UA"/>
              </w:rPr>
            </w:pPr>
          </w:p>
        </w:tc>
        <w:tc>
          <w:tcPr>
            <w:tcW w:w="3125" w:type="dxa"/>
          </w:tcPr>
          <w:p w:rsidR="007E73E2" w:rsidRDefault="007E73E2" w:rsidP="00C658F0">
            <w:pPr>
              <w:ind w:firstLine="266"/>
              <w:jc w:val="both"/>
              <w:rPr>
                <w:lang w:val="uk-UA"/>
              </w:rPr>
            </w:pPr>
            <w:r w:rsidRPr="00C658F0">
              <w:rPr>
                <w:b/>
                <w:i/>
                <w:lang w:val="uk-UA"/>
              </w:rPr>
              <w:t>ПКМУ № 125</w:t>
            </w:r>
            <w:r w:rsidRPr="00C658F0">
              <w:rPr>
                <w:lang w:val="uk-UA"/>
              </w:rPr>
              <w:t xml:space="preserve"> </w:t>
            </w:r>
            <w:r>
              <w:rPr>
                <w:lang w:val="uk-UA"/>
              </w:rPr>
              <w:t xml:space="preserve">затверджено Порядок справляння плати за спеціальне використання водних біоресурсів (далі – Порядок № 125). </w:t>
            </w:r>
          </w:p>
          <w:p w:rsidR="007E73E2" w:rsidRPr="00C658F0" w:rsidRDefault="007E73E2" w:rsidP="00C658F0">
            <w:pPr>
              <w:ind w:firstLine="266"/>
              <w:jc w:val="both"/>
              <w:rPr>
                <w:lang w:val="uk-UA"/>
              </w:rPr>
            </w:pPr>
            <w:r>
              <w:rPr>
                <w:lang w:val="uk-UA"/>
              </w:rPr>
              <w:t xml:space="preserve">Із запровадженням </w:t>
            </w:r>
            <w:r w:rsidRPr="00F9369A">
              <w:rPr>
                <w:b/>
                <w:i/>
                <w:lang w:val="uk-UA"/>
              </w:rPr>
              <w:t>ПКМУ № 125</w:t>
            </w:r>
            <w:r>
              <w:rPr>
                <w:lang w:val="uk-UA"/>
              </w:rPr>
              <w:t xml:space="preserve"> плати за спеціальне використання водних біоресурсів (далі – Плата) п</w:t>
            </w:r>
            <w:r w:rsidRPr="00C658F0">
              <w:rPr>
                <w:lang w:val="uk-UA"/>
              </w:rPr>
              <w:t>рипинено справляння збору за спеціальне використання рибних</w:t>
            </w:r>
            <w:r>
              <w:rPr>
                <w:lang w:val="uk-UA"/>
              </w:rPr>
              <w:t xml:space="preserve"> та інших водних живих ресурсів</w:t>
            </w:r>
            <w:r w:rsidRPr="00C658F0">
              <w:rPr>
                <w:lang w:val="uk-UA"/>
              </w:rPr>
              <w:t xml:space="preserve">, який справлявся у порядку та розмірах, затверджених </w:t>
            </w:r>
            <w:r>
              <w:rPr>
                <w:lang w:val="uk-UA"/>
              </w:rPr>
              <w:t>ПКМУ</w:t>
            </w:r>
            <w:r w:rsidRPr="00C658F0">
              <w:rPr>
                <w:lang w:val="uk-UA"/>
              </w:rPr>
              <w:t xml:space="preserve"> від 06</w:t>
            </w:r>
            <w:r>
              <w:rPr>
                <w:lang w:val="uk-UA"/>
              </w:rPr>
              <w:t>.04.</w:t>
            </w:r>
            <w:r w:rsidRPr="00C658F0">
              <w:rPr>
                <w:lang w:val="uk-UA"/>
              </w:rPr>
              <w:t xml:space="preserve">1998 </w:t>
            </w:r>
            <w:r>
              <w:rPr>
                <w:lang w:val="uk-UA"/>
              </w:rPr>
              <w:t xml:space="preserve">       </w:t>
            </w:r>
            <w:r w:rsidRPr="00C658F0">
              <w:rPr>
                <w:lang w:val="uk-UA"/>
              </w:rPr>
              <w:t xml:space="preserve">№ 449 «Про затвердження Порядку справляння збору за спеціальне використання рибних та інших водних живих ресурсів і розмірів збору за спеціальне </w:t>
            </w:r>
            <w:r>
              <w:rPr>
                <w:lang w:val="uk-UA"/>
              </w:rPr>
              <w:t>використання»</w:t>
            </w:r>
            <w:r w:rsidRPr="00C658F0">
              <w:rPr>
                <w:lang w:val="uk-UA"/>
              </w:rPr>
              <w:t>, що втратила чинність з 03.03.2020.</w:t>
            </w:r>
          </w:p>
          <w:p w:rsidR="007E73E2" w:rsidRDefault="007E73E2" w:rsidP="00C658F0">
            <w:pPr>
              <w:ind w:firstLine="266"/>
              <w:jc w:val="both"/>
              <w:rPr>
                <w:lang w:val="uk-UA"/>
              </w:rPr>
            </w:pPr>
            <w:r>
              <w:rPr>
                <w:lang w:val="uk-UA"/>
              </w:rPr>
              <w:t>Відповідно до Порядку № 125 Плата нараховується суб</w:t>
            </w:r>
            <w:r w:rsidRPr="00F9369A">
              <w:rPr>
                <w:lang w:val="uk-UA"/>
              </w:rPr>
              <w:t>’</w:t>
            </w:r>
            <w:r>
              <w:rPr>
                <w:lang w:val="uk-UA"/>
              </w:rPr>
              <w:t>єктами рибного господарства щокварталу за фактичний обсяг спеціального використання водних біоресурсів та за конкретний вид біоресурси.</w:t>
            </w:r>
          </w:p>
          <w:p w:rsidR="007E73E2" w:rsidRDefault="007E73E2" w:rsidP="00C658F0">
            <w:pPr>
              <w:ind w:firstLine="266"/>
              <w:jc w:val="both"/>
              <w:rPr>
                <w:lang w:val="uk-UA"/>
              </w:rPr>
            </w:pPr>
            <w:r>
              <w:rPr>
                <w:lang w:val="uk-UA"/>
              </w:rPr>
              <w:t>Справляння суб</w:t>
            </w:r>
            <w:r w:rsidRPr="00F9369A">
              <w:rPr>
                <w:lang w:val="uk-UA"/>
              </w:rPr>
              <w:t>’</w:t>
            </w:r>
            <w:r>
              <w:rPr>
                <w:lang w:val="uk-UA"/>
              </w:rPr>
              <w:t>єктами рибного господарства Плати здійснюється після її нарахування, але не пізніше 25 числа місяця, наступного за звітним кварталом (п. 6 Порядку № 125).</w:t>
            </w:r>
          </w:p>
          <w:p w:rsidR="007E73E2" w:rsidRPr="00454F7F" w:rsidRDefault="007E73E2" w:rsidP="00C658F0">
            <w:pPr>
              <w:ind w:firstLine="266"/>
              <w:jc w:val="both"/>
              <w:rPr>
                <w:b/>
                <w:lang w:val="uk-UA"/>
              </w:rPr>
            </w:pPr>
            <w:r w:rsidRPr="00F9369A">
              <w:rPr>
                <w:b/>
                <w:i/>
                <w:lang w:val="uk-UA"/>
              </w:rPr>
              <w:t>ПКМУ № 125</w:t>
            </w:r>
            <w:r>
              <w:rPr>
                <w:lang w:val="uk-UA"/>
              </w:rPr>
              <w:t xml:space="preserve"> також затверджені розміри Плати у гривнях за тонну залежно від видів водних біоресурсів</w:t>
            </w:r>
          </w:p>
        </w:tc>
      </w:tr>
      <w:tr w:rsidR="007E73E2" w:rsidRPr="00577071" w:rsidTr="00911DDE">
        <w:trPr>
          <w:jc w:val="center"/>
        </w:trPr>
        <w:tc>
          <w:tcPr>
            <w:tcW w:w="828" w:type="dxa"/>
          </w:tcPr>
          <w:p w:rsidR="007E73E2" w:rsidRPr="00454F7F" w:rsidRDefault="007E73E2" w:rsidP="00E03A9E">
            <w:pPr>
              <w:jc w:val="center"/>
              <w:rPr>
                <w:lang w:val="uk-UA"/>
              </w:rPr>
            </w:pPr>
            <w:r>
              <w:rPr>
                <w:lang w:val="uk-UA"/>
              </w:rPr>
              <w:t>2</w:t>
            </w:r>
            <w:r w:rsidRPr="00454F7F">
              <w:rPr>
                <w:lang w:val="uk-UA"/>
              </w:rPr>
              <w:t>.</w:t>
            </w:r>
          </w:p>
        </w:tc>
        <w:tc>
          <w:tcPr>
            <w:tcW w:w="1608" w:type="dxa"/>
          </w:tcPr>
          <w:p w:rsidR="007E73E2" w:rsidRPr="00454F7F" w:rsidRDefault="007E73E2" w:rsidP="00E03A9E">
            <w:pPr>
              <w:jc w:val="center"/>
              <w:rPr>
                <w:lang w:val="uk-UA"/>
              </w:rPr>
            </w:pPr>
            <w:r w:rsidRPr="00454F7F">
              <w:rPr>
                <w:lang w:val="uk-UA"/>
              </w:rPr>
              <w:t>05.03.2020</w:t>
            </w:r>
          </w:p>
        </w:tc>
        <w:tc>
          <w:tcPr>
            <w:tcW w:w="2963" w:type="dxa"/>
          </w:tcPr>
          <w:p w:rsidR="007E73E2" w:rsidRPr="00454F7F" w:rsidRDefault="007E73E2" w:rsidP="00E03A9E">
            <w:pPr>
              <w:jc w:val="both"/>
              <w:rPr>
                <w:b/>
                <w:lang w:val="uk-UA"/>
              </w:rPr>
            </w:pPr>
            <w:r w:rsidRPr="00C8136C">
              <w:rPr>
                <w:b/>
                <w:i/>
                <w:lang w:val="uk-UA"/>
              </w:rPr>
              <w:t>ПКМУ</w:t>
            </w:r>
            <w:r w:rsidRPr="00454F7F">
              <w:rPr>
                <w:lang w:val="uk-UA"/>
              </w:rPr>
              <w:t xml:space="preserve"> </w:t>
            </w:r>
            <w:r w:rsidRPr="00454F7F">
              <w:rPr>
                <w:b/>
                <w:i/>
                <w:lang w:val="uk-UA"/>
              </w:rPr>
              <w:t>від 12.02.2020</w:t>
            </w:r>
            <w:r>
              <w:rPr>
                <w:b/>
                <w:i/>
                <w:lang w:val="uk-UA"/>
              </w:rPr>
              <w:t xml:space="preserve">     </w:t>
            </w:r>
            <w:r w:rsidRPr="00454F7F">
              <w:rPr>
                <w:b/>
                <w:i/>
                <w:lang w:val="uk-UA"/>
              </w:rPr>
              <w:t xml:space="preserve"> № 188</w:t>
            </w:r>
            <w:r w:rsidRPr="00454F7F">
              <w:rPr>
                <w:lang w:val="uk-UA"/>
              </w:rPr>
              <w:t xml:space="preserve"> «</w:t>
            </w:r>
            <w:hyperlink r:id="rId7" w:tgtFrame="_top" w:history="1">
              <w:r w:rsidRPr="00454F7F">
                <w:rPr>
                  <w:rStyle w:val="Hyperlink"/>
                  <w:color w:val="auto"/>
                  <w:u w:val="none"/>
                  <w:shd w:val="clear" w:color="auto" w:fill="FFFFFF"/>
                  <w:lang w:val="uk-UA"/>
                </w:rPr>
                <w:t>Про внесення змін до постанови Кабінету Міністрів України від     17 червня 2015 р. № 413</w:t>
              </w:r>
            </w:hyperlink>
            <w:r w:rsidRPr="00454F7F">
              <w:rPr>
                <w:lang w:val="uk-UA"/>
              </w:rPr>
              <w:t xml:space="preserve">» (далі – </w:t>
            </w:r>
            <w:r w:rsidRPr="00454F7F">
              <w:rPr>
                <w:b/>
                <w:i/>
                <w:lang w:val="uk-UA"/>
              </w:rPr>
              <w:t>ПКМУ № 188</w:t>
            </w:r>
            <w:r w:rsidRPr="00454F7F">
              <w:rPr>
                <w:lang w:val="uk-UA"/>
              </w:rPr>
              <w:t xml:space="preserve">) </w:t>
            </w:r>
          </w:p>
        </w:tc>
        <w:tc>
          <w:tcPr>
            <w:tcW w:w="3553" w:type="dxa"/>
          </w:tcPr>
          <w:p w:rsidR="007E73E2" w:rsidRPr="00454F7F" w:rsidRDefault="007E73E2" w:rsidP="00E03A9E">
            <w:pPr>
              <w:ind w:firstLine="210"/>
              <w:jc w:val="both"/>
              <w:rPr>
                <w:lang w:val="uk-UA"/>
              </w:rPr>
            </w:pPr>
            <w:r w:rsidRPr="00454F7F">
              <w:rPr>
                <w:b/>
                <w:i/>
                <w:lang w:val="uk-UA"/>
              </w:rPr>
              <w:t>ПКМУ № 188</w:t>
            </w:r>
            <w:r w:rsidRPr="00454F7F">
              <w:rPr>
                <w:lang w:val="uk-UA"/>
              </w:rPr>
              <w:t xml:space="preserve"> передбачено </w:t>
            </w:r>
            <w:r w:rsidRPr="00454F7F">
              <w:rPr>
                <w:bCs/>
                <w:lang w:val="uk-UA"/>
              </w:rPr>
              <w:t>скасування</w:t>
            </w:r>
            <w:r w:rsidRPr="00454F7F">
              <w:rPr>
                <w:lang w:val="uk-UA"/>
              </w:rPr>
              <w:t xml:space="preserve"> необхідності подання до територіальних органів ДПС повідомлення про прийняття на роботу члена виконавчого органу господарського товариства, керівника підприємства, установи, організації.</w:t>
            </w:r>
          </w:p>
          <w:p w:rsidR="007E73E2" w:rsidRPr="00454F7F" w:rsidRDefault="007E73E2" w:rsidP="00E03A9E">
            <w:pPr>
              <w:pStyle w:val="tj"/>
              <w:shd w:val="clear" w:color="auto" w:fill="FFFFFF"/>
              <w:spacing w:before="0" w:beforeAutospacing="0" w:after="0" w:afterAutospacing="0"/>
              <w:ind w:firstLine="208"/>
              <w:jc w:val="both"/>
              <w:rPr>
                <w:lang w:val="uk-UA"/>
              </w:rPr>
            </w:pPr>
            <w:r w:rsidRPr="00454F7F">
              <w:rPr>
                <w:lang w:val="uk-UA"/>
              </w:rPr>
              <w:t xml:space="preserve">Визначено, що </w:t>
            </w:r>
            <w:r w:rsidRPr="00454F7F">
              <w:rPr>
                <w:bCs/>
                <w:lang w:val="uk-UA"/>
              </w:rPr>
              <w:t>повідомленням</w:t>
            </w:r>
            <w:r w:rsidRPr="00454F7F">
              <w:rPr>
                <w:lang w:val="uk-UA"/>
              </w:rPr>
              <w:t xml:space="preserve"> про прийняття на роботу члена виконавчого органу господарського товариства, керівника підприємства, установи, організації </w:t>
            </w:r>
            <w:r w:rsidRPr="00454F7F">
              <w:rPr>
                <w:bCs/>
                <w:lang w:val="uk-UA"/>
              </w:rPr>
              <w:t xml:space="preserve">є відомості, отримані органами ДПС з Єдиного державного реєстру юридичних осіб, фізичних </w:t>
            </w:r>
            <w:r>
              <w:rPr>
                <w:bCs/>
                <w:lang w:val="uk-UA"/>
              </w:rPr>
              <w:t xml:space="preserve">   </w:t>
            </w:r>
            <w:r w:rsidRPr="00454F7F">
              <w:rPr>
                <w:bCs/>
                <w:lang w:val="uk-UA"/>
              </w:rPr>
              <w:t xml:space="preserve">осіб </w:t>
            </w:r>
            <w:r>
              <w:rPr>
                <w:bCs/>
                <w:lang w:val="uk-UA"/>
              </w:rPr>
              <w:t>–</w:t>
            </w:r>
            <w:r w:rsidRPr="00454F7F">
              <w:rPr>
                <w:bCs/>
                <w:lang w:val="uk-UA"/>
              </w:rPr>
              <w:t xml:space="preserve"> підприємців та громадських формувань</w:t>
            </w:r>
          </w:p>
        </w:tc>
        <w:tc>
          <w:tcPr>
            <w:tcW w:w="3229" w:type="dxa"/>
          </w:tcPr>
          <w:p w:rsidR="007E73E2" w:rsidRPr="00454F7F" w:rsidRDefault="007E73E2" w:rsidP="00E03A9E">
            <w:pPr>
              <w:jc w:val="both"/>
              <w:rPr>
                <w:b/>
                <w:lang w:val="uk-UA"/>
              </w:rPr>
            </w:pPr>
          </w:p>
        </w:tc>
        <w:tc>
          <w:tcPr>
            <w:tcW w:w="3125" w:type="dxa"/>
          </w:tcPr>
          <w:p w:rsidR="007E73E2" w:rsidRPr="00454F7F" w:rsidRDefault="007E73E2" w:rsidP="00E03A9E">
            <w:pPr>
              <w:ind w:firstLine="149"/>
              <w:jc w:val="both"/>
              <w:rPr>
                <w:b/>
                <w:lang w:val="uk-UA"/>
              </w:rPr>
            </w:pPr>
          </w:p>
        </w:tc>
      </w:tr>
      <w:tr w:rsidR="007E73E2" w:rsidRPr="00454F7F" w:rsidTr="00911DDE">
        <w:trPr>
          <w:jc w:val="center"/>
        </w:trPr>
        <w:tc>
          <w:tcPr>
            <w:tcW w:w="828" w:type="dxa"/>
          </w:tcPr>
          <w:p w:rsidR="007E73E2" w:rsidRPr="00454F7F" w:rsidRDefault="007E73E2" w:rsidP="00E03A9E">
            <w:pPr>
              <w:jc w:val="center"/>
              <w:rPr>
                <w:lang w:val="uk-UA"/>
              </w:rPr>
            </w:pPr>
            <w:r>
              <w:rPr>
                <w:lang w:val="uk-UA"/>
              </w:rPr>
              <w:t>3</w:t>
            </w:r>
            <w:r w:rsidRPr="00454F7F">
              <w:rPr>
                <w:lang w:val="uk-UA"/>
              </w:rPr>
              <w:t>.</w:t>
            </w:r>
          </w:p>
        </w:tc>
        <w:tc>
          <w:tcPr>
            <w:tcW w:w="1608" w:type="dxa"/>
          </w:tcPr>
          <w:p w:rsidR="007E73E2" w:rsidRPr="00454F7F" w:rsidRDefault="007E73E2" w:rsidP="00E03A9E">
            <w:pPr>
              <w:jc w:val="center"/>
              <w:rPr>
                <w:lang w:val="uk-UA"/>
              </w:rPr>
            </w:pPr>
            <w:r w:rsidRPr="00454F7F">
              <w:rPr>
                <w:lang w:val="uk-UA"/>
              </w:rPr>
              <w:t>07.03.2020</w:t>
            </w:r>
          </w:p>
        </w:tc>
        <w:tc>
          <w:tcPr>
            <w:tcW w:w="2963" w:type="dxa"/>
          </w:tcPr>
          <w:p w:rsidR="007E73E2" w:rsidRPr="00454F7F" w:rsidRDefault="007E73E2" w:rsidP="00E03A9E">
            <w:pPr>
              <w:jc w:val="both"/>
              <w:rPr>
                <w:b/>
                <w:lang w:val="uk-UA"/>
              </w:rPr>
            </w:pPr>
            <w:r w:rsidRPr="00454F7F">
              <w:rPr>
                <w:b/>
                <w:i/>
                <w:lang w:val="uk-UA" w:eastAsia="uk-UA"/>
              </w:rPr>
              <w:t>Закон України</w:t>
            </w:r>
            <w:r w:rsidRPr="00454F7F">
              <w:rPr>
                <w:lang w:val="uk-UA" w:eastAsia="uk-UA"/>
              </w:rPr>
              <w:t xml:space="preserve"> </w:t>
            </w:r>
            <w:r w:rsidRPr="00454F7F">
              <w:rPr>
                <w:b/>
                <w:i/>
                <w:lang w:val="uk-UA" w:eastAsia="uk-UA"/>
              </w:rPr>
              <w:t>від 04.02.2020 № 490-IX</w:t>
            </w:r>
            <w:r w:rsidRPr="00454F7F">
              <w:rPr>
                <w:lang w:val="uk-UA" w:eastAsia="uk-UA"/>
              </w:rPr>
              <w:t xml:space="preserve"> «</w:t>
            </w:r>
            <w:r w:rsidRPr="00454F7F">
              <w:rPr>
                <w:bCs/>
                <w:lang w:val="uk-UA" w:eastAsia="uk-UA"/>
              </w:rPr>
              <w:t>Про внесення змін до Податкового кодексу України щодо упорядкування розміру ставки рентної плати за користування надрами для видобування бурштину»</w:t>
            </w:r>
            <w:r w:rsidRPr="00454F7F">
              <w:rPr>
                <w:lang w:val="uk-UA" w:eastAsia="uk-UA"/>
              </w:rPr>
              <w:t xml:space="preserve"> (далі – </w:t>
            </w:r>
            <w:r w:rsidRPr="00454F7F">
              <w:rPr>
                <w:b/>
                <w:i/>
                <w:lang w:val="uk-UA" w:eastAsia="uk-UA"/>
              </w:rPr>
              <w:t>ЗУ № 490</w:t>
            </w:r>
            <w:r w:rsidRPr="00454F7F">
              <w:rPr>
                <w:lang w:val="uk-UA" w:eastAsia="uk-UA"/>
              </w:rPr>
              <w:t xml:space="preserve">) </w:t>
            </w:r>
          </w:p>
        </w:tc>
        <w:tc>
          <w:tcPr>
            <w:tcW w:w="3553" w:type="dxa"/>
          </w:tcPr>
          <w:p w:rsidR="007E73E2" w:rsidRPr="00454F7F" w:rsidRDefault="007E73E2" w:rsidP="00E03A9E">
            <w:pPr>
              <w:shd w:val="clear" w:color="auto" w:fill="FFFFFF"/>
              <w:ind w:firstLine="208"/>
              <w:jc w:val="both"/>
              <w:rPr>
                <w:bCs/>
                <w:lang w:val="uk-UA"/>
              </w:rPr>
            </w:pPr>
            <w:r w:rsidRPr="00454F7F">
              <w:rPr>
                <w:b/>
                <w:i/>
                <w:lang w:val="uk-UA" w:eastAsia="uk-UA"/>
              </w:rPr>
              <w:t>ЗУ № 490</w:t>
            </w:r>
            <w:r w:rsidRPr="00454F7F">
              <w:rPr>
                <w:lang w:val="uk-UA" w:eastAsia="uk-UA"/>
              </w:rPr>
              <w:t xml:space="preserve"> </w:t>
            </w:r>
            <w:r w:rsidRPr="00454F7F">
              <w:rPr>
                <w:bCs/>
                <w:lang w:val="uk-UA"/>
              </w:rPr>
              <w:t>внесено зміни до Податкового кодексу України (далі – ПКУ), а саме:</w:t>
            </w:r>
          </w:p>
          <w:p w:rsidR="007E73E2" w:rsidRPr="00454F7F" w:rsidRDefault="007E73E2" w:rsidP="00E03A9E">
            <w:pPr>
              <w:shd w:val="clear" w:color="auto" w:fill="FFFFFF"/>
              <w:ind w:firstLine="208"/>
              <w:jc w:val="both"/>
              <w:rPr>
                <w:bCs/>
                <w:lang w:val="uk-UA"/>
              </w:rPr>
            </w:pPr>
            <w:r w:rsidRPr="00454F7F">
              <w:rPr>
                <w:bCs/>
                <w:lang w:val="uk-UA"/>
              </w:rPr>
              <w:t>У п</w:t>
            </w:r>
            <w:r>
              <w:rPr>
                <w:bCs/>
                <w:lang w:val="uk-UA"/>
              </w:rPr>
              <w:t>.</w:t>
            </w:r>
            <w:r w:rsidRPr="00454F7F">
              <w:rPr>
                <w:bCs/>
                <w:lang w:val="uk-UA"/>
              </w:rPr>
              <w:t xml:space="preserve"> 252.20 ст. 252 ПКУ слово і цифри «бурштин 25,00» замінено словом і цифрами «бурштин 10,00».</w:t>
            </w:r>
          </w:p>
          <w:p w:rsidR="007E73E2" w:rsidRPr="00454F7F" w:rsidRDefault="007E73E2" w:rsidP="00E03A9E">
            <w:pPr>
              <w:shd w:val="clear" w:color="auto" w:fill="FFFFFF"/>
              <w:ind w:firstLine="208"/>
              <w:jc w:val="both"/>
              <w:rPr>
                <w:bCs/>
                <w:lang w:val="uk-UA"/>
              </w:rPr>
            </w:pPr>
            <w:r w:rsidRPr="00454F7F">
              <w:rPr>
                <w:bCs/>
                <w:lang w:val="uk-UA"/>
              </w:rPr>
              <w:t>Підрозділ 9</w:t>
            </w:r>
            <w:r w:rsidRPr="00454F7F">
              <w:rPr>
                <w:bCs/>
                <w:vertAlign w:val="superscript"/>
                <w:lang w:val="uk-UA"/>
              </w:rPr>
              <w:t>1</w:t>
            </w:r>
            <w:r w:rsidRPr="00454F7F">
              <w:rPr>
                <w:bCs/>
                <w:lang w:val="uk-UA"/>
              </w:rPr>
              <w:t xml:space="preserve"> розділу ХХ «Перехідні положення» ПКУ доповнено пункт</w:t>
            </w:r>
            <w:r>
              <w:rPr>
                <w:bCs/>
                <w:lang w:val="uk-UA"/>
              </w:rPr>
              <w:t>ом</w:t>
            </w:r>
            <w:r w:rsidRPr="00454F7F">
              <w:rPr>
                <w:bCs/>
                <w:lang w:val="uk-UA"/>
              </w:rPr>
              <w:t xml:space="preserve"> 3, відповідно до якого тимчасово встановлено ставку рентної плати за користування надрами для видобування бурштину, визначену п. 252.20 ст. 252 ПКУ:</w:t>
            </w:r>
          </w:p>
          <w:p w:rsidR="007E73E2" w:rsidRPr="00454F7F" w:rsidRDefault="007E73E2" w:rsidP="00E03A9E">
            <w:pPr>
              <w:shd w:val="clear" w:color="auto" w:fill="FFFFFF"/>
              <w:ind w:firstLine="208"/>
              <w:jc w:val="both"/>
              <w:rPr>
                <w:bCs/>
                <w:lang w:val="uk-UA"/>
              </w:rPr>
            </w:pPr>
            <w:r w:rsidRPr="00454F7F">
              <w:rPr>
                <w:bCs/>
                <w:lang w:val="uk-UA"/>
              </w:rPr>
              <w:t>● до 31 грудня 2020 року включно – у розмірі 5 відсотків;</w:t>
            </w:r>
          </w:p>
          <w:p w:rsidR="007E73E2" w:rsidRPr="00454F7F" w:rsidRDefault="007E73E2" w:rsidP="00E03A9E">
            <w:pPr>
              <w:shd w:val="clear" w:color="auto" w:fill="FFFFFF"/>
              <w:ind w:firstLine="208"/>
              <w:jc w:val="both"/>
              <w:rPr>
                <w:bCs/>
                <w:lang w:val="uk-UA"/>
              </w:rPr>
            </w:pPr>
            <w:r w:rsidRPr="00454F7F">
              <w:rPr>
                <w:bCs/>
                <w:lang w:val="uk-UA"/>
              </w:rPr>
              <w:t>● до 31 грудня 2021 року включно – у розмірі 8 відсотків</w:t>
            </w:r>
          </w:p>
        </w:tc>
        <w:tc>
          <w:tcPr>
            <w:tcW w:w="3229" w:type="dxa"/>
          </w:tcPr>
          <w:p w:rsidR="007E73E2" w:rsidRPr="00454F7F" w:rsidRDefault="007E73E2" w:rsidP="00E03A9E">
            <w:pPr>
              <w:ind w:firstLine="255"/>
              <w:jc w:val="both"/>
              <w:rPr>
                <w:lang w:val="uk-UA" w:eastAsia="uk-UA"/>
              </w:rPr>
            </w:pPr>
          </w:p>
        </w:tc>
        <w:tc>
          <w:tcPr>
            <w:tcW w:w="3125" w:type="dxa"/>
          </w:tcPr>
          <w:p w:rsidR="007E73E2" w:rsidRPr="00454F7F" w:rsidRDefault="007E73E2" w:rsidP="00E03A9E">
            <w:pPr>
              <w:pStyle w:val="rvps2"/>
              <w:shd w:val="clear" w:color="auto" w:fill="FFFFFF"/>
              <w:spacing w:before="0" w:beforeAutospacing="0" w:after="0" w:afterAutospacing="0"/>
              <w:jc w:val="both"/>
              <w:rPr>
                <w:b/>
                <w:lang w:val="uk-UA"/>
              </w:rPr>
            </w:pPr>
          </w:p>
        </w:tc>
      </w:tr>
      <w:tr w:rsidR="007E73E2" w:rsidRPr="00454F7F" w:rsidTr="001971B3">
        <w:trPr>
          <w:jc w:val="center"/>
        </w:trPr>
        <w:tc>
          <w:tcPr>
            <w:tcW w:w="15306" w:type="dxa"/>
            <w:gridSpan w:val="6"/>
          </w:tcPr>
          <w:p w:rsidR="007E73E2" w:rsidRPr="00454F7F" w:rsidRDefault="007E73E2" w:rsidP="00E03A9E">
            <w:pPr>
              <w:ind w:firstLine="149"/>
              <w:jc w:val="center"/>
              <w:rPr>
                <w:b/>
                <w:lang w:val="uk-UA"/>
              </w:rPr>
            </w:pPr>
            <w:r w:rsidRPr="00454F7F">
              <w:rPr>
                <w:b/>
                <w:lang w:val="uk-UA"/>
              </w:rPr>
              <w:t>Набрали чинності з 09.03.2020 по 15.03.2020</w:t>
            </w:r>
          </w:p>
        </w:tc>
      </w:tr>
      <w:tr w:rsidR="007E73E2" w:rsidRPr="00577071" w:rsidTr="00911DDE">
        <w:trPr>
          <w:jc w:val="center"/>
        </w:trPr>
        <w:tc>
          <w:tcPr>
            <w:tcW w:w="828" w:type="dxa"/>
          </w:tcPr>
          <w:p w:rsidR="007E73E2" w:rsidRPr="00454F7F" w:rsidRDefault="007E73E2" w:rsidP="00E03A9E">
            <w:pPr>
              <w:jc w:val="center"/>
              <w:rPr>
                <w:lang w:val="uk-UA"/>
              </w:rPr>
            </w:pPr>
            <w:r w:rsidRPr="00454F7F">
              <w:rPr>
                <w:lang w:val="uk-UA"/>
              </w:rPr>
              <w:t>1.</w:t>
            </w:r>
          </w:p>
        </w:tc>
        <w:tc>
          <w:tcPr>
            <w:tcW w:w="1608" w:type="dxa"/>
          </w:tcPr>
          <w:p w:rsidR="007E73E2" w:rsidRPr="00454F7F" w:rsidRDefault="007E73E2" w:rsidP="00E03A9E">
            <w:pPr>
              <w:jc w:val="center"/>
              <w:rPr>
                <w:lang w:val="uk-UA"/>
              </w:rPr>
            </w:pPr>
            <w:r w:rsidRPr="00454F7F">
              <w:rPr>
                <w:lang w:val="uk-UA"/>
              </w:rPr>
              <w:t>09.03.2020</w:t>
            </w:r>
          </w:p>
        </w:tc>
        <w:tc>
          <w:tcPr>
            <w:tcW w:w="2963" w:type="dxa"/>
          </w:tcPr>
          <w:p w:rsidR="007E73E2" w:rsidRPr="00454F7F" w:rsidRDefault="007E73E2" w:rsidP="00E03A9E">
            <w:pPr>
              <w:pStyle w:val="NormalWeb"/>
              <w:shd w:val="clear" w:color="auto" w:fill="FFFFFF"/>
              <w:spacing w:before="0" w:beforeAutospacing="0" w:after="0" w:afterAutospacing="0"/>
              <w:jc w:val="both"/>
              <w:textAlignment w:val="baseline"/>
              <w:rPr>
                <w:lang w:val="uk-UA" w:eastAsia="uk-UA"/>
              </w:rPr>
            </w:pPr>
            <w:r w:rsidRPr="00454F7F">
              <w:rPr>
                <w:b/>
                <w:i/>
                <w:lang w:val="uk-UA" w:eastAsia="uk-UA"/>
              </w:rPr>
              <w:t>Наказ Міністерства фінансів України</w:t>
            </w:r>
            <w:r w:rsidRPr="00454F7F">
              <w:rPr>
                <w:lang w:val="uk-UA" w:eastAsia="uk-UA"/>
              </w:rPr>
              <w:t xml:space="preserve"> (далі – МФУ) </w:t>
            </w:r>
            <w:r w:rsidRPr="00454F7F">
              <w:rPr>
                <w:b/>
                <w:i/>
                <w:lang w:val="uk-UA" w:eastAsia="uk-UA"/>
              </w:rPr>
              <w:t>від 29.01.2020       № 30</w:t>
            </w:r>
            <w:r w:rsidRPr="00454F7F">
              <w:rPr>
                <w:lang w:val="uk-UA" w:eastAsia="uk-UA"/>
              </w:rPr>
              <w:t xml:space="preserve"> «</w:t>
            </w:r>
            <w:r w:rsidRPr="00454F7F">
              <w:rPr>
                <w:lang w:val="uk-UA"/>
              </w:rPr>
              <w:t>Про затвердження Змін до Положення про реєстрацію платників податку на додану вартість</w:t>
            </w:r>
            <w:r w:rsidRPr="00454F7F">
              <w:rPr>
                <w:lang w:val="uk-UA" w:eastAsia="uk-UA"/>
              </w:rPr>
              <w:t xml:space="preserve">» (зареєстровано у Міністерстві юстиції України (далі – Мін’юст) 14.02.2020 за                    № 171/34454) (далі – </w:t>
            </w:r>
            <w:r w:rsidRPr="00454F7F">
              <w:rPr>
                <w:b/>
                <w:i/>
                <w:lang w:val="uk-UA" w:eastAsia="uk-UA"/>
              </w:rPr>
              <w:t>Наказ МФУ № 30</w:t>
            </w:r>
            <w:r w:rsidRPr="00454F7F">
              <w:rPr>
                <w:lang w:val="uk-UA" w:eastAsia="uk-UA"/>
              </w:rPr>
              <w:t>)</w:t>
            </w:r>
          </w:p>
        </w:tc>
        <w:tc>
          <w:tcPr>
            <w:tcW w:w="3553" w:type="dxa"/>
          </w:tcPr>
          <w:p w:rsidR="007E73E2" w:rsidRPr="00454F7F" w:rsidRDefault="007E73E2" w:rsidP="00E03A9E">
            <w:pPr>
              <w:pStyle w:val="NormalWeb"/>
              <w:shd w:val="clear" w:color="auto" w:fill="FFFFFF"/>
              <w:spacing w:before="0" w:beforeAutospacing="0" w:after="0" w:afterAutospacing="0"/>
              <w:ind w:firstLine="208"/>
              <w:jc w:val="both"/>
              <w:rPr>
                <w:lang w:val="uk-UA"/>
              </w:rPr>
            </w:pPr>
            <w:r w:rsidRPr="00454F7F">
              <w:rPr>
                <w:b/>
                <w:i/>
                <w:lang w:val="uk-UA" w:eastAsia="uk-UA"/>
              </w:rPr>
              <w:t xml:space="preserve">Наказом МФУ № 30 </w:t>
            </w:r>
            <w:r w:rsidRPr="00454F7F">
              <w:rPr>
                <w:lang w:val="uk-UA"/>
              </w:rPr>
              <w:t xml:space="preserve">затверджено зміни до Положення про реєстрацію платників податку на додану вартість (далі </w:t>
            </w:r>
            <w:r>
              <w:rPr>
                <w:lang w:val="uk-UA"/>
              </w:rPr>
              <w:t>–</w:t>
            </w:r>
            <w:r w:rsidRPr="00454F7F">
              <w:rPr>
                <w:lang w:val="uk-UA"/>
              </w:rPr>
              <w:t xml:space="preserve"> Положення</w:t>
            </w:r>
            <w:r>
              <w:rPr>
                <w:lang w:val="uk-UA"/>
              </w:rPr>
              <w:t xml:space="preserve">      № 30</w:t>
            </w:r>
            <w:r w:rsidRPr="00454F7F">
              <w:rPr>
                <w:lang w:val="uk-UA"/>
              </w:rPr>
              <w:t>).</w:t>
            </w:r>
          </w:p>
          <w:p w:rsidR="007E73E2" w:rsidRPr="00454F7F" w:rsidRDefault="007E73E2" w:rsidP="00E03A9E">
            <w:pPr>
              <w:pStyle w:val="NormalWeb"/>
              <w:shd w:val="clear" w:color="auto" w:fill="FFFFFF"/>
              <w:spacing w:before="0" w:beforeAutospacing="0" w:after="0" w:afterAutospacing="0"/>
              <w:ind w:firstLine="208"/>
              <w:jc w:val="both"/>
              <w:rPr>
                <w:lang w:val="uk-UA"/>
              </w:rPr>
            </w:pPr>
            <w:r w:rsidRPr="00454F7F">
              <w:rPr>
                <w:lang w:val="uk-UA"/>
              </w:rPr>
              <w:t>Так, зокрема:</w:t>
            </w:r>
          </w:p>
          <w:p w:rsidR="007E73E2" w:rsidRPr="00454F7F" w:rsidRDefault="007E73E2" w:rsidP="00E03A9E">
            <w:pPr>
              <w:pStyle w:val="NormalWeb"/>
              <w:shd w:val="clear" w:color="auto" w:fill="FFFFFF"/>
              <w:spacing w:before="0" w:beforeAutospacing="0" w:after="0" w:afterAutospacing="0"/>
              <w:ind w:firstLine="208"/>
              <w:jc w:val="both"/>
              <w:rPr>
                <w:lang w:val="uk-UA"/>
              </w:rPr>
            </w:pPr>
            <w:r w:rsidRPr="00454F7F">
              <w:rPr>
                <w:bCs/>
                <w:lang w:val="uk-UA"/>
              </w:rPr>
              <w:t xml:space="preserve">● </w:t>
            </w:r>
            <w:r w:rsidRPr="00454F7F">
              <w:rPr>
                <w:lang w:val="uk-UA"/>
              </w:rPr>
              <w:t xml:space="preserve">індивідуальний податковий номер становитиме для фізичних осіб 12-розрядний числовий номер такої структури: 1 </w:t>
            </w:r>
            <w:r>
              <w:rPr>
                <w:lang w:val="uk-UA"/>
              </w:rPr>
              <w:t>–</w:t>
            </w:r>
            <w:r w:rsidRPr="00454F7F">
              <w:rPr>
                <w:lang w:val="uk-UA"/>
              </w:rPr>
              <w:t xml:space="preserve"> 10-й знаки </w:t>
            </w:r>
            <w:r>
              <w:rPr>
                <w:lang w:val="uk-UA"/>
              </w:rPr>
              <w:t>–</w:t>
            </w:r>
            <w:r w:rsidRPr="00454F7F">
              <w:rPr>
                <w:lang w:val="uk-UA"/>
              </w:rPr>
              <w:t xml:space="preserve"> реєстраційний номер облікової картки платника податків, 11-й та 12-й знаки </w:t>
            </w:r>
            <w:r>
              <w:rPr>
                <w:lang w:val="uk-UA"/>
              </w:rPr>
              <w:t>–</w:t>
            </w:r>
            <w:r w:rsidRPr="00454F7F">
              <w:rPr>
                <w:lang w:val="uk-UA"/>
              </w:rPr>
              <w:t xml:space="preserve"> контрольні розряди, алгоритм формування яких встановлює Державна податкова служба України;</w:t>
            </w:r>
          </w:p>
          <w:p w:rsidR="007E73E2" w:rsidRPr="00454F7F" w:rsidRDefault="007E73E2" w:rsidP="00E03A9E">
            <w:pPr>
              <w:pStyle w:val="NormalWeb"/>
              <w:shd w:val="clear" w:color="auto" w:fill="FFFFFF"/>
              <w:spacing w:before="0" w:beforeAutospacing="0" w:after="0" w:afterAutospacing="0"/>
              <w:ind w:firstLine="208"/>
              <w:jc w:val="both"/>
              <w:rPr>
                <w:lang w:val="uk-UA"/>
              </w:rPr>
            </w:pPr>
            <w:r w:rsidRPr="00454F7F">
              <w:rPr>
                <w:bCs/>
                <w:lang w:val="uk-UA"/>
              </w:rPr>
              <w:t xml:space="preserve">● </w:t>
            </w:r>
            <w:r w:rsidRPr="00454F7F">
              <w:rPr>
                <w:lang w:val="uk-UA"/>
              </w:rPr>
              <w:t xml:space="preserve">ДПС України тепер здійснюватиме розгляд скарг, поданих в адміністративному порядку відповідно до статей 55, 56 розділу II ПКУ, або звернень про перегляд рішень контролюючих органів з питань реєстрації, анулювання реєстрації, перереєстрації платників податку або про внесення записів чи змін до Реєстру платників податку на додану вартість (далі </w:t>
            </w:r>
            <w:r>
              <w:rPr>
                <w:lang w:val="uk-UA"/>
              </w:rPr>
              <w:t>–</w:t>
            </w:r>
            <w:r w:rsidRPr="00454F7F">
              <w:rPr>
                <w:lang w:val="uk-UA"/>
              </w:rPr>
              <w:t xml:space="preserve"> Реєстр);</w:t>
            </w:r>
          </w:p>
          <w:p w:rsidR="007E73E2" w:rsidRPr="00454F7F" w:rsidRDefault="007E73E2" w:rsidP="00E03A9E">
            <w:pPr>
              <w:pStyle w:val="NormalWeb"/>
              <w:shd w:val="clear" w:color="auto" w:fill="FFFFFF"/>
              <w:spacing w:before="0" w:beforeAutospacing="0" w:after="0" w:afterAutospacing="0"/>
              <w:ind w:firstLine="208"/>
              <w:jc w:val="both"/>
              <w:rPr>
                <w:lang w:val="uk-UA"/>
              </w:rPr>
            </w:pPr>
            <w:r w:rsidRPr="00454F7F">
              <w:rPr>
                <w:bCs/>
                <w:lang w:val="uk-UA"/>
              </w:rPr>
              <w:t xml:space="preserve">● </w:t>
            </w:r>
            <w:r w:rsidRPr="00454F7F">
              <w:rPr>
                <w:lang w:val="uk-UA"/>
              </w:rPr>
              <w:t>запит про отримання витягу з реєстру платників податку на додану вартість за формою             № 1-ЗВР може подаватися як особисто платником ПДВ так і представником платника, або надсилатися поштою до контролюючого органу за основним місцем обліку платника податків;</w:t>
            </w:r>
          </w:p>
          <w:p w:rsidR="007E73E2" w:rsidRPr="00454F7F" w:rsidRDefault="007E73E2" w:rsidP="00E03A9E">
            <w:pPr>
              <w:ind w:firstLine="208"/>
              <w:jc w:val="both"/>
              <w:rPr>
                <w:b/>
                <w:i/>
                <w:lang w:val="uk-UA"/>
              </w:rPr>
            </w:pPr>
            <w:r w:rsidRPr="00454F7F">
              <w:rPr>
                <w:bCs/>
                <w:lang w:val="uk-UA"/>
              </w:rPr>
              <w:t xml:space="preserve">● </w:t>
            </w:r>
            <w:r w:rsidRPr="00454F7F">
              <w:rPr>
                <w:lang w:val="uk-UA"/>
              </w:rPr>
              <w:t xml:space="preserve">Положення </w:t>
            </w:r>
            <w:r>
              <w:rPr>
                <w:lang w:val="uk-UA"/>
              </w:rPr>
              <w:t xml:space="preserve">№ 70 </w:t>
            </w:r>
            <w:r w:rsidRPr="00454F7F">
              <w:rPr>
                <w:rStyle w:val="Strong"/>
                <w:b w:val="0"/>
                <w:lang w:val="uk-UA"/>
              </w:rPr>
              <w:t>доповнено нормами</w:t>
            </w:r>
            <w:r w:rsidRPr="00454F7F">
              <w:rPr>
                <w:b/>
                <w:lang w:val="uk-UA"/>
              </w:rPr>
              <w:t xml:space="preserve">, </w:t>
            </w:r>
            <w:r w:rsidRPr="00454F7F">
              <w:rPr>
                <w:lang w:val="uk-UA"/>
              </w:rPr>
              <w:t xml:space="preserve">якими визначено, що у день отримання контролюючим органом з Єдиного державного реєстру відомостей про державну реєстрацію припинення юридичної особи </w:t>
            </w:r>
            <w:r w:rsidRPr="00404C00">
              <w:rPr>
                <w:i/>
                <w:lang w:val="uk-UA"/>
              </w:rPr>
              <w:t>(крім перетворення)</w:t>
            </w:r>
            <w:r w:rsidRPr="00454F7F">
              <w:rPr>
                <w:lang w:val="uk-UA"/>
              </w:rPr>
              <w:t xml:space="preserve"> або про державну реєстрацію припинення підприємницької діяльності фізичної особи </w:t>
            </w:r>
            <w:r>
              <w:rPr>
                <w:lang w:val="uk-UA"/>
              </w:rPr>
              <w:t>–</w:t>
            </w:r>
            <w:r w:rsidRPr="00454F7F">
              <w:rPr>
                <w:lang w:val="uk-UA"/>
              </w:rPr>
              <w:t xml:space="preserve"> підприємця або в день внесення до реєстру платників єдиного податку запису про застосування спрощеної системи оподаткування, що не передбачає сплати ПДВ, до Реєстру вноситься відмітка «Реєстрація особи підлягає анулюванню»</w:t>
            </w:r>
          </w:p>
        </w:tc>
        <w:tc>
          <w:tcPr>
            <w:tcW w:w="3229" w:type="dxa"/>
          </w:tcPr>
          <w:p w:rsidR="007E73E2" w:rsidRPr="00454F7F" w:rsidRDefault="007E73E2" w:rsidP="00E03A9E">
            <w:pPr>
              <w:jc w:val="both"/>
              <w:rPr>
                <w:b/>
                <w:lang w:val="uk-UA"/>
              </w:rPr>
            </w:pPr>
          </w:p>
        </w:tc>
        <w:tc>
          <w:tcPr>
            <w:tcW w:w="3125" w:type="dxa"/>
          </w:tcPr>
          <w:p w:rsidR="007E73E2" w:rsidRPr="00454F7F" w:rsidRDefault="007E73E2" w:rsidP="00E03A9E">
            <w:pPr>
              <w:pStyle w:val="tj"/>
              <w:spacing w:before="0" w:beforeAutospacing="0" w:after="0" w:afterAutospacing="0"/>
              <w:jc w:val="both"/>
              <w:rPr>
                <w:b/>
                <w:lang w:val="uk-UA"/>
              </w:rPr>
            </w:pPr>
          </w:p>
        </w:tc>
      </w:tr>
      <w:tr w:rsidR="007E73E2" w:rsidRPr="00454F7F" w:rsidTr="00911DDE">
        <w:trPr>
          <w:jc w:val="center"/>
        </w:trPr>
        <w:tc>
          <w:tcPr>
            <w:tcW w:w="828" w:type="dxa"/>
          </w:tcPr>
          <w:p w:rsidR="007E73E2" w:rsidRPr="00454F7F" w:rsidRDefault="007E73E2" w:rsidP="00E03A9E">
            <w:pPr>
              <w:jc w:val="center"/>
              <w:rPr>
                <w:lang w:val="uk-UA"/>
              </w:rPr>
            </w:pPr>
            <w:r w:rsidRPr="00454F7F">
              <w:rPr>
                <w:lang w:val="uk-UA"/>
              </w:rPr>
              <w:t>2.</w:t>
            </w:r>
          </w:p>
        </w:tc>
        <w:tc>
          <w:tcPr>
            <w:tcW w:w="1608" w:type="dxa"/>
          </w:tcPr>
          <w:p w:rsidR="007E73E2" w:rsidRPr="00454F7F" w:rsidRDefault="007E73E2" w:rsidP="00E03A9E">
            <w:pPr>
              <w:jc w:val="center"/>
              <w:rPr>
                <w:lang w:val="uk-UA"/>
              </w:rPr>
            </w:pPr>
            <w:r w:rsidRPr="00454F7F">
              <w:rPr>
                <w:lang w:val="uk-UA"/>
              </w:rPr>
              <w:t>13.03.2020</w:t>
            </w:r>
          </w:p>
        </w:tc>
        <w:tc>
          <w:tcPr>
            <w:tcW w:w="2963" w:type="dxa"/>
          </w:tcPr>
          <w:p w:rsidR="007E73E2" w:rsidRPr="00454F7F" w:rsidRDefault="007E73E2" w:rsidP="00E03A9E">
            <w:pPr>
              <w:jc w:val="both"/>
              <w:rPr>
                <w:b/>
                <w:i/>
                <w:lang w:val="uk-UA" w:eastAsia="uk-UA"/>
              </w:rPr>
            </w:pPr>
            <w:r w:rsidRPr="00454F7F">
              <w:rPr>
                <w:b/>
                <w:i/>
                <w:lang w:val="uk-UA" w:eastAsia="uk-UA"/>
              </w:rPr>
              <w:t>Наказ МФУ</w:t>
            </w:r>
            <w:r w:rsidRPr="00454F7F">
              <w:rPr>
                <w:lang w:val="uk-UA" w:eastAsia="uk-UA"/>
              </w:rPr>
              <w:t xml:space="preserve">                            </w:t>
            </w:r>
            <w:r w:rsidRPr="00454F7F">
              <w:rPr>
                <w:b/>
                <w:i/>
                <w:lang w:val="uk-UA" w:eastAsia="uk-UA"/>
              </w:rPr>
              <w:t>від 21.12.2020 № 550</w:t>
            </w:r>
            <w:r w:rsidRPr="00454F7F">
              <w:rPr>
                <w:lang w:val="uk-UA" w:eastAsia="uk-UA"/>
              </w:rPr>
              <w:t xml:space="preserve"> «</w:t>
            </w:r>
            <w:r w:rsidRPr="00454F7F">
              <w:rPr>
                <w:shd w:val="clear" w:color="auto" w:fill="FFFFFF"/>
                <w:lang w:val="uk-UA"/>
              </w:rPr>
              <w:t>Про внесення змін до форми Податкової декларації збору за місця для паркування транспортних засобів</w:t>
            </w:r>
            <w:r w:rsidRPr="00454F7F">
              <w:rPr>
                <w:lang w:val="uk-UA" w:eastAsia="uk-UA"/>
              </w:rPr>
              <w:t xml:space="preserve">» (зареєстровано у Мін’юсті 27.02.2020 за                    № 213/34496) (далі – </w:t>
            </w:r>
            <w:r w:rsidRPr="00454F7F">
              <w:rPr>
                <w:b/>
                <w:i/>
                <w:lang w:val="uk-UA" w:eastAsia="uk-UA"/>
              </w:rPr>
              <w:t>Наказ МФУ № 550</w:t>
            </w:r>
            <w:r w:rsidRPr="00454F7F">
              <w:rPr>
                <w:lang w:val="uk-UA" w:eastAsia="uk-UA"/>
              </w:rPr>
              <w:t>)</w:t>
            </w:r>
          </w:p>
        </w:tc>
        <w:tc>
          <w:tcPr>
            <w:tcW w:w="3553" w:type="dxa"/>
          </w:tcPr>
          <w:p w:rsidR="007E73E2" w:rsidRPr="00454F7F" w:rsidRDefault="007E73E2" w:rsidP="00E03A9E">
            <w:pPr>
              <w:pStyle w:val="NormalWeb"/>
              <w:shd w:val="clear" w:color="auto" w:fill="FFFFFF"/>
              <w:spacing w:before="0" w:beforeAutospacing="0" w:after="0" w:afterAutospacing="0"/>
              <w:ind w:firstLine="210"/>
              <w:jc w:val="both"/>
              <w:rPr>
                <w:lang w:val="uk-UA"/>
              </w:rPr>
            </w:pPr>
            <w:r w:rsidRPr="00454F7F">
              <w:rPr>
                <w:b/>
                <w:i/>
                <w:lang w:val="uk-UA" w:eastAsia="uk-UA"/>
              </w:rPr>
              <w:t>Наказом МФУ № 550</w:t>
            </w:r>
            <w:r w:rsidRPr="00454F7F">
              <w:rPr>
                <w:rFonts w:ascii="Arial" w:hAnsi="Arial" w:cs="Arial"/>
                <w:sz w:val="17"/>
                <w:szCs w:val="17"/>
                <w:lang w:val="uk-UA"/>
              </w:rPr>
              <w:t xml:space="preserve"> </w:t>
            </w:r>
            <w:r w:rsidRPr="00454F7F">
              <w:rPr>
                <w:lang w:val="uk-UA"/>
              </w:rPr>
              <w:t>внесено зміни до форми Податкової декларації збору за місця для паркування транспортних засобів (далі – Декларація), яка складається з двох частин, а саме: самої Декларації, в якій безпосередньо зазначаються дані про суб’єкта господарювання та суму збору за місця для паркування транспортних засобів (далі – збір) до сплати і додатку до Декларації, в якому вказується розрахунок суми збору за об’єктами оподаткування.</w:t>
            </w:r>
          </w:p>
          <w:p w:rsidR="007E73E2" w:rsidRPr="00454F7F" w:rsidRDefault="007E73E2" w:rsidP="00E03A9E">
            <w:pPr>
              <w:pStyle w:val="NormalWeb"/>
              <w:shd w:val="clear" w:color="auto" w:fill="FFFFFF"/>
              <w:spacing w:before="0" w:beforeAutospacing="0" w:after="0" w:afterAutospacing="0"/>
              <w:ind w:firstLine="210"/>
              <w:jc w:val="both"/>
              <w:rPr>
                <w:lang w:val="uk-UA"/>
              </w:rPr>
            </w:pPr>
            <w:r w:rsidRPr="00454F7F">
              <w:rPr>
                <w:lang w:val="uk-UA"/>
              </w:rPr>
              <w:t>Зазначений розрахунок містит</w:t>
            </w:r>
            <w:r>
              <w:rPr>
                <w:lang w:val="uk-UA"/>
              </w:rPr>
              <w:t>ь нові показники, яких не було у</w:t>
            </w:r>
            <w:r w:rsidRPr="00454F7F">
              <w:rPr>
                <w:lang w:val="uk-UA"/>
              </w:rPr>
              <w:t xml:space="preserve"> попередній Декларації, а саме:</w:t>
            </w:r>
          </w:p>
          <w:p w:rsidR="007E73E2" w:rsidRPr="00454F7F" w:rsidRDefault="007E73E2" w:rsidP="00E03A9E">
            <w:pPr>
              <w:pStyle w:val="NormalWeb"/>
              <w:shd w:val="clear" w:color="auto" w:fill="FFFFFF"/>
              <w:spacing w:before="0" w:beforeAutospacing="0" w:after="0" w:afterAutospacing="0"/>
              <w:ind w:firstLine="210"/>
              <w:jc w:val="both"/>
              <w:rPr>
                <w:lang w:val="uk-UA"/>
              </w:rPr>
            </w:pPr>
            <w:r w:rsidRPr="00454F7F">
              <w:rPr>
                <w:lang w:val="uk-UA"/>
              </w:rPr>
              <w:t>● код та найменування податкової пільги (згідно з актуальним довідником податкових пільг);</w:t>
            </w:r>
          </w:p>
          <w:p w:rsidR="007E73E2" w:rsidRPr="00454F7F" w:rsidRDefault="007E73E2" w:rsidP="00E03A9E">
            <w:pPr>
              <w:pStyle w:val="NormalWeb"/>
              <w:shd w:val="clear" w:color="auto" w:fill="FFFFFF"/>
              <w:spacing w:before="0" w:beforeAutospacing="0" w:after="0" w:afterAutospacing="0"/>
              <w:ind w:firstLine="210"/>
              <w:jc w:val="both"/>
              <w:rPr>
                <w:lang w:val="uk-UA"/>
              </w:rPr>
            </w:pPr>
            <w:r w:rsidRPr="00454F7F">
              <w:rPr>
                <w:lang w:val="uk-UA"/>
              </w:rPr>
              <w:t>● суму пільги, розраховану пропорційно до періоду користування пільгою;</w:t>
            </w:r>
          </w:p>
          <w:p w:rsidR="007E73E2" w:rsidRPr="00454F7F" w:rsidRDefault="007E73E2" w:rsidP="00E03A9E">
            <w:pPr>
              <w:pStyle w:val="NormalWeb"/>
              <w:shd w:val="clear" w:color="auto" w:fill="FFFFFF"/>
              <w:spacing w:before="0" w:beforeAutospacing="0" w:after="0" w:afterAutospacing="0"/>
              <w:ind w:firstLine="210"/>
              <w:jc w:val="both"/>
              <w:rPr>
                <w:lang w:val="uk-UA"/>
              </w:rPr>
            </w:pPr>
            <w:r w:rsidRPr="00454F7F">
              <w:rPr>
                <w:lang w:val="uk-UA"/>
              </w:rPr>
              <w:t>● дату початку і закінчення користування пільгою;</w:t>
            </w:r>
          </w:p>
          <w:p w:rsidR="007E73E2" w:rsidRPr="00454F7F" w:rsidRDefault="007E73E2" w:rsidP="00E03A9E">
            <w:pPr>
              <w:pStyle w:val="NormalWeb"/>
              <w:shd w:val="clear" w:color="auto" w:fill="FFFFFF"/>
              <w:spacing w:before="0" w:beforeAutospacing="0" w:after="0" w:afterAutospacing="0"/>
              <w:ind w:firstLine="210"/>
              <w:jc w:val="both"/>
              <w:rPr>
                <w:lang w:val="uk-UA"/>
              </w:rPr>
            </w:pPr>
            <w:r w:rsidRPr="00454F7F">
              <w:rPr>
                <w:lang w:val="uk-UA"/>
              </w:rPr>
              <w:t>● суму пільги, яку використали за цільовим призначенням;</w:t>
            </w:r>
          </w:p>
          <w:p w:rsidR="007E73E2" w:rsidRPr="00454F7F" w:rsidRDefault="007E73E2" w:rsidP="00E03A9E">
            <w:pPr>
              <w:pStyle w:val="NormalWeb"/>
              <w:shd w:val="clear" w:color="auto" w:fill="FFFFFF"/>
              <w:spacing w:before="0" w:beforeAutospacing="0" w:after="0" w:afterAutospacing="0"/>
              <w:ind w:firstLine="210"/>
              <w:jc w:val="both"/>
              <w:rPr>
                <w:lang w:val="uk-UA"/>
              </w:rPr>
            </w:pPr>
            <w:r w:rsidRPr="00454F7F">
              <w:rPr>
                <w:lang w:val="uk-UA"/>
              </w:rPr>
              <w:t>● площу, на яку поширили пільгу (кв.м).</w:t>
            </w:r>
          </w:p>
          <w:p w:rsidR="007E73E2" w:rsidRPr="00454F7F" w:rsidRDefault="007E73E2" w:rsidP="00E03A9E">
            <w:pPr>
              <w:pStyle w:val="NormalWeb"/>
              <w:shd w:val="clear" w:color="auto" w:fill="FFFFFF"/>
              <w:spacing w:before="0" w:beforeAutospacing="0" w:after="0" w:afterAutospacing="0"/>
              <w:ind w:firstLine="210"/>
              <w:jc w:val="both"/>
              <w:rPr>
                <w:lang w:val="uk-UA"/>
              </w:rPr>
            </w:pPr>
            <w:r w:rsidRPr="00454F7F">
              <w:rPr>
                <w:lang w:val="uk-UA"/>
              </w:rPr>
              <w:t>Таким чином змінено порядок розрахунку суми нарахованого збору, а саме:</w:t>
            </w:r>
          </w:p>
          <w:p w:rsidR="007E73E2" w:rsidRPr="00454F7F" w:rsidRDefault="007E73E2" w:rsidP="00E03A9E">
            <w:pPr>
              <w:pStyle w:val="NormalWeb"/>
              <w:shd w:val="clear" w:color="auto" w:fill="FFFFFF"/>
              <w:spacing w:before="0" w:beforeAutospacing="0" w:after="0" w:afterAutospacing="0"/>
              <w:ind w:firstLine="210"/>
              <w:jc w:val="both"/>
              <w:rPr>
                <w:lang w:val="uk-UA"/>
              </w:rPr>
            </w:pPr>
            <w:r w:rsidRPr="00454F7F">
              <w:rPr>
                <w:rStyle w:val="Emphasis"/>
                <w:i w:val="0"/>
                <w:lang w:val="uk-UA"/>
              </w:rPr>
              <w:t>«площа об’єкта оподаткування»</w:t>
            </w:r>
            <w:r w:rsidRPr="00454F7F">
              <w:rPr>
                <w:lang w:val="uk-UA"/>
              </w:rPr>
              <w:t xml:space="preserve"> </w:t>
            </w:r>
            <w:r>
              <w:rPr>
                <w:lang w:val="uk-UA"/>
              </w:rPr>
              <w:t>Х</w:t>
            </w:r>
            <w:r w:rsidRPr="00454F7F">
              <w:rPr>
                <w:lang w:val="uk-UA"/>
              </w:rPr>
              <w:t xml:space="preserve"> </w:t>
            </w:r>
            <w:r w:rsidRPr="00454F7F">
              <w:rPr>
                <w:rStyle w:val="Emphasis"/>
                <w:i w:val="0"/>
                <w:lang w:val="uk-UA"/>
              </w:rPr>
              <w:t>«розмір мінімальної заробітної плати на 01 січня звітного року»</w:t>
            </w:r>
            <w:r w:rsidRPr="00454F7F">
              <w:rPr>
                <w:lang w:val="uk-UA"/>
              </w:rPr>
              <w:t xml:space="preserve"> </w:t>
            </w:r>
            <w:r>
              <w:rPr>
                <w:lang w:val="uk-UA"/>
              </w:rPr>
              <w:t>Х</w:t>
            </w:r>
            <w:r w:rsidRPr="00454F7F">
              <w:rPr>
                <w:lang w:val="uk-UA"/>
              </w:rPr>
              <w:t xml:space="preserve"> </w:t>
            </w:r>
            <w:r w:rsidRPr="00454F7F">
              <w:rPr>
                <w:rStyle w:val="Emphasis"/>
                <w:i w:val="0"/>
                <w:lang w:val="uk-UA"/>
              </w:rPr>
              <w:t>«кількість днів провадження діяльності із паркування транспортних засобів»</w:t>
            </w:r>
            <w:r w:rsidRPr="00454F7F">
              <w:rPr>
                <w:lang w:val="uk-UA"/>
              </w:rPr>
              <w:t xml:space="preserve"> </w:t>
            </w:r>
            <w:r>
              <w:rPr>
                <w:lang w:val="uk-UA"/>
              </w:rPr>
              <w:t>Х</w:t>
            </w:r>
            <w:r w:rsidRPr="00454F7F">
              <w:rPr>
                <w:lang w:val="uk-UA"/>
              </w:rPr>
              <w:t xml:space="preserve"> «</w:t>
            </w:r>
            <w:r w:rsidRPr="00454F7F">
              <w:rPr>
                <w:rStyle w:val="Emphasis"/>
                <w:i w:val="0"/>
                <w:lang w:val="uk-UA"/>
              </w:rPr>
              <w:t>на ставку збору»</w:t>
            </w:r>
            <w:r w:rsidRPr="00454F7F">
              <w:rPr>
                <w:lang w:val="uk-UA"/>
              </w:rPr>
              <w:t xml:space="preserve"> – «</w:t>
            </w:r>
            <w:r w:rsidRPr="00454F7F">
              <w:rPr>
                <w:rStyle w:val="Emphasis"/>
                <w:i w:val="0"/>
                <w:lang w:val="uk-UA"/>
              </w:rPr>
              <w:t>сума податкової пільги».</w:t>
            </w:r>
          </w:p>
          <w:p w:rsidR="007E73E2" w:rsidRPr="00454F7F" w:rsidRDefault="007E73E2" w:rsidP="00E03A9E">
            <w:pPr>
              <w:pStyle w:val="NormalWeb"/>
              <w:shd w:val="clear" w:color="auto" w:fill="FFFFFF"/>
              <w:spacing w:before="0" w:beforeAutospacing="0" w:after="0" w:afterAutospacing="0"/>
              <w:ind w:firstLine="210"/>
              <w:jc w:val="both"/>
              <w:rPr>
                <w:lang w:val="uk-UA"/>
              </w:rPr>
            </w:pPr>
            <w:r w:rsidRPr="00454F7F">
              <w:rPr>
                <w:lang w:val="uk-UA"/>
              </w:rPr>
              <w:t>Збір необхідно буде розраховувати у розрізі видів об’єкта оподаткування:</w:t>
            </w:r>
          </w:p>
          <w:p w:rsidR="007E73E2" w:rsidRPr="00454F7F" w:rsidRDefault="007E73E2" w:rsidP="00E03A9E">
            <w:pPr>
              <w:pStyle w:val="NormalWeb"/>
              <w:shd w:val="clear" w:color="auto" w:fill="FFFFFF"/>
              <w:spacing w:before="0" w:beforeAutospacing="0" w:after="0" w:afterAutospacing="0"/>
              <w:ind w:firstLine="210"/>
              <w:jc w:val="both"/>
              <w:rPr>
                <w:lang w:val="uk-UA"/>
              </w:rPr>
            </w:pPr>
            <w:r w:rsidRPr="00454F7F">
              <w:rPr>
                <w:lang w:val="uk-UA"/>
              </w:rPr>
              <w:t>- відведені земельні ділянки;</w:t>
            </w:r>
          </w:p>
          <w:p w:rsidR="007E73E2" w:rsidRPr="00454F7F" w:rsidRDefault="007E73E2" w:rsidP="00E03A9E">
            <w:pPr>
              <w:pStyle w:val="NormalWeb"/>
              <w:shd w:val="clear" w:color="auto" w:fill="FFFFFF"/>
              <w:spacing w:before="0" w:beforeAutospacing="0" w:after="0" w:afterAutospacing="0"/>
              <w:ind w:firstLine="210"/>
              <w:jc w:val="both"/>
              <w:rPr>
                <w:lang w:val="uk-UA"/>
              </w:rPr>
            </w:pPr>
            <w:r w:rsidRPr="00454F7F">
              <w:rPr>
                <w:lang w:val="uk-UA"/>
              </w:rPr>
              <w:t>- комунальні гаражі;</w:t>
            </w:r>
          </w:p>
          <w:p w:rsidR="007E73E2" w:rsidRPr="00454F7F" w:rsidRDefault="007E73E2" w:rsidP="00E03A9E">
            <w:pPr>
              <w:pStyle w:val="NormalWeb"/>
              <w:shd w:val="clear" w:color="auto" w:fill="FFFFFF"/>
              <w:spacing w:before="0" w:beforeAutospacing="0" w:after="0" w:afterAutospacing="0"/>
              <w:ind w:firstLine="210"/>
              <w:jc w:val="both"/>
              <w:rPr>
                <w:lang w:val="uk-UA"/>
              </w:rPr>
            </w:pPr>
            <w:r w:rsidRPr="00454F7F">
              <w:rPr>
                <w:lang w:val="uk-UA"/>
              </w:rPr>
              <w:t>- стоянки;</w:t>
            </w:r>
          </w:p>
          <w:p w:rsidR="007E73E2" w:rsidRPr="00454F7F" w:rsidRDefault="007E73E2" w:rsidP="00E03A9E">
            <w:pPr>
              <w:pStyle w:val="NormalWeb"/>
              <w:shd w:val="clear" w:color="auto" w:fill="FFFFFF"/>
              <w:spacing w:before="0" w:beforeAutospacing="0" w:after="0" w:afterAutospacing="0"/>
              <w:ind w:firstLine="210"/>
              <w:jc w:val="both"/>
              <w:rPr>
                <w:lang w:val="uk-UA"/>
              </w:rPr>
            </w:pPr>
            <w:r w:rsidRPr="00454F7F">
              <w:rPr>
                <w:lang w:val="uk-UA"/>
              </w:rPr>
              <w:t>- паркінги (будівлі, споруди, їх частини)</w:t>
            </w:r>
          </w:p>
        </w:tc>
        <w:tc>
          <w:tcPr>
            <w:tcW w:w="3229" w:type="dxa"/>
          </w:tcPr>
          <w:p w:rsidR="007E73E2" w:rsidRPr="00454F7F" w:rsidRDefault="007E73E2" w:rsidP="00E03A9E">
            <w:pPr>
              <w:jc w:val="both"/>
              <w:rPr>
                <w:b/>
                <w:lang w:val="uk-UA"/>
              </w:rPr>
            </w:pPr>
          </w:p>
        </w:tc>
        <w:tc>
          <w:tcPr>
            <w:tcW w:w="3125" w:type="dxa"/>
          </w:tcPr>
          <w:p w:rsidR="007E73E2" w:rsidRPr="00454F7F" w:rsidRDefault="007E73E2" w:rsidP="00E03A9E">
            <w:pPr>
              <w:ind w:firstLine="266"/>
              <w:jc w:val="both"/>
              <w:rPr>
                <w:lang w:val="uk-UA"/>
              </w:rPr>
            </w:pPr>
          </w:p>
        </w:tc>
      </w:tr>
      <w:tr w:rsidR="007E73E2" w:rsidRPr="00454F7F" w:rsidTr="001971B3">
        <w:trPr>
          <w:jc w:val="center"/>
        </w:trPr>
        <w:tc>
          <w:tcPr>
            <w:tcW w:w="15306" w:type="dxa"/>
            <w:gridSpan w:val="6"/>
          </w:tcPr>
          <w:p w:rsidR="007E73E2" w:rsidRPr="00454F7F" w:rsidRDefault="007E73E2" w:rsidP="00E03A9E">
            <w:pPr>
              <w:ind w:firstLine="149"/>
              <w:jc w:val="center"/>
              <w:rPr>
                <w:b/>
                <w:lang w:val="uk-UA"/>
              </w:rPr>
            </w:pPr>
            <w:r w:rsidRPr="00454F7F">
              <w:rPr>
                <w:b/>
                <w:lang w:val="uk-UA"/>
              </w:rPr>
              <w:t>Набрали чинності з 16.03.2020 по 22.03.2020</w:t>
            </w:r>
          </w:p>
        </w:tc>
      </w:tr>
      <w:tr w:rsidR="007E73E2" w:rsidRPr="00577071" w:rsidTr="001B790A">
        <w:trPr>
          <w:jc w:val="center"/>
        </w:trPr>
        <w:tc>
          <w:tcPr>
            <w:tcW w:w="828" w:type="dxa"/>
          </w:tcPr>
          <w:p w:rsidR="007E73E2" w:rsidRPr="00454F7F" w:rsidRDefault="007E73E2" w:rsidP="00E03A9E">
            <w:pPr>
              <w:jc w:val="center"/>
              <w:rPr>
                <w:lang w:val="uk-UA"/>
              </w:rPr>
            </w:pPr>
            <w:r w:rsidRPr="00454F7F">
              <w:rPr>
                <w:lang w:val="uk-UA"/>
              </w:rPr>
              <w:t>1.</w:t>
            </w:r>
          </w:p>
        </w:tc>
        <w:tc>
          <w:tcPr>
            <w:tcW w:w="1608" w:type="dxa"/>
          </w:tcPr>
          <w:p w:rsidR="007E73E2" w:rsidRPr="00454F7F" w:rsidRDefault="007E73E2" w:rsidP="00E03A9E">
            <w:pPr>
              <w:jc w:val="center"/>
              <w:rPr>
                <w:lang w:val="uk-UA"/>
              </w:rPr>
            </w:pPr>
            <w:r w:rsidRPr="00454F7F">
              <w:rPr>
                <w:lang w:val="uk-UA"/>
              </w:rPr>
              <w:t>17.03.2020</w:t>
            </w:r>
          </w:p>
        </w:tc>
        <w:tc>
          <w:tcPr>
            <w:tcW w:w="2963" w:type="dxa"/>
          </w:tcPr>
          <w:p w:rsidR="007E73E2" w:rsidRPr="00454F7F" w:rsidRDefault="007E73E2" w:rsidP="00E03A9E">
            <w:pPr>
              <w:jc w:val="both"/>
              <w:rPr>
                <w:b/>
                <w:lang w:val="uk-UA"/>
              </w:rPr>
            </w:pPr>
            <w:r w:rsidRPr="00454F7F">
              <w:rPr>
                <w:b/>
                <w:i/>
                <w:lang w:val="uk-UA" w:eastAsia="uk-UA"/>
              </w:rPr>
              <w:t>Закон України</w:t>
            </w:r>
            <w:r w:rsidRPr="00454F7F">
              <w:rPr>
                <w:lang w:val="uk-UA" w:eastAsia="uk-UA"/>
              </w:rPr>
              <w:t xml:space="preserve"> </w:t>
            </w:r>
            <w:r w:rsidRPr="00454F7F">
              <w:rPr>
                <w:b/>
                <w:i/>
                <w:lang w:val="uk-UA" w:eastAsia="uk-UA"/>
              </w:rPr>
              <w:t>від 17.03.2020 № 530-IX</w:t>
            </w:r>
            <w:r w:rsidRPr="00454F7F">
              <w:rPr>
                <w:lang w:val="uk-UA" w:eastAsia="uk-UA"/>
              </w:rPr>
              <w:t xml:space="preserve">  «</w:t>
            </w:r>
            <w:r w:rsidRPr="00454F7F">
              <w:rPr>
                <w:bCs/>
                <w:lang w:val="uk-UA" w:eastAsia="uk-UA"/>
              </w:rPr>
              <w:t>Про внесення змін до деяких законодавчих актів України, спрямованих на запобігання виникненню і поширенню коронавірусної хвороби (COVID-19)</w:t>
            </w:r>
            <w:r w:rsidRPr="00454F7F">
              <w:rPr>
                <w:lang w:val="uk-UA" w:eastAsia="uk-UA"/>
              </w:rPr>
              <w:t xml:space="preserve">» (далі –                </w:t>
            </w:r>
            <w:r w:rsidRPr="00454F7F">
              <w:rPr>
                <w:b/>
                <w:i/>
                <w:lang w:val="uk-UA" w:eastAsia="uk-UA"/>
              </w:rPr>
              <w:t>ЗУ № 530</w:t>
            </w:r>
            <w:r w:rsidRPr="00454F7F">
              <w:rPr>
                <w:lang w:val="uk-UA" w:eastAsia="uk-UA"/>
              </w:rPr>
              <w:t>)</w:t>
            </w:r>
          </w:p>
        </w:tc>
        <w:tc>
          <w:tcPr>
            <w:tcW w:w="3553" w:type="dxa"/>
          </w:tcPr>
          <w:p w:rsidR="007E73E2" w:rsidRPr="00454F7F" w:rsidRDefault="007E73E2" w:rsidP="00E03A9E">
            <w:pPr>
              <w:ind w:firstLine="150"/>
              <w:jc w:val="both"/>
              <w:rPr>
                <w:sz w:val="16"/>
                <w:szCs w:val="16"/>
                <w:lang w:val="uk-UA"/>
              </w:rPr>
            </w:pPr>
            <w:r w:rsidRPr="00454F7F">
              <w:rPr>
                <w:b/>
                <w:i/>
                <w:lang w:val="uk-UA" w:eastAsia="uk-UA"/>
              </w:rPr>
              <w:t xml:space="preserve">ЗУ № 530 </w:t>
            </w:r>
            <w:r w:rsidRPr="00454F7F">
              <w:rPr>
                <w:lang w:val="uk-UA"/>
              </w:rPr>
              <w:t xml:space="preserve">внесено зміни до ПКУ, зокрема, тимчасово, для здійснення заходів щодо запобігання виникненню і поширенню коронавірусної хвороби (COVID-19) звільняються від оподаткування ПДВ операції з ввезення на митну територію України лікарських засобів, медичних виробів та/або медичного обладнання, необхідних для виконання заходів, спрямованих на запобігання виникненню і поширенню, локалізацію та ліквідацію спалахів, епідемій та пандемій коронавірусної хвороби (COVID-19), перелік яких визначається КМУ. </w:t>
            </w:r>
          </w:p>
          <w:p w:rsidR="007E73E2" w:rsidRPr="00454F7F" w:rsidRDefault="007E73E2" w:rsidP="00E03A9E">
            <w:pPr>
              <w:ind w:firstLine="150"/>
              <w:jc w:val="both"/>
              <w:rPr>
                <w:b/>
                <w:i/>
                <w:lang w:val="uk-UA"/>
              </w:rPr>
            </w:pPr>
          </w:p>
        </w:tc>
        <w:tc>
          <w:tcPr>
            <w:tcW w:w="3229" w:type="dxa"/>
          </w:tcPr>
          <w:p w:rsidR="007E73E2" w:rsidRPr="00454F7F" w:rsidRDefault="007E73E2" w:rsidP="00E03A9E">
            <w:pPr>
              <w:jc w:val="both"/>
              <w:rPr>
                <w:b/>
                <w:lang w:val="uk-UA"/>
              </w:rPr>
            </w:pPr>
          </w:p>
        </w:tc>
        <w:tc>
          <w:tcPr>
            <w:tcW w:w="3125" w:type="dxa"/>
          </w:tcPr>
          <w:p w:rsidR="007E73E2" w:rsidRPr="00454F7F" w:rsidRDefault="007E73E2" w:rsidP="00E03A9E">
            <w:pPr>
              <w:pStyle w:val="NormalWeb"/>
              <w:shd w:val="clear" w:color="auto" w:fill="FFFFFF"/>
              <w:spacing w:before="0" w:beforeAutospacing="0" w:after="0" w:afterAutospacing="0"/>
              <w:jc w:val="both"/>
              <w:rPr>
                <w:lang w:val="uk-UA"/>
              </w:rPr>
            </w:pPr>
          </w:p>
        </w:tc>
      </w:tr>
      <w:tr w:rsidR="007E73E2" w:rsidRPr="00577071" w:rsidTr="00911DDE">
        <w:trPr>
          <w:jc w:val="center"/>
        </w:trPr>
        <w:tc>
          <w:tcPr>
            <w:tcW w:w="828" w:type="dxa"/>
          </w:tcPr>
          <w:p w:rsidR="007E73E2" w:rsidRPr="00454F7F" w:rsidRDefault="007E73E2" w:rsidP="00E03A9E">
            <w:pPr>
              <w:jc w:val="center"/>
              <w:rPr>
                <w:lang w:val="uk-UA"/>
              </w:rPr>
            </w:pPr>
            <w:r w:rsidRPr="00454F7F">
              <w:rPr>
                <w:lang w:val="uk-UA"/>
              </w:rPr>
              <w:t xml:space="preserve">2. </w:t>
            </w:r>
          </w:p>
        </w:tc>
        <w:tc>
          <w:tcPr>
            <w:tcW w:w="1608" w:type="dxa"/>
          </w:tcPr>
          <w:p w:rsidR="007E73E2" w:rsidRPr="00454F7F" w:rsidRDefault="007E73E2" w:rsidP="00E03A9E">
            <w:pPr>
              <w:jc w:val="center"/>
              <w:rPr>
                <w:lang w:val="uk-UA"/>
              </w:rPr>
            </w:pPr>
            <w:r w:rsidRPr="00454F7F">
              <w:rPr>
                <w:lang w:val="uk-UA"/>
              </w:rPr>
              <w:t>18.03.2020</w:t>
            </w:r>
          </w:p>
        </w:tc>
        <w:tc>
          <w:tcPr>
            <w:tcW w:w="2963" w:type="dxa"/>
          </w:tcPr>
          <w:p w:rsidR="007E73E2" w:rsidRPr="00454F7F" w:rsidRDefault="007E73E2" w:rsidP="00E03A9E">
            <w:pPr>
              <w:jc w:val="both"/>
              <w:rPr>
                <w:lang w:val="uk-UA"/>
              </w:rPr>
            </w:pPr>
            <w:r w:rsidRPr="00454F7F">
              <w:rPr>
                <w:b/>
                <w:i/>
                <w:lang w:val="uk-UA" w:eastAsia="uk-UA"/>
              </w:rPr>
              <w:t>Закон України</w:t>
            </w:r>
            <w:r w:rsidRPr="00454F7F">
              <w:rPr>
                <w:lang w:val="uk-UA" w:eastAsia="uk-UA"/>
              </w:rPr>
              <w:t xml:space="preserve"> </w:t>
            </w:r>
            <w:r w:rsidRPr="00454F7F">
              <w:rPr>
                <w:b/>
                <w:i/>
                <w:lang w:val="uk-UA" w:eastAsia="uk-UA"/>
              </w:rPr>
              <w:t>від 17.03.2020 № 533-IX</w:t>
            </w:r>
            <w:r w:rsidRPr="00454F7F">
              <w:rPr>
                <w:lang w:val="uk-UA" w:eastAsia="uk-UA"/>
              </w:rPr>
              <w:t xml:space="preserve">  «</w:t>
            </w:r>
            <w:r w:rsidRPr="00454F7F">
              <w:rPr>
                <w:rStyle w:val="Strong"/>
                <w:b w:val="0"/>
                <w:lang w:val="uk-UA"/>
              </w:rPr>
              <w:t>Про внесення змін до Податкового кодексу України та інших законів України щодо підтримки платників податків на період здійснення заходів, спрямованих на запобігання виникненню і поширенню коронавірусної хвороби (COVID-19)</w:t>
            </w:r>
            <w:r w:rsidRPr="00454F7F">
              <w:rPr>
                <w:b/>
                <w:lang w:val="uk-UA" w:eastAsia="uk-UA"/>
              </w:rPr>
              <w:t>»</w:t>
            </w:r>
            <w:r w:rsidRPr="00454F7F">
              <w:rPr>
                <w:lang w:val="uk-UA" w:eastAsia="uk-UA"/>
              </w:rPr>
              <w:t xml:space="preserve"> (далі –               </w:t>
            </w:r>
            <w:r w:rsidRPr="00454F7F">
              <w:rPr>
                <w:b/>
                <w:i/>
                <w:lang w:val="uk-UA" w:eastAsia="uk-UA"/>
              </w:rPr>
              <w:t>ЗУ № 533</w:t>
            </w:r>
            <w:r w:rsidRPr="00454F7F">
              <w:rPr>
                <w:lang w:val="uk-UA" w:eastAsia="uk-UA"/>
              </w:rPr>
              <w:t>)</w:t>
            </w:r>
          </w:p>
        </w:tc>
        <w:tc>
          <w:tcPr>
            <w:tcW w:w="3553" w:type="dxa"/>
          </w:tcPr>
          <w:p w:rsidR="007E73E2" w:rsidRPr="00454F7F" w:rsidRDefault="007E73E2" w:rsidP="00E03A9E">
            <w:pPr>
              <w:pStyle w:val="NormalWeb"/>
              <w:shd w:val="clear" w:color="auto" w:fill="FFFFFF"/>
              <w:spacing w:before="0" w:beforeAutospacing="0" w:after="0" w:afterAutospacing="0"/>
              <w:ind w:firstLine="208"/>
              <w:jc w:val="both"/>
              <w:rPr>
                <w:lang w:val="uk-UA"/>
              </w:rPr>
            </w:pPr>
            <w:r w:rsidRPr="00454F7F">
              <w:rPr>
                <w:b/>
                <w:i/>
                <w:lang w:val="uk-UA" w:eastAsia="uk-UA"/>
              </w:rPr>
              <w:t>ЗУ № 533</w:t>
            </w:r>
            <w:r w:rsidRPr="00454F7F">
              <w:rPr>
                <w:lang w:val="uk-UA"/>
              </w:rPr>
              <w:t xml:space="preserve">, внесено зміни до ПКУ та інших законів України щодо підтримки платників податків на період здійснення заходів, спрямованих на запобігання виникненню і поширенню короновірусної хвороби (COVID-19)», яким, зокрема, внесено зміни до: ПКУ, а саме: </w:t>
            </w:r>
          </w:p>
          <w:p w:rsidR="007E73E2" w:rsidRPr="00454F7F" w:rsidRDefault="007E73E2" w:rsidP="00E03A9E">
            <w:pPr>
              <w:pStyle w:val="NormalWeb"/>
              <w:shd w:val="clear" w:color="auto" w:fill="FFFFFF"/>
              <w:spacing w:before="0" w:beforeAutospacing="0" w:after="0" w:afterAutospacing="0"/>
              <w:ind w:firstLine="208"/>
              <w:jc w:val="both"/>
              <w:rPr>
                <w:lang w:val="uk-UA"/>
              </w:rPr>
            </w:pPr>
            <w:r w:rsidRPr="00454F7F">
              <w:rPr>
                <w:lang w:val="uk-UA"/>
              </w:rPr>
              <w:sym w:font="Symbol" w:char="F0B7"/>
            </w:r>
            <w:r w:rsidRPr="00454F7F">
              <w:rPr>
                <w:lang w:val="uk-UA"/>
              </w:rPr>
              <w:t xml:space="preserve"> За порушення податкового законодавства, вчинені протягом періоду з 01.03.2020 по 31.05.2020 року, штрафні санкції не застосовуються, крім санкцій за: </w:t>
            </w:r>
          </w:p>
          <w:p w:rsidR="007E73E2" w:rsidRPr="00454F7F" w:rsidRDefault="007E73E2" w:rsidP="00E03A9E">
            <w:pPr>
              <w:pStyle w:val="NormalWeb"/>
              <w:shd w:val="clear" w:color="auto" w:fill="FFFFFF"/>
              <w:spacing w:before="0" w:beforeAutospacing="0" w:after="0" w:afterAutospacing="0"/>
              <w:ind w:firstLine="208"/>
              <w:jc w:val="both"/>
              <w:rPr>
                <w:lang w:val="uk-UA"/>
              </w:rPr>
            </w:pPr>
            <w:r w:rsidRPr="00454F7F">
              <w:rPr>
                <w:lang w:val="uk-UA"/>
              </w:rPr>
              <w:t>- порушення вимог до договорів довгострокового страхування життя чи договорів страхування в межах недержавного пенсійного забезпечення, зокрема, страхування додаткової пенсії;</w:t>
            </w:r>
          </w:p>
          <w:p w:rsidR="007E73E2" w:rsidRPr="00454F7F" w:rsidRDefault="007E73E2" w:rsidP="00E03A9E">
            <w:pPr>
              <w:pStyle w:val="NormalWeb"/>
              <w:shd w:val="clear" w:color="auto" w:fill="FFFFFF"/>
              <w:spacing w:before="0" w:beforeAutospacing="0" w:after="0" w:afterAutospacing="0"/>
              <w:ind w:firstLine="208"/>
              <w:jc w:val="both"/>
              <w:rPr>
                <w:lang w:val="uk-UA"/>
              </w:rPr>
            </w:pPr>
            <w:r w:rsidRPr="00454F7F">
              <w:rPr>
                <w:lang w:val="uk-UA"/>
              </w:rPr>
              <w:t>- відчуження майна, що перебуває у податковій заставі, без згоди контролюючого органу;</w:t>
            </w:r>
          </w:p>
          <w:p w:rsidR="007E73E2" w:rsidRPr="00454F7F" w:rsidRDefault="007E73E2" w:rsidP="00E03A9E">
            <w:pPr>
              <w:pStyle w:val="NormalWeb"/>
              <w:shd w:val="clear" w:color="auto" w:fill="FFFFFF"/>
              <w:spacing w:before="0" w:beforeAutospacing="0" w:after="0" w:afterAutospacing="0"/>
              <w:ind w:firstLine="208"/>
              <w:jc w:val="both"/>
              <w:rPr>
                <w:lang w:val="uk-UA"/>
              </w:rPr>
            </w:pPr>
            <w:r w:rsidRPr="00454F7F">
              <w:rPr>
                <w:lang w:val="uk-UA"/>
              </w:rPr>
              <w:t>- порушення правил обліку, виробництва та обігу пального або спирту етилового на акцизних складах, що застосовуються на загальних підставах;</w:t>
            </w:r>
          </w:p>
          <w:p w:rsidR="007E73E2" w:rsidRPr="00454F7F" w:rsidRDefault="007E73E2" w:rsidP="00E03A9E">
            <w:pPr>
              <w:pStyle w:val="NormalWeb"/>
              <w:shd w:val="clear" w:color="auto" w:fill="FFFFFF"/>
              <w:spacing w:before="0" w:beforeAutospacing="0" w:after="0" w:afterAutospacing="0"/>
              <w:ind w:firstLine="208"/>
              <w:jc w:val="both"/>
              <w:rPr>
                <w:lang w:val="uk-UA"/>
              </w:rPr>
            </w:pPr>
            <w:r w:rsidRPr="00454F7F">
              <w:rPr>
                <w:lang w:val="uk-UA"/>
              </w:rPr>
              <w:t xml:space="preserve">- порушення нарахування, декларування та сплати податку на додану вартість, акцизного податку, рентної плати. </w:t>
            </w:r>
          </w:p>
          <w:p w:rsidR="007E73E2" w:rsidRPr="00454F7F" w:rsidRDefault="007E73E2" w:rsidP="00E03A9E">
            <w:pPr>
              <w:pStyle w:val="NormalWeb"/>
              <w:shd w:val="clear" w:color="auto" w:fill="FFFFFF"/>
              <w:spacing w:before="0" w:beforeAutospacing="0" w:after="0" w:afterAutospacing="0"/>
              <w:ind w:firstLine="208"/>
              <w:jc w:val="both"/>
              <w:rPr>
                <w:lang w:val="uk-UA"/>
              </w:rPr>
            </w:pPr>
            <w:r w:rsidRPr="00454F7F">
              <w:rPr>
                <w:lang w:val="uk-UA"/>
              </w:rPr>
              <w:t xml:space="preserve">Протягом періоду з 01.03.2020 по 31.05.2020 року платникам податків не нараховується пеня, а нарахована, але не сплачена за цей період пеня підлягає списанню. </w:t>
            </w:r>
          </w:p>
          <w:p w:rsidR="007E73E2" w:rsidRPr="00454F7F" w:rsidRDefault="007E73E2" w:rsidP="00E03A9E">
            <w:pPr>
              <w:pStyle w:val="NormalWeb"/>
              <w:shd w:val="clear" w:color="auto" w:fill="FFFFFF"/>
              <w:spacing w:before="0" w:beforeAutospacing="0" w:after="0" w:afterAutospacing="0"/>
              <w:ind w:firstLine="208"/>
              <w:jc w:val="both"/>
              <w:rPr>
                <w:lang w:val="uk-UA"/>
              </w:rPr>
            </w:pPr>
            <w:r w:rsidRPr="00454F7F">
              <w:rPr>
                <w:lang w:val="uk-UA"/>
              </w:rPr>
              <w:sym w:font="Symbol" w:char="F0B7"/>
            </w:r>
            <w:r w:rsidRPr="00454F7F">
              <w:rPr>
                <w:lang w:val="uk-UA"/>
              </w:rPr>
              <w:t xml:space="preserve"> Встановлено мораторій на проведення документальних та фактичних перевірок на період з 18.03.2020 по 31.05.2020, крім документальних позапланових перевірок з підстав, визначених п.п. 78.1.8 п. 78.1 ст. 78 ПКУ. Інформація про перенесення документальних планових перевірок, які відповідно до плану-графіку проведення планових документальних перевірок мали розпочатися у період з 18.03.2020 по 31.05.2020 та на день набрання чинності </w:t>
            </w:r>
            <w:r w:rsidRPr="00454F7F">
              <w:rPr>
                <w:b/>
                <w:i/>
                <w:lang w:val="uk-UA"/>
              </w:rPr>
              <w:t>ЗУ № 533</w:t>
            </w:r>
            <w:r w:rsidRPr="00454F7F">
              <w:rPr>
                <w:lang w:val="uk-UA"/>
              </w:rPr>
              <w:t xml:space="preserve"> не були розпочаті, включається до оновленого плану-графіку, який оприлюднюється на офіційному веб-сайті центрального органу виконавчої влади, що реалізує державну податкову політику, до 30.03.2020. </w:t>
            </w:r>
          </w:p>
          <w:p w:rsidR="007E73E2" w:rsidRPr="00454F7F" w:rsidRDefault="007E73E2" w:rsidP="00E03A9E">
            <w:pPr>
              <w:pStyle w:val="NormalWeb"/>
              <w:shd w:val="clear" w:color="auto" w:fill="FFFFFF"/>
              <w:spacing w:before="0" w:beforeAutospacing="0" w:after="0" w:afterAutospacing="0"/>
              <w:ind w:firstLine="208"/>
              <w:jc w:val="both"/>
              <w:rPr>
                <w:lang w:val="uk-UA"/>
              </w:rPr>
            </w:pPr>
            <w:r w:rsidRPr="00454F7F">
              <w:rPr>
                <w:lang w:val="uk-UA"/>
              </w:rPr>
              <w:t xml:space="preserve">Документальні та фактичні перевірки, що були розпочаті до 18.03.2020 та не були завершеними, тимчасово зупиняються на період до 31.05.2020 року. Таке зупинення перериває термін проведення перевірки та не потребує прийняття будь-яких додаткових рішень контролюючим органом. </w:t>
            </w:r>
          </w:p>
          <w:p w:rsidR="007E73E2" w:rsidRPr="00454F7F" w:rsidRDefault="007E73E2" w:rsidP="00E03A9E">
            <w:pPr>
              <w:pStyle w:val="NormalWeb"/>
              <w:shd w:val="clear" w:color="auto" w:fill="FFFFFF"/>
              <w:spacing w:before="0" w:beforeAutospacing="0" w:after="0" w:afterAutospacing="0"/>
              <w:ind w:firstLine="208"/>
              <w:jc w:val="both"/>
              <w:rPr>
                <w:lang w:val="uk-UA"/>
              </w:rPr>
            </w:pPr>
            <w:r w:rsidRPr="00454F7F">
              <w:rPr>
                <w:lang w:val="uk-UA"/>
              </w:rPr>
              <w:t xml:space="preserve">На період з 18.03.2020 по 31.05.2020 року зупиняється перебіг строків давності, передбачених ст. 102 </w:t>
            </w:r>
            <w:r>
              <w:rPr>
                <w:lang w:val="uk-UA"/>
              </w:rPr>
              <w:t>ПКУ</w:t>
            </w:r>
            <w:r w:rsidRPr="00454F7F">
              <w:rPr>
                <w:lang w:val="uk-UA"/>
              </w:rPr>
              <w:t xml:space="preserve">. </w:t>
            </w:r>
          </w:p>
          <w:p w:rsidR="007E73E2" w:rsidRPr="00454F7F" w:rsidRDefault="007E73E2" w:rsidP="00E03A9E">
            <w:pPr>
              <w:pStyle w:val="NormalWeb"/>
              <w:shd w:val="clear" w:color="auto" w:fill="FFFFFF"/>
              <w:spacing w:before="0" w:beforeAutospacing="0" w:after="0" w:afterAutospacing="0"/>
              <w:ind w:firstLine="208"/>
              <w:jc w:val="both"/>
              <w:rPr>
                <w:lang w:val="uk-UA"/>
              </w:rPr>
            </w:pPr>
            <w:r w:rsidRPr="00454F7F">
              <w:rPr>
                <w:lang w:val="uk-UA"/>
              </w:rPr>
              <w:sym w:font="Symbol" w:char="F0B7"/>
            </w:r>
            <w:r w:rsidRPr="00454F7F">
              <w:rPr>
                <w:lang w:val="uk-UA"/>
              </w:rPr>
              <w:t xml:space="preserve"> Річна декларація про майновий стан і доходи (далі – Декларація) за 2019 рік, визначена ст. 179 ПКУ, подається до 01.07.2020 року, </w:t>
            </w:r>
            <w:r w:rsidRPr="00AA3B48">
              <w:rPr>
                <w:i/>
                <w:lang w:val="uk-UA"/>
              </w:rPr>
              <w:t>крім випадків передбачених</w:t>
            </w:r>
            <w:r w:rsidRPr="00454F7F">
              <w:rPr>
                <w:lang w:val="uk-UA"/>
              </w:rPr>
              <w:t xml:space="preserve"> </w:t>
            </w:r>
            <w:r w:rsidRPr="00AA3B48">
              <w:rPr>
                <w:i/>
                <w:lang w:val="uk-UA"/>
              </w:rPr>
              <w:t>розд</w:t>
            </w:r>
            <w:r>
              <w:rPr>
                <w:i/>
                <w:lang w:val="uk-UA"/>
              </w:rPr>
              <w:t>ілом</w:t>
            </w:r>
            <w:r w:rsidRPr="00AA3B48">
              <w:rPr>
                <w:i/>
                <w:lang w:val="uk-UA"/>
              </w:rPr>
              <w:t xml:space="preserve"> IV ПКУ</w:t>
            </w:r>
            <w:r w:rsidRPr="00454F7F">
              <w:rPr>
                <w:lang w:val="uk-UA"/>
              </w:rPr>
              <w:t xml:space="preserve">, коли така Декларація може бути подана пізніше цього строку. Фізична особа зобов’язана самостійно до 01.10.2020 року сплатити суму податкового зобов’язання, зазначену в поданій нею Декларації за 2019 рік. </w:t>
            </w:r>
          </w:p>
          <w:p w:rsidR="007E73E2" w:rsidRPr="00454F7F" w:rsidRDefault="007E73E2" w:rsidP="00E03A9E">
            <w:pPr>
              <w:pStyle w:val="NormalWeb"/>
              <w:shd w:val="clear" w:color="auto" w:fill="FFFFFF"/>
              <w:spacing w:before="0" w:beforeAutospacing="0" w:after="0" w:afterAutospacing="0"/>
              <w:ind w:firstLine="208"/>
              <w:jc w:val="both"/>
              <w:rPr>
                <w:lang w:val="uk-UA"/>
              </w:rPr>
            </w:pPr>
            <w:r w:rsidRPr="00454F7F">
              <w:rPr>
                <w:lang w:val="uk-UA"/>
              </w:rPr>
              <w:sym w:font="Symbol" w:char="F0B7"/>
            </w:r>
            <w:r w:rsidRPr="00454F7F">
              <w:rPr>
                <w:lang w:val="uk-UA"/>
              </w:rPr>
              <w:t xml:space="preserve"> Не нараховується та не сплачується за період з 01.03.2020 по 30.04.2020 року плата за землю (земельний податок та орендна плата за земельні ділянки державної та комунальної власності) за земельні ділянки, що перебувають у власності або користуванні, у тому числі на умовах оренди, фізичних або юридичних осіб, та використовуються ними в господарській діяльності. При цьому платники плати за землю </w:t>
            </w:r>
            <w:r w:rsidRPr="00E03A9E">
              <w:rPr>
                <w:i/>
                <w:lang w:val="uk-UA"/>
              </w:rPr>
              <w:t>(крім фізичних осіб)</w:t>
            </w:r>
            <w:r w:rsidRPr="00454F7F">
              <w:rPr>
                <w:lang w:val="uk-UA"/>
              </w:rPr>
              <w:t xml:space="preserve">, які відповідно до п. 286.2 ст. 286 ПКУ подали податкову декларацію, мають право подати уточнюючу податкову декларацію, в якій відобразити зміни податкового зобов’язання із сплати плати за землю за відповідні місяці. Фізичним особам – платникам плати за землю перерахунок здійснюється контролюючим органом. </w:t>
            </w:r>
          </w:p>
          <w:p w:rsidR="007E73E2" w:rsidRDefault="007E73E2" w:rsidP="00E03A9E">
            <w:pPr>
              <w:pStyle w:val="NormalWeb"/>
              <w:shd w:val="clear" w:color="auto" w:fill="FFFFFF"/>
              <w:spacing w:before="0" w:beforeAutospacing="0" w:after="0" w:afterAutospacing="0"/>
              <w:ind w:firstLine="208"/>
              <w:jc w:val="both"/>
              <w:rPr>
                <w:lang w:val="uk-UA"/>
              </w:rPr>
            </w:pPr>
            <w:r w:rsidRPr="00454F7F">
              <w:rPr>
                <w:lang w:val="uk-UA"/>
              </w:rPr>
              <w:sym w:font="Symbol" w:char="F0B7"/>
            </w:r>
            <w:r w:rsidRPr="00454F7F">
              <w:rPr>
                <w:lang w:val="uk-UA"/>
              </w:rPr>
              <w:t xml:space="preserve"> Об’єкти нежитлової нерухомості, </w:t>
            </w:r>
            <w:r>
              <w:rPr>
                <w:lang w:val="uk-UA"/>
              </w:rPr>
              <w:t>що</w:t>
            </w:r>
            <w:r w:rsidRPr="00454F7F">
              <w:rPr>
                <w:lang w:val="uk-UA"/>
              </w:rPr>
              <w:t xml:space="preserve"> перебувають у власності фізичних або юридичних осіб, не є об’єктом оподаткування податком на нерухоме майно, відмінне від земельної ділянки, у період з 01.03.2020 по 30.04.2020 року. При цьому платники податку на нерухоме майно, відмінне від земельної ділянки </w:t>
            </w:r>
            <w:r w:rsidRPr="00E03A9E">
              <w:rPr>
                <w:i/>
                <w:lang w:val="uk-UA"/>
              </w:rPr>
              <w:t>(крім фізичних осіб)</w:t>
            </w:r>
            <w:r w:rsidRPr="00454F7F">
              <w:rPr>
                <w:lang w:val="uk-UA"/>
              </w:rPr>
              <w:t>, що відповідно до п.п. 266.7.5 п. 266.7 ст. 266 ПКУ подали податкову декларацію з податку на нерухоме майно, відмінне від земельної ділянки, мають право подати уточнюючу податкову декларацію, в якій відобразити зміни податкового зобов’язання із сплати податку на нерухоме майно, відмінне від земельної ділянки, за відповідні місяці. Фізичним особам – платникам податку на нерухоме майно, відмінне від земельної ділянки, перерахунок здійснюється контролюючим органом</w:t>
            </w:r>
            <w:r>
              <w:rPr>
                <w:lang w:val="uk-UA"/>
              </w:rPr>
              <w:t>.</w:t>
            </w:r>
          </w:p>
          <w:p w:rsidR="007E73E2" w:rsidRPr="00454F7F" w:rsidRDefault="007E73E2" w:rsidP="00C47AA9">
            <w:pPr>
              <w:ind w:firstLine="150"/>
              <w:jc w:val="both"/>
              <w:rPr>
                <w:lang w:val="uk-UA"/>
              </w:rPr>
            </w:pPr>
            <w:r w:rsidRPr="00102B02">
              <w:rPr>
                <w:b/>
                <w:lang w:val="uk-UA"/>
              </w:rPr>
              <w:t>ЗУ № 53</w:t>
            </w:r>
            <w:r>
              <w:rPr>
                <w:b/>
                <w:lang w:val="uk-UA"/>
              </w:rPr>
              <w:t>3</w:t>
            </w:r>
            <w:r>
              <w:rPr>
                <w:lang w:val="uk-UA"/>
              </w:rPr>
              <w:t xml:space="preserve"> </w:t>
            </w:r>
            <w:r w:rsidRPr="00454F7F">
              <w:rPr>
                <w:lang w:val="uk-UA"/>
              </w:rPr>
              <w:t>внесено зміни до Закон</w:t>
            </w:r>
            <w:r>
              <w:rPr>
                <w:lang w:val="uk-UA"/>
              </w:rPr>
              <w:t xml:space="preserve">у </w:t>
            </w:r>
            <w:r w:rsidRPr="00454F7F">
              <w:rPr>
                <w:lang w:val="uk-UA"/>
              </w:rPr>
              <w:t xml:space="preserve">України від 20.09.2019 № 129-IX «Про внесення змін до Податкового кодексу України щодо детінізації розрахунків у сфері торгівлі і послуг», а саме: </w:t>
            </w:r>
          </w:p>
          <w:p w:rsidR="007E73E2" w:rsidRPr="00454F7F" w:rsidRDefault="007E73E2" w:rsidP="00E03A9E">
            <w:pPr>
              <w:pStyle w:val="NormalWeb"/>
              <w:shd w:val="clear" w:color="auto" w:fill="FFFFFF"/>
              <w:spacing w:before="0" w:beforeAutospacing="0" w:after="0" w:afterAutospacing="0"/>
              <w:ind w:firstLine="208"/>
              <w:jc w:val="both"/>
              <w:rPr>
                <w:sz w:val="20"/>
                <w:szCs w:val="20"/>
                <w:lang w:val="uk-UA"/>
              </w:rPr>
            </w:pPr>
            <w:r w:rsidRPr="00454F7F">
              <w:rPr>
                <w:lang w:val="uk-UA"/>
              </w:rPr>
              <w:sym w:font="Symbol" w:char="F0B7"/>
            </w:r>
            <w:r>
              <w:rPr>
                <w:lang w:val="uk-UA"/>
              </w:rPr>
              <w:t xml:space="preserve"> </w:t>
            </w:r>
            <w:r w:rsidRPr="00454F7F">
              <w:rPr>
                <w:lang w:val="uk-UA"/>
              </w:rPr>
              <w:t>Відтерміновано застосування реєстраторів розрахункових операцій (далі – РРО) та/або програмних РРО для фізичних осіб – підприємців – платників єдиного податку другої – четвертої групи: до 01.08.2020 впровадження застосування програмних РРО; до 01.01.2021 року застосування РРО та/або програмних РРО для окремих видів діяльності, до 01.04.2021 року запровадження обов’язкового використання РРО та/або програмних РРО для всіх платників єдиного по</w:t>
            </w:r>
            <w:r>
              <w:rPr>
                <w:lang w:val="uk-UA"/>
              </w:rPr>
              <w:t>датку другої – четвертої групи</w:t>
            </w:r>
          </w:p>
        </w:tc>
        <w:tc>
          <w:tcPr>
            <w:tcW w:w="3229" w:type="dxa"/>
          </w:tcPr>
          <w:p w:rsidR="007E73E2" w:rsidRPr="00454F7F" w:rsidRDefault="007E73E2" w:rsidP="00E03A9E">
            <w:pPr>
              <w:ind w:firstLine="150"/>
              <w:jc w:val="both"/>
              <w:rPr>
                <w:lang w:val="uk-UA"/>
              </w:rPr>
            </w:pPr>
            <w:r w:rsidRPr="00454F7F">
              <w:rPr>
                <w:b/>
                <w:i/>
                <w:lang w:val="uk-UA" w:eastAsia="uk-UA"/>
              </w:rPr>
              <w:t>ЗУ № 53</w:t>
            </w:r>
            <w:r>
              <w:rPr>
                <w:b/>
                <w:i/>
                <w:lang w:val="uk-UA" w:eastAsia="uk-UA"/>
              </w:rPr>
              <w:t>3</w:t>
            </w:r>
            <w:r w:rsidRPr="00454F7F">
              <w:rPr>
                <w:b/>
                <w:i/>
                <w:lang w:val="uk-UA" w:eastAsia="uk-UA"/>
              </w:rPr>
              <w:t xml:space="preserve"> </w:t>
            </w:r>
            <w:r w:rsidRPr="00454F7F">
              <w:rPr>
                <w:lang w:val="uk-UA"/>
              </w:rPr>
              <w:t>внесено зміни до Закону України від 08 липня 2010 року № 2464-VI «Про збір та облік єдиного внеску на загальнообов’язкове державне соціальне страхування» із змінами та доповненнями (далі – Закон № 2464), а саме:</w:t>
            </w:r>
          </w:p>
          <w:p w:rsidR="007E73E2" w:rsidRPr="00454F7F" w:rsidRDefault="007E73E2" w:rsidP="00E03A9E">
            <w:pPr>
              <w:ind w:firstLine="150"/>
              <w:jc w:val="both"/>
              <w:rPr>
                <w:lang w:val="uk-UA"/>
              </w:rPr>
            </w:pPr>
            <w:r w:rsidRPr="00454F7F">
              <w:rPr>
                <w:lang w:val="uk-UA"/>
              </w:rPr>
              <w:sym w:font="Symbol" w:char="F0B7"/>
            </w:r>
            <w:r w:rsidRPr="00454F7F">
              <w:rPr>
                <w:lang w:val="uk-UA"/>
              </w:rPr>
              <w:t xml:space="preserve"> Фізичні особи – підприємці, особи, які провадять незалежну професійну діяльність, та члени фермерського господарства тимчасово звільняються від нарахування та сплати єдиного внеску </w:t>
            </w:r>
            <w:r>
              <w:rPr>
                <w:lang w:val="uk-UA"/>
              </w:rPr>
              <w:t>у</w:t>
            </w:r>
            <w:r w:rsidRPr="00454F7F">
              <w:rPr>
                <w:lang w:val="uk-UA"/>
              </w:rPr>
              <w:t xml:space="preserve"> частині сум, що підлягають нарахуванню, обчисленню та сплаті такими особами за періоди з 01.03.2020 по 31.03.2020 та з 01.04.2020 по 30.04.2020 за себе. </w:t>
            </w:r>
          </w:p>
          <w:p w:rsidR="007E73E2" w:rsidRPr="00454F7F" w:rsidRDefault="007E73E2" w:rsidP="00E03A9E">
            <w:pPr>
              <w:ind w:firstLine="150"/>
              <w:jc w:val="both"/>
              <w:rPr>
                <w:lang w:val="uk-UA"/>
              </w:rPr>
            </w:pPr>
            <w:r w:rsidRPr="00454F7F">
              <w:rPr>
                <w:lang w:val="uk-UA"/>
              </w:rPr>
              <w:sym w:font="Symbol" w:char="F0B7"/>
            </w:r>
            <w:r w:rsidRPr="00454F7F">
              <w:rPr>
                <w:lang w:val="uk-UA"/>
              </w:rPr>
              <w:t xml:space="preserve"> Тимчасово штрафні санкції, визначені </w:t>
            </w:r>
            <w:r>
              <w:rPr>
                <w:lang w:val="uk-UA"/>
              </w:rPr>
              <w:t xml:space="preserve">   </w:t>
            </w:r>
            <w:r w:rsidRPr="00454F7F">
              <w:rPr>
                <w:lang w:val="uk-UA"/>
              </w:rPr>
              <w:t xml:space="preserve">частиною </w:t>
            </w:r>
            <w:r>
              <w:rPr>
                <w:lang w:val="uk-UA"/>
              </w:rPr>
              <w:t>11</w:t>
            </w:r>
            <w:r w:rsidRPr="00454F7F">
              <w:rPr>
                <w:lang w:val="uk-UA"/>
              </w:rPr>
              <w:t xml:space="preserve"> ст. 25 Закону </w:t>
            </w:r>
            <w:r>
              <w:rPr>
                <w:lang w:val="uk-UA"/>
              </w:rPr>
              <w:t xml:space="preserve"> </w:t>
            </w:r>
            <w:r w:rsidRPr="00454F7F">
              <w:rPr>
                <w:lang w:val="uk-UA"/>
              </w:rPr>
              <w:t xml:space="preserve">№ 2464, не застосовуються за такі порушення, вчинені у періоди з 01.03.2020 по 31.03.2020 та з 01.04.2020 по 30.04.2020: </w:t>
            </w:r>
          </w:p>
          <w:p w:rsidR="007E73E2" w:rsidRDefault="007E73E2" w:rsidP="00E03A9E">
            <w:pPr>
              <w:ind w:firstLine="150"/>
              <w:jc w:val="both"/>
              <w:rPr>
                <w:lang w:val="uk-UA"/>
              </w:rPr>
            </w:pPr>
            <w:r>
              <w:rPr>
                <w:lang w:val="uk-UA"/>
              </w:rPr>
              <w:t xml:space="preserve">- </w:t>
            </w:r>
            <w:r w:rsidRPr="00454F7F">
              <w:rPr>
                <w:lang w:val="uk-UA"/>
              </w:rPr>
              <w:t xml:space="preserve">несвоєчасна сплата (несвоєчасне перерахування) єдиного внеску; </w:t>
            </w:r>
          </w:p>
          <w:p w:rsidR="007E73E2" w:rsidRDefault="007E73E2" w:rsidP="00E03A9E">
            <w:pPr>
              <w:ind w:firstLine="150"/>
              <w:jc w:val="both"/>
              <w:rPr>
                <w:lang w:val="uk-UA"/>
              </w:rPr>
            </w:pPr>
            <w:r>
              <w:rPr>
                <w:lang w:val="uk-UA"/>
              </w:rPr>
              <w:t xml:space="preserve">- </w:t>
            </w:r>
            <w:r w:rsidRPr="00454F7F">
              <w:rPr>
                <w:lang w:val="uk-UA"/>
              </w:rPr>
              <w:t xml:space="preserve">неповна сплата або несвоєчасна сплата суми єдиного внеску одночасно з видачею сум виплат, на які нараховується єдиний внесок (авансових платежів); </w:t>
            </w:r>
          </w:p>
          <w:p w:rsidR="007E73E2" w:rsidRPr="00454F7F" w:rsidRDefault="007E73E2" w:rsidP="00E03A9E">
            <w:pPr>
              <w:ind w:firstLine="150"/>
              <w:jc w:val="both"/>
              <w:rPr>
                <w:lang w:val="uk-UA"/>
              </w:rPr>
            </w:pPr>
            <w:r>
              <w:rPr>
                <w:lang w:val="uk-UA"/>
              </w:rPr>
              <w:t xml:space="preserve">- </w:t>
            </w:r>
            <w:r w:rsidRPr="00454F7F">
              <w:rPr>
                <w:lang w:val="uk-UA"/>
              </w:rPr>
              <w:t xml:space="preserve">несвоєчасне подання звітності, передбаченої Законом № 2464, до контролюючих органів. </w:t>
            </w:r>
          </w:p>
          <w:p w:rsidR="007E73E2" w:rsidRDefault="007E73E2" w:rsidP="00E03A9E">
            <w:pPr>
              <w:ind w:firstLine="150"/>
              <w:jc w:val="both"/>
              <w:rPr>
                <w:lang w:val="uk-UA"/>
              </w:rPr>
            </w:pPr>
            <w:r w:rsidRPr="00454F7F">
              <w:rPr>
                <w:lang w:val="uk-UA"/>
              </w:rPr>
              <w:sym w:font="Symbol" w:char="F0B7"/>
            </w:r>
            <w:r w:rsidRPr="00454F7F">
              <w:rPr>
                <w:lang w:val="uk-UA"/>
              </w:rPr>
              <w:t xml:space="preserve"> Протягом періодів з 01.03.2020 по 31.03.2020 та з 01.04.2020 по 30.04.2020 платникам єдиного внеску не нараховується пеня, а нарахована пеня за ці періоди підлягає списанню</w:t>
            </w:r>
            <w:r>
              <w:rPr>
                <w:lang w:val="uk-UA"/>
              </w:rPr>
              <w:t>.</w:t>
            </w:r>
          </w:p>
          <w:p w:rsidR="007E73E2" w:rsidRPr="00454F7F" w:rsidRDefault="007E73E2" w:rsidP="00E03A9E">
            <w:pPr>
              <w:ind w:firstLine="150"/>
              <w:jc w:val="both"/>
              <w:rPr>
                <w:b/>
                <w:lang w:val="uk-UA"/>
              </w:rPr>
            </w:pPr>
            <w:r w:rsidRPr="00454F7F">
              <w:rPr>
                <w:lang w:val="uk-UA"/>
              </w:rPr>
              <w:sym w:font="Symbol" w:char="F0B7"/>
            </w:r>
            <w:r w:rsidRPr="00454F7F">
              <w:rPr>
                <w:lang w:val="uk-UA"/>
              </w:rPr>
              <w:t xml:space="preserve"> </w:t>
            </w:r>
            <w:r>
              <w:rPr>
                <w:lang w:val="uk-UA"/>
              </w:rPr>
              <w:t>Встановлено мораторій на проведення документаль-них перевірок правильності нарахування, обчислення та сплати єдиного внеску. Документальні перевірки, що були розпочаті до 18.03.2020 та не були завершеними, зупиняються до 18.05.2020</w:t>
            </w:r>
          </w:p>
        </w:tc>
        <w:tc>
          <w:tcPr>
            <w:tcW w:w="3125" w:type="dxa"/>
          </w:tcPr>
          <w:p w:rsidR="007E73E2" w:rsidRPr="00454F7F" w:rsidRDefault="007E73E2" w:rsidP="00E03A9E">
            <w:pPr>
              <w:ind w:firstLine="150"/>
              <w:jc w:val="both"/>
              <w:rPr>
                <w:lang w:val="uk-UA"/>
              </w:rPr>
            </w:pPr>
            <w:r w:rsidRPr="00102B02">
              <w:rPr>
                <w:b/>
                <w:lang w:val="uk-UA"/>
              </w:rPr>
              <w:t>ЗУ № 53</w:t>
            </w:r>
            <w:r>
              <w:rPr>
                <w:b/>
                <w:lang w:val="uk-UA"/>
              </w:rPr>
              <w:t>3</w:t>
            </w:r>
            <w:r>
              <w:rPr>
                <w:lang w:val="uk-UA"/>
              </w:rPr>
              <w:t xml:space="preserve"> </w:t>
            </w:r>
            <w:r w:rsidRPr="00454F7F">
              <w:rPr>
                <w:lang w:val="uk-UA"/>
              </w:rPr>
              <w:t>внесено зміни до Закон</w:t>
            </w:r>
            <w:r>
              <w:rPr>
                <w:lang w:val="uk-UA"/>
              </w:rPr>
              <w:t>у</w:t>
            </w:r>
            <w:r w:rsidRPr="00454F7F">
              <w:rPr>
                <w:lang w:val="uk-UA"/>
              </w:rPr>
              <w:t xml:space="preserve"> України від 20.09.2019 року № 128 «Про внесення змін до Закону України «Про застосування реєстраторів розрахункових операцій у сфері торгівлі, громадського харчування та послуг» та інших законів України щодо детінізації розрахун</w:t>
            </w:r>
            <w:r>
              <w:rPr>
                <w:lang w:val="uk-UA"/>
              </w:rPr>
              <w:t>ків у сфері торгівлі та послуг»</w:t>
            </w:r>
            <w:r w:rsidRPr="00454F7F">
              <w:rPr>
                <w:lang w:val="uk-UA"/>
              </w:rPr>
              <w:t xml:space="preserve">, а саме: </w:t>
            </w:r>
          </w:p>
          <w:p w:rsidR="007E73E2" w:rsidRPr="00454F7F" w:rsidRDefault="007E73E2" w:rsidP="00E03A9E">
            <w:pPr>
              <w:pStyle w:val="NormalWeb"/>
              <w:shd w:val="clear" w:color="auto" w:fill="FFFFFF"/>
              <w:spacing w:before="0" w:beforeAutospacing="0" w:after="0" w:afterAutospacing="0"/>
              <w:jc w:val="both"/>
              <w:rPr>
                <w:lang w:val="uk-UA"/>
              </w:rPr>
            </w:pPr>
            <w:r w:rsidRPr="00454F7F">
              <w:rPr>
                <w:lang w:val="uk-UA"/>
              </w:rPr>
              <w:sym w:font="Symbol" w:char="F0B7"/>
            </w:r>
            <w:r w:rsidRPr="00454F7F">
              <w:rPr>
                <w:lang w:val="uk-UA"/>
              </w:rPr>
              <w:t xml:space="preserve"> Відтерміновано для фізичних осіб – підприємців – платників єдиного податку другої – четвертої групи: до 01.01.2021 року застосування санкції, визначених п. 1 ст. 17 Закону України від 06</w:t>
            </w:r>
            <w:r>
              <w:rPr>
                <w:lang w:val="uk-UA"/>
              </w:rPr>
              <w:t>.07.19</w:t>
            </w:r>
            <w:r w:rsidRPr="00454F7F">
              <w:rPr>
                <w:lang w:val="uk-UA"/>
              </w:rPr>
              <w:t>95 № 265/95-ВР «Про застосування реєстраторів розрахункових операцій у сфері торгівлі, громадського харчування та послуг»</w:t>
            </w:r>
            <w:r>
              <w:rPr>
                <w:lang w:val="uk-UA"/>
              </w:rPr>
              <w:t xml:space="preserve"> із змінами</w:t>
            </w:r>
            <w:r w:rsidRPr="00454F7F">
              <w:rPr>
                <w:lang w:val="uk-UA"/>
              </w:rPr>
              <w:t>.</w:t>
            </w:r>
          </w:p>
        </w:tc>
      </w:tr>
      <w:tr w:rsidR="007E73E2" w:rsidRPr="00577071" w:rsidTr="00911DDE">
        <w:trPr>
          <w:jc w:val="center"/>
        </w:trPr>
        <w:tc>
          <w:tcPr>
            <w:tcW w:w="828" w:type="dxa"/>
          </w:tcPr>
          <w:p w:rsidR="007E73E2" w:rsidRPr="00454F7F" w:rsidRDefault="007E73E2" w:rsidP="00E03A9E">
            <w:pPr>
              <w:jc w:val="center"/>
              <w:rPr>
                <w:lang w:val="uk-UA"/>
              </w:rPr>
            </w:pPr>
            <w:r>
              <w:rPr>
                <w:lang w:val="uk-UA"/>
              </w:rPr>
              <w:t>3</w:t>
            </w:r>
            <w:r w:rsidRPr="00454F7F">
              <w:rPr>
                <w:lang w:val="uk-UA"/>
              </w:rPr>
              <w:t>.</w:t>
            </w:r>
          </w:p>
        </w:tc>
        <w:tc>
          <w:tcPr>
            <w:tcW w:w="1608" w:type="dxa"/>
          </w:tcPr>
          <w:p w:rsidR="007E73E2" w:rsidRPr="00454F7F" w:rsidRDefault="007E73E2" w:rsidP="00E03A9E">
            <w:pPr>
              <w:jc w:val="center"/>
              <w:rPr>
                <w:lang w:val="uk-UA"/>
              </w:rPr>
            </w:pPr>
            <w:r w:rsidRPr="00454F7F">
              <w:rPr>
                <w:lang w:val="uk-UA"/>
              </w:rPr>
              <w:t>20.03.2020</w:t>
            </w:r>
          </w:p>
        </w:tc>
        <w:tc>
          <w:tcPr>
            <w:tcW w:w="2963" w:type="dxa"/>
          </w:tcPr>
          <w:p w:rsidR="007E73E2" w:rsidRPr="00454F7F" w:rsidRDefault="007E73E2" w:rsidP="00E03A9E">
            <w:pPr>
              <w:pStyle w:val="Heading2"/>
              <w:shd w:val="clear" w:color="auto" w:fill="FFFFFF"/>
              <w:spacing w:before="0" w:beforeAutospacing="0" w:after="0" w:afterAutospacing="0"/>
              <w:jc w:val="both"/>
              <w:rPr>
                <w:bCs w:val="0"/>
                <w:iCs/>
                <w:sz w:val="24"/>
                <w:szCs w:val="24"/>
                <w:lang w:val="uk-UA" w:eastAsia="uk-UA"/>
              </w:rPr>
            </w:pPr>
            <w:r w:rsidRPr="00454F7F">
              <w:rPr>
                <w:i/>
                <w:iCs/>
                <w:sz w:val="24"/>
                <w:szCs w:val="24"/>
                <w:lang w:val="uk-UA" w:eastAsia="uk-UA"/>
              </w:rPr>
              <w:t>Наказ МФУ</w:t>
            </w:r>
            <w:r w:rsidRPr="00454F7F">
              <w:rPr>
                <w:b w:val="0"/>
                <w:iCs/>
                <w:sz w:val="24"/>
                <w:szCs w:val="24"/>
                <w:lang w:val="uk-UA" w:eastAsia="uk-UA"/>
              </w:rPr>
              <w:t xml:space="preserve">                            від </w:t>
            </w:r>
            <w:r w:rsidRPr="00454F7F">
              <w:rPr>
                <w:i/>
                <w:iCs/>
                <w:sz w:val="24"/>
                <w:szCs w:val="24"/>
                <w:lang w:val="uk-UA" w:eastAsia="uk-UA"/>
              </w:rPr>
              <w:t xml:space="preserve">27.12.2020 № </w:t>
            </w:r>
            <w:r w:rsidRPr="00454F7F">
              <w:rPr>
                <w:bCs w:val="0"/>
                <w:i/>
                <w:sz w:val="24"/>
                <w:szCs w:val="24"/>
                <w:lang w:val="uk-UA"/>
              </w:rPr>
              <w:t>577</w:t>
            </w:r>
            <w:r w:rsidRPr="00454F7F">
              <w:rPr>
                <w:b w:val="0"/>
                <w:bCs w:val="0"/>
                <w:sz w:val="24"/>
                <w:szCs w:val="24"/>
                <w:lang w:val="uk-UA"/>
              </w:rPr>
              <w:t xml:space="preserve"> «Про затвердження Змін до Порядку повернення коштів, помилково або надміру зарахованих до державного та місцевих бюджетів» (зареєстровано у Мін’юсті 05.03.2020 за                    № 244/34527) (далі</w:t>
            </w:r>
            <w:r w:rsidRPr="00454F7F">
              <w:rPr>
                <w:b w:val="0"/>
                <w:bCs w:val="0"/>
                <w:iCs/>
                <w:sz w:val="24"/>
                <w:szCs w:val="24"/>
                <w:lang w:val="uk-UA" w:eastAsia="uk-UA"/>
              </w:rPr>
              <w:t xml:space="preserve"> – </w:t>
            </w:r>
            <w:r w:rsidRPr="00454F7F">
              <w:rPr>
                <w:bCs w:val="0"/>
                <w:i/>
                <w:iCs/>
                <w:sz w:val="24"/>
                <w:szCs w:val="24"/>
                <w:lang w:val="uk-UA" w:eastAsia="uk-UA"/>
              </w:rPr>
              <w:t>Наказ МФУ № 577)</w:t>
            </w:r>
          </w:p>
        </w:tc>
        <w:tc>
          <w:tcPr>
            <w:tcW w:w="3553" w:type="dxa"/>
          </w:tcPr>
          <w:p w:rsidR="007E73E2" w:rsidRPr="00454F7F" w:rsidRDefault="007E73E2" w:rsidP="00E03A9E">
            <w:pPr>
              <w:jc w:val="both"/>
              <w:rPr>
                <w:bCs/>
                <w:iCs/>
                <w:lang w:val="uk-UA" w:eastAsia="uk-UA"/>
              </w:rPr>
            </w:pPr>
          </w:p>
          <w:p w:rsidR="007E73E2" w:rsidRPr="00454F7F" w:rsidRDefault="007E73E2" w:rsidP="00E03A9E">
            <w:pPr>
              <w:jc w:val="both"/>
              <w:rPr>
                <w:bCs/>
                <w:iCs/>
                <w:lang w:val="uk-UA" w:eastAsia="uk-UA"/>
              </w:rPr>
            </w:pPr>
          </w:p>
          <w:p w:rsidR="007E73E2" w:rsidRPr="00454F7F" w:rsidRDefault="007E73E2" w:rsidP="00E03A9E">
            <w:pPr>
              <w:jc w:val="both"/>
              <w:rPr>
                <w:bCs/>
                <w:iCs/>
                <w:lang w:val="uk-UA" w:eastAsia="uk-UA"/>
              </w:rPr>
            </w:pPr>
          </w:p>
          <w:p w:rsidR="007E73E2" w:rsidRPr="00454F7F" w:rsidRDefault="007E73E2" w:rsidP="00E03A9E">
            <w:pPr>
              <w:jc w:val="both"/>
              <w:rPr>
                <w:bCs/>
                <w:iCs/>
                <w:lang w:val="uk-UA" w:eastAsia="uk-UA"/>
              </w:rPr>
            </w:pPr>
          </w:p>
        </w:tc>
        <w:tc>
          <w:tcPr>
            <w:tcW w:w="3229" w:type="dxa"/>
          </w:tcPr>
          <w:p w:rsidR="007E73E2" w:rsidRPr="00454F7F" w:rsidRDefault="007E73E2" w:rsidP="00E03A9E">
            <w:pPr>
              <w:ind w:firstLine="252"/>
              <w:jc w:val="both"/>
              <w:rPr>
                <w:lang w:val="uk-UA"/>
              </w:rPr>
            </w:pPr>
          </w:p>
        </w:tc>
        <w:tc>
          <w:tcPr>
            <w:tcW w:w="3125" w:type="dxa"/>
          </w:tcPr>
          <w:p w:rsidR="007E73E2" w:rsidRPr="00454F7F" w:rsidRDefault="007E73E2" w:rsidP="005B4AA5">
            <w:pPr>
              <w:pStyle w:val="tc"/>
              <w:shd w:val="clear" w:color="auto" w:fill="FFFFFF"/>
              <w:spacing w:before="0" w:beforeAutospacing="0" w:after="0" w:afterAutospacing="0"/>
              <w:ind w:firstLine="86"/>
              <w:jc w:val="both"/>
              <w:rPr>
                <w:bCs/>
                <w:iCs/>
              </w:rPr>
            </w:pPr>
            <w:r w:rsidRPr="00454F7F">
              <w:rPr>
                <w:b/>
                <w:bCs/>
                <w:i/>
                <w:iCs/>
              </w:rPr>
              <w:t>Наказ МФУ № 577</w:t>
            </w:r>
            <w:r w:rsidRPr="00454F7F">
              <w:rPr>
                <w:bCs/>
                <w:iCs/>
              </w:rPr>
              <w:t xml:space="preserve"> розроблено, зокрема до постанови Правління Національного банку України від 28.12.2018 року № 162 «Про запровадження міжнародного номера банківського рахунку (IBAN) в Україні».</w:t>
            </w:r>
          </w:p>
          <w:p w:rsidR="007E73E2" w:rsidRPr="00454F7F" w:rsidRDefault="007E73E2" w:rsidP="005B4AA5">
            <w:pPr>
              <w:pStyle w:val="tj"/>
              <w:shd w:val="clear" w:color="auto" w:fill="FFFFFF"/>
              <w:spacing w:before="0" w:beforeAutospacing="0" w:after="0" w:afterAutospacing="0"/>
              <w:ind w:firstLine="86"/>
              <w:jc w:val="both"/>
              <w:rPr>
                <w:bCs/>
                <w:iCs/>
                <w:lang w:val="uk-UA" w:eastAsia="uk-UA"/>
              </w:rPr>
            </w:pPr>
            <w:r w:rsidRPr="00454F7F">
              <w:rPr>
                <w:bCs/>
                <w:iCs/>
                <w:lang w:val="uk-UA" w:eastAsia="uk-UA"/>
              </w:rPr>
              <w:t xml:space="preserve">Так, відповідно до змін, затверджених </w:t>
            </w:r>
            <w:r w:rsidRPr="00454F7F">
              <w:rPr>
                <w:b/>
                <w:bCs/>
                <w:i/>
                <w:iCs/>
                <w:lang w:val="uk-UA" w:eastAsia="uk-UA"/>
              </w:rPr>
              <w:t>Наказом              МФУ № 577</w:t>
            </w:r>
            <w:r w:rsidRPr="00454F7F">
              <w:rPr>
                <w:bCs/>
                <w:iCs/>
                <w:lang w:val="uk-UA" w:eastAsia="uk-UA"/>
              </w:rPr>
              <w:t xml:space="preserve">, абзац третій пункту 5 розділу I Порядку повернення коштів, помилково або надміру зарахованих до державного та місцевих бюджетів, затвердженого наказом МФУ від 03.09.2013 № 787 (зареєстровано у Мін’юсті 25.09.2013 за </w:t>
            </w:r>
            <w:r>
              <w:rPr>
                <w:bCs/>
                <w:iCs/>
                <w:lang w:val="uk-UA" w:eastAsia="uk-UA"/>
              </w:rPr>
              <w:t xml:space="preserve">                        №</w:t>
            </w:r>
            <w:r w:rsidRPr="00454F7F">
              <w:rPr>
                <w:bCs/>
                <w:iCs/>
                <w:lang w:val="uk-UA" w:eastAsia="uk-UA"/>
              </w:rPr>
              <w:t xml:space="preserve"> 1650/24182) (зі змінами) (далі – Порядок) викладено у новій редакції, а саме:</w:t>
            </w:r>
          </w:p>
          <w:p w:rsidR="007E73E2" w:rsidRPr="00454F7F" w:rsidRDefault="007E73E2" w:rsidP="005B4AA5">
            <w:pPr>
              <w:pStyle w:val="tj"/>
              <w:shd w:val="clear" w:color="auto" w:fill="FFFFFF"/>
              <w:spacing w:before="0" w:beforeAutospacing="0" w:after="0" w:afterAutospacing="0"/>
              <w:ind w:firstLine="86"/>
              <w:jc w:val="both"/>
              <w:rPr>
                <w:bCs/>
                <w:iCs/>
                <w:lang w:val="uk-UA" w:eastAsia="uk-UA"/>
              </w:rPr>
            </w:pPr>
            <w:r w:rsidRPr="00454F7F">
              <w:rPr>
                <w:bCs/>
                <w:iCs/>
                <w:lang w:val="uk-UA" w:eastAsia="uk-UA"/>
              </w:rPr>
              <w:t>«У разі повернення помилково або надміру зарахованих до бюджету податків, зборів, пені, платежів, контроль за справлянням яких покладено на органи ДПС, органи Державної митної служби, до Казначейства подається висновок, погоджений з відповідним місцевим фінансовим органом, у випадках повернення податків, зборів, пені, платежів, що зараховані до місцевих бюджетів або підлягають розподілу між державним та місцевими бюджетами. Надання та погодження висновку здійснюється відповідно до Порядку інформаційної взаємодії Державної фіскальної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у Мін’юсті 08.04.2019 за</w:t>
            </w:r>
            <w:r>
              <w:rPr>
                <w:bCs/>
                <w:iCs/>
                <w:lang w:val="uk-UA" w:eastAsia="uk-UA"/>
              </w:rPr>
              <w:t xml:space="preserve"> </w:t>
            </w:r>
            <w:r w:rsidRPr="00454F7F">
              <w:rPr>
                <w:bCs/>
                <w:iCs/>
                <w:lang w:val="uk-UA" w:eastAsia="uk-UA"/>
              </w:rPr>
              <w:t>№ 370/33341, та Порядку повернення авансових платежів (передоплати) та помилково та/або надміру сплачених сум митних платежів, затвердженого наказом МФУ від 18.07.2017 № 643, зареєстрованого у Мін’юсті 09.08.2017 за № 976/30844».</w:t>
            </w:r>
          </w:p>
          <w:p w:rsidR="007E73E2" w:rsidRPr="00454F7F" w:rsidRDefault="007E73E2" w:rsidP="005B4AA5">
            <w:pPr>
              <w:pStyle w:val="NormalWeb"/>
              <w:shd w:val="clear" w:color="auto" w:fill="FFFFFF"/>
              <w:spacing w:before="0" w:beforeAutospacing="0" w:after="0" w:afterAutospacing="0"/>
              <w:ind w:firstLine="86"/>
              <w:jc w:val="both"/>
              <w:rPr>
                <w:bCs/>
                <w:iCs/>
                <w:lang w:val="uk-UA" w:eastAsia="uk-UA"/>
              </w:rPr>
            </w:pPr>
            <w:r w:rsidRPr="00454F7F">
              <w:rPr>
                <w:bCs/>
                <w:iCs/>
                <w:lang w:val="uk-UA" w:eastAsia="uk-UA"/>
              </w:rPr>
              <w:t>Також розділ І Порядку доповнено новим п</w:t>
            </w:r>
            <w:r>
              <w:rPr>
                <w:bCs/>
                <w:iCs/>
                <w:lang w:val="uk-UA" w:eastAsia="uk-UA"/>
              </w:rPr>
              <w:t xml:space="preserve">. </w:t>
            </w:r>
            <w:r w:rsidRPr="00454F7F">
              <w:rPr>
                <w:bCs/>
                <w:iCs/>
                <w:lang w:val="uk-UA" w:eastAsia="uk-UA"/>
              </w:rPr>
              <w:t>92 такого змісту:</w:t>
            </w:r>
          </w:p>
          <w:p w:rsidR="007E73E2" w:rsidRPr="00454F7F" w:rsidRDefault="007E73E2" w:rsidP="005B4AA5">
            <w:pPr>
              <w:pStyle w:val="NormalWeb"/>
              <w:shd w:val="clear" w:color="auto" w:fill="FFFFFF"/>
              <w:spacing w:before="0" w:beforeAutospacing="0" w:after="0" w:afterAutospacing="0"/>
              <w:ind w:firstLine="86"/>
              <w:jc w:val="both"/>
              <w:rPr>
                <w:lang w:val="uk-UA"/>
              </w:rPr>
            </w:pPr>
            <w:r w:rsidRPr="00454F7F">
              <w:rPr>
                <w:bCs/>
                <w:iCs/>
                <w:lang w:val="uk-UA" w:eastAsia="uk-UA"/>
              </w:rPr>
              <w:t>«Повернення помилково або надміру зарахованих до місцевих бюджетів коштів з рахунків, відкритих для зарахування міжбюджетних трансфертів, здійснюється органами Казначейства на підставі листа відповідного місцевого фінансового органу за підписом керівника (його заступника), скріпленим гербовою печаткою, з обов’язковим зазначенням такої інформації: обґрунтування необхідності повернення коштів з бюджету, сума платежу, що підлягає поверненню, реквізити рахунку, на який необхідно перерахувати кошти, дата та номер документа на переказ, який підтверджує перерахування коштів до відповідного бюджету</w:t>
            </w:r>
            <w:r w:rsidRPr="00454F7F">
              <w:rPr>
                <w:lang w:val="uk-UA"/>
              </w:rPr>
              <w:t>»</w:t>
            </w:r>
          </w:p>
        </w:tc>
      </w:tr>
      <w:tr w:rsidR="007E73E2" w:rsidRPr="00577071" w:rsidTr="00911DDE">
        <w:trPr>
          <w:jc w:val="center"/>
        </w:trPr>
        <w:tc>
          <w:tcPr>
            <w:tcW w:w="828" w:type="dxa"/>
          </w:tcPr>
          <w:p w:rsidR="007E73E2" w:rsidRPr="00454F7F" w:rsidRDefault="007E73E2" w:rsidP="00E03A9E">
            <w:pPr>
              <w:jc w:val="center"/>
              <w:rPr>
                <w:lang w:val="uk-UA"/>
              </w:rPr>
            </w:pPr>
            <w:r>
              <w:rPr>
                <w:lang w:val="uk-UA"/>
              </w:rPr>
              <w:t>4</w:t>
            </w:r>
            <w:r w:rsidRPr="00454F7F">
              <w:rPr>
                <w:lang w:val="uk-UA"/>
              </w:rPr>
              <w:t>.</w:t>
            </w:r>
          </w:p>
        </w:tc>
        <w:tc>
          <w:tcPr>
            <w:tcW w:w="1608" w:type="dxa"/>
          </w:tcPr>
          <w:p w:rsidR="007E73E2" w:rsidRPr="00454F7F" w:rsidRDefault="007E73E2" w:rsidP="00E03A9E">
            <w:pPr>
              <w:jc w:val="center"/>
              <w:rPr>
                <w:lang w:val="uk-UA"/>
              </w:rPr>
            </w:pPr>
            <w:r w:rsidRPr="00454F7F">
              <w:rPr>
                <w:lang w:val="uk-UA"/>
              </w:rPr>
              <w:t>20.03.2020</w:t>
            </w:r>
          </w:p>
        </w:tc>
        <w:tc>
          <w:tcPr>
            <w:tcW w:w="2963" w:type="dxa"/>
          </w:tcPr>
          <w:p w:rsidR="007E73E2" w:rsidRPr="00454F7F" w:rsidRDefault="007E73E2" w:rsidP="00E03A9E">
            <w:pPr>
              <w:pStyle w:val="tc"/>
              <w:shd w:val="clear" w:color="auto" w:fill="FFFFFF"/>
              <w:spacing w:before="0" w:beforeAutospacing="0" w:after="0" w:afterAutospacing="0"/>
              <w:jc w:val="both"/>
              <w:rPr>
                <w:bCs/>
                <w:iCs/>
              </w:rPr>
            </w:pPr>
            <w:r w:rsidRPr="00454F7F">
              <w:rPr>
                <w:b/>
                <w:bCs/>
                <w:i/>
                <w:iCs/>
              </w:rPr>
              <w:t xml:space="preserve">Наказ МФУ від 13.02.2020 № 59 </w:t>
            </w:r>
            <w:r w:rsidRPr="00454F7F">
              <w:rPr>
                <w:bCs/>
                <w:iCs/>
              </w:rPr>
              <w:t>«</w:t>
            </w:r>
            <w:r w:rsidRPr="00454F7F">
              <w:rPr>
                <w:bCs/>
              </w:rPr>
              <w:t xml:space="preserve">Про внесення змін до наказу Міністерства фінансів України від 13 лютого 2015 року № 67» </w:t>
            </w:r>
            <w:r w:rsidRPr="00454F7F">
              <w:t xml:space="preserve">(зареєстровано у Мін’юсті 05.03.2020 за                    № 245/34528) </w:t>
            </w:r>
            <w:r w:rsidRPr="00454F7F">
              <w:rPr>
                <w:bCs/>
              </w:rPr>
              <w:t xml:space="preserve">(далі – </w:t>
            </w:r>
            <w:r w:rsidRPr="00454F7F">
              <w:rPr>
                <w:b/>
                <w:bCs/>
                <w:i/>
              </w:rPr>
              <w:t>Наказ МФУ № 59</w:t>
            </w:r>
            <w:r w:rsidRPr="00454F7F">
              <w:rPr>
                <w:bCs/>
              </w:rPr>
              <w:t>)</w:t>
            </w:r>
          </w:p>
        </w:tc>
        <w:tc>
          <w:tcPr>
            <w:tcW w:w="3553" w:type="dxa"/>
          </w:tcPr>
          <w:p w:rsidR="007E73E2" w:rsidRPr="00454F7F" w:rsidRDefault="007E73E2" w:rsidP="009F58A8">
            <w:pPr>
              <w:pStyle w:val="tj"/>
              <w:shd w:val="clear" w:color="auto" w:fill="FFFFFF"/>
              <w:spacing w:before="0" w:beforeAutospacing="0" w:after="0" w:afterAutospacing="0"/>
              <w:ind w:firstLine="208"/>
              <w:jc w:val="both"/>
              <w:rPr>
                <w:lang w:val="uk-UA"/>
              </w:rPr>
            </w:pPr>
            <w:r w:rsidRPr="00454F7F">
              <w:rPr>
                <w:b/>
                <w:bCs/>
                <w:i/>
                <w:lang w:val="uk-UA"/>
              </w:rPr>
              <w:t xml:space="preserve">Наказом МФУ № 59 </w:t>
            </w:r>
            <w:r w:rsidRPr="00454F7F">
              <w:rPr>
                <w:bCs/>
                <w:lang w:val="uk-UA"/>
              </w:rPr>
              <w:t>в</w:t>
            </w:r>
            <w:r w:rsidRPr="00454F7F">
              <w:rPr>
                <w:lang w:val="uk-UA"/>
              </w:rPr>
              <w:t xml:space="preserve">ідповідно до </w:t>
            </w:r>
            <w:hyperlink r:id="rId8" w:tgtFrame="_top" w:history="1">
              <w:r w:rsidRPr="00454F7F">
                <w:rPr>
                  <w:rStyle w:val="Hyperlink"/>
                  <w:color w:val="auto"/>
                  <w:u w:val="none"/>
                  <w:lang w:val="uk-UA"/>
                </w:rPr>
                <w:t>п</w:t>
              </w:r>
              <w:r>
                <w:rPr>
                  <w:rStyle w:val="Hyperlink"/>
                  <w:color w:val="auto"/>
                  <w:u w:val="none"/>
                  <w:lang w:val="uk-UA"/>
                </w:rPr>
                <w:t>.</w:t>
              </w:r>
              <w:r w:rsidRPr="00454F7F">
                <w:rPr>
                  <w:rStyle w:val="Hyperlink"/>
                  <w:color w:val="auto"/>
                  <w:u w:val="none"/>
                  <w:lang w:val="uk-UA"/>
                </w:rPr>
                <w:t xml:space="preserve"> 35.4 ст</w:t>
              </w:r>
              <w:r>
                <w:rPr>
                  <w:rStyle w:val="Hyperlink"/>
                  <w:color w:val="auto"/>
                  <w:u w:val="none"/>
                  <w:lang w:val="uk-UA"/>
                </w:rPr>
                <w:t xml:space="preserve">. </w:t>
              </w:r>
              <w:r w:rsidRPr="00454F7F">
                <w:rPr>
                  <w:rStyle w:val="Hyperlink"/>
                  <w:color w:val="auto"/>
                  <w:u w:val="none"/>
                  <w:lang w:val="uk-UA"/>
                </w:rPr>
                <w:t>35 розділу I ПКУ</w:t>
              </w:r>
            </w:hyperlink>
            <w:r w:rsidRPr="00454F7F">
              <w:rPr>
                <w:lang w:val="uk-UA"/>
              </w:rPr>
              <w:t xml:space="preserve"> </w:t>
            </w:r>
            <w:r w:rsidRPr="00454F7F">
              <w:rPr>
                <w:bCs/>
                <w:lang w:val="uk-UA"/>
              </w:rPr>
              <w:t>у</w:t>
            </w:r>
            <w:r w:rsidRPr="00454F7F">
              <w:rPr>
                <w:lang w:val="uk-UA"/>
              </w:rPr>
              <w:t xml:space="preserve"> формі інформації щодо суб</w:t>
            </w:r>
            <w:r w:rsidRPr="009F58A8">
              <w:rPr>
                <w:lang w:val="uk-UA"/>
              </w:rPr>
              <w:t>’</w:t>
            </w:r>
            <w:r w:rsidRPr="00454F7F">
              <w:rPr>
                <w:lang w:val="uk-UA"/>
              </w:rPr>
              <w:t xml:space="preserve">єктів господарювання, які мають податковий борг, затвердженої </w:t>
            </w:r>
            <w:hyperlink r:id="rId9" w:tgtFrame="_top" w:history="1">
              <w:r w:rsidRPr="00454F7F">
                <w:rPr>
                  <w:rStyle w:val="Hyperlink"/>
                  <w:color w:val="auto"/>
                  <w:u w:val="none"/>
                  <w:lang w:val="uk-UA"/>
                </w:rPr>
                <w:t xml:space="preserve">наказом МФУ від 13.02.2015 </w:t>
              </w:r>
              <w:r>
                <w:rPr>
                  <w:rStyle w:val="Hyperlink"/>
                  <w:color w:val="auto"/>
                  <w:u w:val="none"/>
                  <w:lang w:val="uk-UA"/>
                </w:rPr>
                <w:t xml:space="preserve">  </w:t>
              </w:r>
              <w:r w:rsidRPr="00454F7F">
                <w:rPr>
                  <w:rStyle w:val="Hyperlink"/>
                  <w:color w:val="auto"/>
                  <w:u w:val="none"/>
                  <w:lang w:val="uk-UA"/>
                </w:rPr>
                <w:t>№ 67</w:t>
              </w:r>
            </w:hyperlink>
            <w:r w:rsidRPr="00454F7F">
              <w:rPr>
                <w:lang w:val="uk-UA"/>
              </w:rPr>
              <w:t xml:space="preserve">, зареєстрованим у </w:t>
            </w:r>
            <w:r w:rsidRPr="00454F7F">
              <w:rPr>
                <w:lang w:val="uk-UA" w:eastAsia="uk-UA"/>
              </w:rPr>
              <w:t>Мін’юсті</w:t>
            </w:r>
            <w:r w:rsidRPr="00454F7F">
              <w:rPr>
                <w:lang w:val="uk-UA"/>
              </w:rPr>
              <w:t xml:space="preserve"> 26.02.2015 за </w:t>
            </w:r>
            <w:r>
              <w:rPr>
                <w:lang w:val="uk-UA"/>
              </w:rPr>
              <w:t xml:space="preserve">            </w:t>
            </w:r>
            <w:r w:rsidRPr="00454F7F">
              <w:rPr>
                <w:lang w:val="uk-UA"/>
              </w:rPr>
              <w:t xml:space="preserve">№ 223/26668 (у редакції </w:t>
            </w:r>
            <w:hyperlink r:id="rId10" w:tgtFrame="_top" w:history="1">
              <w:r w:rsidRPr="00454F7F">
                <w:rPr>
                  <w:rStyle w:val="Hyperlink"/>
                  <w:color w:val="auto"/>
                  <w:u w:val="none"/>
                  <w:lang w:val="uk-UA"/>
                </w:rPr>
                <w:t>наказу МФУ від 24.10.2018 № 848</w:t>
              </w:r>
            </w:hyperlink>
            <w:r w:rsidRPr="00454F7F">
              <w:rPr>
                <w:lang w:val="uk-UA"/>
              </w:rPr>
              <w:t>), слова «Державної фіскальної служби» замін</w:t>
            </w:r>
            <w:r>
              <w:rPr>
                <w:lang w:val="uk-UA"/>
              </w:rPr>
              <w:t>ено</w:t>
            </w:r>
            <w:r w:rsidRPr="00454F7F">
              <w:rPr>
                <w:lang w:val="uk-UA"/>
              </w:rPr>
              <w:t xml:space="preserve"> словами «Державної податкової служби».</w:t>
            </w:r>
          </w:p>
          <w:p w:rsidR="007E73E2" w:rsidRPr="00454F7F" w:rsidRDefault="007E73E2" w:rsidP="009F58A8">
            <w:pPr>
              <w:pStyle w:val="tj"/>
              <w:shd w:val="clear" w:color="auto" w:fill="FFFFFF"/>
              <w:spacing w:before="0" w:beforeAutospacing="0" w:after="0" w:afterAutospacing="0"/>
              <w:ind w:firstLine="208"/>
              <w:jc w:val="both"/>
              <w:rPr>
                <w:bCs/>
                <w:iCs/>
                <w:lang w:val="uk-UA" w:eastAsia="uk-UA"/>
              </w:rPr>
            </w:pPr>
            <w:r w:rsidRPr="00454F7F">
              <w:rPr>
                <w:lang w:val="uk-UA"/>
              </w:rPr>
              <w:t>У тексті Порядку формування і оприлюднення інфо</w:t>
            </w:r>
            <w:r>
              <w:rPr>
                <w:lang w:val="uk-UA"/>
              </w:rPr>
              <w:t>рмації щодо сплати податків суб</w:t>
            </w:r>
            <w:r w:rsidRPr="009F58A8">
              <w:rPr>
                <w:lang w:val="uk-UA"/>
              </w:rPr>
              <w:t>’</w:t>
            </w:r>
            <w:r w:rsidRPr="00454F7F">
              <w:rPr>
                <w:lang w:val="uk-UA"/>
              </w:rPr>
              <w:t>єк</w:t>
            </w:r>
            <w:r>
              <w:rPr>
                <w:lang w:val="uk-UA"/>
              </w:rPr>
              <w:t>тами природних монополій та суб</w:t>
            </w:r>
            <w:r w:rsidRPr="009F58A8">
              <w:rPr>
                <w:lang w:val="uk-UA"/>
              </w:rPr>
              <w:t>’</w:t>
            </w:r>
            <w:r w:rsidRPr="00454F7F">
              <w:rPr>
                <w:lang w:val="uk-UA"/>
              </w:rPr>
              <w:t>єктами господарювання, які є платниками рентної плати за користування надрами, та інформації щодо суб</w:t>
            </w:r>
            <w:r w:rsidRPr="009F58A8">
              <w:rPr>
                <w:lang w:val="uk-UA"/>
              </w:rPr>
              <w:t>’</w:t>
            </w:r>
            <w:r w:rsidRPr="00454F7F">
              <w:rPr>
                <w:lang w:val="uk-UA"/>
              </w:rPr>
              <w:t xml:space="preserve">єктів господарювання, які мають податковий борг, затвердженого </w:t>
            </w:r>
            <w:hyperlink r:id="rId11" w:tgtFrame="_top" w:history="1">
              <w:r w:rsidRPr="00454F7F">
                <w:rPr>
                  <w:rStyle w:val="Hyperlink"/>
                  <w:color w:val="auto"/>
                  <w:u w:val="none"/>
                  <w:lang w:val="uk-UA"/>
                </w:rPr>
                <w:t>наказом МФУ від 13.02.2015 року № 67</w:t>
              </w:r>
            </w:hyperlink>
            <w:r w:rsidRPr="00454F7F">
              <w:rPr>
                <w:lang w:val="uk-UA"/>
              </w:rPr>
              <w:t xml:space="preserve"> (зі змінами), зареєстрованого </w:t>
            </w:r>
            <w:r w:rsidRPr="00454F7F">
              <w:rPr>
                <w:lang w:val="uk-UA" w:eastAsia="uk-UA"/>
              </w:rPr>
              <w:t xml:space="preserve">у Мін’юсті </w:t>
            </w:r>
            <w:r w:rsidRPr="00454F7F">
              <w:rPr>
                <w:lang w:val="uk-UA"/>
              </w:rPr>
              <w:t>26.02.2015 року за                       № 223/26668, слова «Державна фіскальна служба» та «веб-портал» у всіх відмінках замін</w:t>
            </w:r>
            <w:r>
              <w:rPr>
                <w:lang w:val="uk-UA"/>
              </w:rPr>
              <w:t>ено</w:t>
            </w:r>
            <w:r w:rsidRPr="00454F7F">
              <w:rPr>
                <w:lang w:val="uk-UA"/>
              </w:rPr>
              <w:t xml:space="preserve"> відповідно словами «Державна податкова служба» та «вебпортал» у відповідних відмінках</w:t>
            </w:r>
          </w:p>
        </w:tc>
        <w:tc>
          <w:tcPr>
            <w:tcW w:w="3229" w:type="dxa"/>
          </w:tcPr>
          <w:p w:rsidR="007E73E2" w:rsidRPr="00454F7F" w:rsidRDefault="007E73E2" w:rsidP="00E03A9E">
            <w:pPr>
              <w:ind w:firstLine="255"/>
              <w:jc w:val="both"/>
              <w:rPr>
                <w:bCs/>
                <w:iCs/>
                <w:lang w:val="uk-UA"/>
              </w:rPr>
            </w:pPr>
            <w:r w:rsidRPr="00454F7F">
              <w:rPr>
                <w:sz w:val="28"/>
                <w:szCs w:val="28"/>
                <w:lang w:val="uk-UA"/>
              </w:rPr>
              <w:t xml:space="preserve"> </w:t>
            </w:r>
          </w:p>
        </w:tc>
        <w:tc>
          <w:tcPr>
            <w:tcW w:w="3125" w:type="dxa"/>
          </w:tcPr>
          <w:p w:rsidR="007E73E2" w:rsidRPr="00454F7F" w:rsidRDefault="007E73E2" w:rsidP="005B4AA5">
            <w:pPr>
              <w:pStyle w:val="tj"/>
              <w:shd w:val="clear" w:color="auto" w:fill="FFFFFF"/>
              <w:spacing w:before="0" w:beforeAutospacing="0" w:after="0" w:afterAutospacing="0"/>
              <w:ind w:firstLine="86"/>
              <w:jc w:val="both"/>
              <w:rPr>
                <w:lang w:val="uk-UA"/>
              </w:rPr>
            </w:pPr>
          </w:p>
        </w:tc>
      </w:tr>
      <w:tr w:rsidR="007E73E2" w:rsidRPr="00454F7F" w:rsidTr="00911DDE">
        <w:trPr>
          <w:jc w:val="center"/>
        </w:trPr>
        <w:tc>
          <w:tcPr>
            <w:tcW w:w="828" w:type="dxa"/>
          </w:tcPr>
          <w:p w:rsidR="007E73E2" w:rsidRPr="00454F7F" w:rsidRDefault="007E73E2" w:rsidP="00E03A9E">
            <w:pPr>
              <w:jc w:val="center"/>
              <w:rPr>
                <w:lang w:val="uk-UA"/>
              </w:rPr>
            </w:pPr>
            <w:r>
              <w:rPr>
                <w:lang w:val="uk-UA"/>
              </w:rPr>
              <w:t>5</w:t>
            </w:r>
            <w:r w:rsidRPr="00454F7F">
              <w:rPr>
                <w:lang w:val="uk-UA"/>
              </w:rPr>
              <w:t>.</w:t>
            </w:r>
          </w:p>
        </w:tc>
        <w:tc>
          <w:tcPr>
            <w:tcW w:w="1608" w:type="dxa"/>
          </w:tcPr>
          <w:p w:rsidR="007E73E2" w:rsidRPr="00454F7F" w:rsidRDefault="007E73E2" w:rsidP="00E03A9E">
            <w:pPr>
              <w:jc w:val="center"/>
              <w:rPr>
                <w:lang w:val="uk-UA"/>
              </w:rPr>
            </w:pPr>
            <w:r w:rsidRPr="00454F7F">
              <w:rPr>
                <w:lang w:val="uk-UA"/>
              </w:rPr>
              <w:t>22.03.2020</w:t>
            </w:r>
          </w:p>
        </w:tc>
        <w:tc>
          <w:tcPr>
            <w:tcW w:w="2963" w:type="dxa"/>
          </w:tcPr>
          <w:p w:rsidR="007E73E2" w:rsidRPr="00454F7F" w:rsidRDefault="007E73E2" w:rsidP="00E03A9E">
            <w:pPr>
              <w:pStyle w:val="tc"/>
              <w:shd w:val="clear" w:color="auto" w:fill="FFFFFF"/>
              <w:spacing w:before="0" w:beforeAutospacing="0" w:after="0" w:afterAutospacing="0"/>
              <w:jc w:val="both"/>
              <w:rPr>
                <w:b/>
                <w:bCs/>
                <w:i/>
                <w:iCs/>
              </w:rPr>
            </w:pPr>
            <w:r w:rsidRPr="00454F7F">
              <w:rPr>
                <w:b/>
                <w:bCs/>
                <w:i/>
                <w:iCs/>
              </w:rPr>
              <w:t>ПКМУ від 20.03.2020 року № 224 «</w:t>
            </w:r>
            <w:r w:rsidRPr="00454F7F">
              <w:t xml:space="preserve">Про затвердження переліку лікарських засобів, медичних виробів та/або медичного обладнання, необхідних для здійснення заходів, спрямованих на запобігання виникненню і поширенню, локалізацію та ліквідацію спалахів, епідемій та пандемій коронавірусної хвороби (COVID-19), які звільняються від сплати ввізного мита та операції з ввезення яких на митну територію України звільняються від оподаткування податком на додану вартість» </w:t>
            </w:r>
            <w:r>
              <w:t xml:space="preserve">   </w:t>
            </w:r>
            <w:r w:rsidRPr="00454F7F">
              <w:t xml:space="preserve">(далі – </w:t>
            </w:r>
            <w:r w:rsidRPr="00454F7F">
              <w:rPr>
                <w:b/>
                <w:i/>
              </w:rPr>
              <w:t>ПКМУ № 224</w:t>
            </w:r>
            <w:r w:rsidRPr="00454F7F">
              <w:t xml:space="preserve">) </w:t>
            </w:r>
          </w:p>
        </w:tc>
        <w:tc>
          <w:tcPr>
            <w:tcW w:w="3553" w:type="dxa"/>
          </w:tcPr>
          <w:p w:rsidR="007E73E2" w:rsidRPr="00454F7F" w:rsidRDefault="007E73E2" w:rsidP="009F58A8">
            <w:pPr>
              <w:ind w:firstLine="208"/>
              <w:jc w:val="both"/>
              <w:textAlignment w:val="baseline"/>
              <w:rPr>
                <w:bCs/>
                <w:iCs/>
                <w:lang w:val="uk-UA" w:eastAsia="uk-UA"/>
              </w:rPr>
            </w:pPr>
            <w:r w:rsidRPr="00454F7F">
              <w:rPr>
                <w:b/>
                <w:i/>
                <w:lang w:val="uk-UA"/>
              </w:rPr>
              <w:t xml:space="preserve">ПКМУ № 224 </w:t>
            </w:r>
            <w:r w:rsidRPr="00454F7F">
              <w:rPr>
                <w:lang w:val="uk-UA"/>
              </w:rPr>
              <w:t>в</w:t>
            </w:r>
            <w:r w:rsidRPr="00454F7F">
              <w:rPr>
                <w:lang w:val="uk-UA" w:eastAsia="uk-UA"/>
              </w:rPr>
              <w:t>ідповідно до п</w:t>
            </w:r>
            <w:r>
              <w:rPr>
                <w:lang w:val="uk-UA" w:eastAsia="uk-UA"/>
              </w:rPr>
              <w:t>.</w:t>
            </w:r>
            <w:r w:rsidRPr="00454F7F">
              <w:rPr>
                <w:lang w:val="uk-UA" w:eastAsia="uk-UA"/>
              </w:rPr>
              <w:t xml:space="preserve"> 71 підрозділу 2 розділу XX «Перехідні положення» </w:t>
            </w:r>
            <w:r>
              <w:rPr>
                <w:lang w:val="uk-UA" w:eastAsia="uk-UA"/>
              </w:rPr>
              <w:t>ПКУ</w:t>
            </w:r>
            <w:r w:rsidRPr="00454F7F">
              <w:rPr>
                <w:lang w:val="uk-UA" w:eastAsia="uk-UA"/>
              </w:rPr>
              <w:t xml:space="preserve"> та пункту 9</w:t>
            </w:r>
            <w:r w:rsidRPr="00454F7F">
              <w:rPr>
                <w:bdr w:val="none" w:sz="0" w:space="0" w:color="auto" w:frame="1"/>
                <w:vertAlign w:val="superscript"/>
                <w:lang w:val="uk-UA" w:eastAsia="uk-UA"/>
              </w:rPr>
              <w:t>6</w:t>
            </w:r>
            <w:r>
              <w:rPr>
                <w:bdr w:val="none" w:sz="0" w:space="0" w:color="auto" w:frame="1"/>
                <w:vertAlign w:val="superscript"/>
                <w:lang w:val="uk-UA" w:eastAsia="uk-UA"/>
              </w:rPr>
              <w:t xml:space="preserve"> </w:t>
            </w:r>
            <w:r w:rsidRPr="00454F7F">
              <w:rPr>
                <w:lang w:val="uk-UA" w:eastAsia="uk-UA"/>
              </w:rPr>
              <w:t xml:space="preserve">розділу XXI «Прикінцеві та перехідні положення» Митного кодексу України </w:t>
            </w:r>
            <w:r>
              <w:rPr>
                <w:lang w:val="uk-UA" w:eastAsia="uk-UA"/>
              </w:rPr>
              <w:t>КМУ</w:t>
            </w:r>
            <w:r w:rsidRPr="00454F7F">
              <w:rPr>
                <w:lang w:val="uk-UA" w:eastAsia="uk-UA"/>
              </w:rPr>
              <w:t xml:space="preserve"> </w:t>
            </w:r>
            <w:r w:rsidRPr="00454F7F">
              <w:rPr>
                <w:b/>
                <w:bCs/>
                <w:lang w:val="uk-UA" w:eastAsia="uk-UA"/>
              </w:rPr>
              <w:t>за</w:t>
            </w:r>
            <w:r w:rsidRPr="00454F7F">
              <w:rPr>
                <w:lang w:val="uk-UA" w:eastAsia="uk-UA"/>
              </w:rPr>
              <w:t>твердив перелік лікарських засобів, медичних виробів та/або медичного обладнання, необхідних для здійснення заходів, спрямованих на запобігання виникненню і поширенню, локалізацію та ліквідацію спалахів, епідемій та пандемій коронавірусної хвороби (COVID-19), які звільняються від сплати ввізного мита та операції з ввезення яких на митну територію України звільняються від оподаткування податком на додану вартість</w:t>
            </w:r>
          </w:p>
        </w:tc>
        <w:tc>
          <w:tcPr>
            <w:tcW w:w="3229" w:type="dxa"/>
          </w:tcPr>
          <w:p w:rsidR="007E73E2" w:rsidRPr="00454F7F" w:rsidRDefault="007E73E2" w:rsidP="00E03A9E">
            <w:pPr>
              <w:ind w:firstLine="255"/>
              <w:jc w:val="both"/>
              <w:rPr>
                <w:sz w:val="28"/>
                <w:szCs w:val="28"/>
                <w:lang w:val="uk-UA"/>
              </w:rPr>
            </w:pPr>
          </w:p>
        </w:tc>
        <w:tc>
          <w:tcPr>
            <w:tcW w:w="3125" w:type="dxa"/>
          </w:tcPr>
          <w:p w:rsidR="007E73E2" w:rsidRPr="00454F7F" w:rsidRDefault="007E73E2" w:rsidP="00E03A9E">
            <w:pPr>
              <w:pStyle w:val="tj"/>
              <w:shd w:val="clear" w:color="auto" w:fill="FFFFFF"/>
              <w:spacing w:before="0" w:beforeAutospacing="0" w:after="0" w:afterAutospacing="0"/>
              <w:jc w:val="both"/>
              <w:rPr>
                <w:b/>
                <w:bCs/>
                <w:i/>
                <w:lang w:val="uk-UA"/>
              </w:rPr>
            </w:pPr>
          </w:p>
        </w:tc>
      </w:tr>
      <w:tr w:rsidR="007E73E2" w:rsidRPr="00454F7F" w:rsidTr="00B562ED">
        <w:trPr>
          <w:jc w:val="center"/>
        </w:trPr>
        <w:tc>
          <w:tcPr>
            <w:tcW w:w="15306" w:type="dxa"/>
            <w:gridSpan w:val="6"/>
          </w:tcPr>
          <w:p w:rsidR="007E73E2" w:rsidRPr="00454F7F" w:rsidRDefault="007E73E2" w:rsidP="00E03A9E">
            <w:pPr>
              <w:ind w:firstLine="72"/>
              <w:jc w:val="center"/>
              <w:rPr>
                <w:bCs/>
                <w:iCs/>
                <w:lang w:val="uk-UA"/>
              </w:rPr>
            </w:pPr>
            <w:r w:rsidRPr="00454F7F">
              <w:rPr>
                <w:b/>
                <w:lang w:val="uk-UA"/>
              </w:rPr>
              <w:t xml:space="preserve">Набрали чинності з 23.03.2020 по 31.03.2020 </w:t>
            </w:r>
            <w:r w:rsidRPr="00454F7F">
              <w:rPr>
                <w:lang w:val="uk-UA"/>
              </w:rPr>
              <w:t>(</w:t>
            </w:r>
            <w:r w:rsidRPr="00454F7F">
              <w:rPr>
                <w:i/>
                <w:lang w:val="uk-UA"/>
              </w:rPr>
              <w:t>документи відсутні</w:t>
            </w:r>
            <w:r w:rsidRPr="00454F7F">
              <w:rPr>
                <w:lang w:val="uk-UA"/>
              </w:rPr>
              <w:t>)</w:t>
            </w:r>
          </w:p>
        </w:tc>
      </w:tr>
    </w:tbl>
    <w:p w:rsidR="007E73E2" w:rsidRPr="00454F7F" w:rsidRDefault="007E73E2" w:rsidP="00E03A9E">
      <w:pPr>
        <w:rPr>
          <w:bCs/>
          <w:lang w:val="uk-UA" w:eastAsia="uk-UA"/>
        </w:rPr>
      </w:pPr>
    </w:p>
    <w:sectPr w:rsidR="007E73E2" w:rsidRPr="00454F7F" w:rsidSect="00510DCF">
      <w:headerReference w:type="even" r:id="rId12"/>
      <w:headerReference w:type="default" r:id="rId13"/>
      <w:pgSz w:w="16838" w:h="11906" w:orient="landscape"/>
      <w:pgMar w:top="360" w:right="902" w:bottom="180" w:left="12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3E2" w:rsidRDefault="007E73E2">
      <w:r>
        <w:separator/>
      </w:r>
    </w:p>
  </w:endnote>
  <w:endnote w:type="continuationSeparator" w:id="1">
    <w:p w:rsidR="007E73E2" w:rsidRDefault="007E73E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ourier New">
    <w:altName w:val="Lucida Console"/>
    <w:panose1 w:val="02070309020205020404"/>
    <w:charset w:val="CC"/>
    <w:family w:val="modern"/>
    <w:pitch w:val="fixed"/>
    <w:sig w:usb0="20002A87" w:usb1="80000000" w:usb2="00000008"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Symbol">
    <w:altName w:val="OdessaScriptFWF"/>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altName w:val="Tahoma"/>
    <w:panose1 w:val="020B0604030504040204"/>
    <w:charset w:val="CC"/>
    <w:family w:val="swiss"/>
    <w:pitch w:val="variable"/>
    <w:sig w:usb0="20000287" w:usb1="00000000" w:usb2="00000000" w:usb3="00000000" w:csb0="0000019F" w:csb1="00000000"/>
  </w:font>
  <w:font w:name="Antiqua">
    <w:altName w:val="Bahnschrift Light"/>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3E2" w:rsidRDefault="007E73E2">
      <w:r>
        <w:separator/>
      </w:r>
    </w:p>
  </w:footnote>
  <w:footnote w:type="continuationSeparator" w:id="1">
    <w:p w:rsidR="007E73E2" w:rsidRDefault="007E73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3E2" w:rsidRDefault="007E73E2" w:rsidP="002A39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73E2" w:rsidRDefault="007E73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3E2" w:rsidRDefault="007E73E2" w:rsidP="002A39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7E73E2" w:rsidRDefault="007E73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D3655"/>
    <w:multiLevelType w:val="hybridMultilevel"/>
    <w:tmpl w:val="7640E6CE"/>
    <w:lvl w:ilvl="0" w:tplc="CCD6DD82">
      <w:start w:val="28"/>
      <w:numFmt w:val="bullet"/>
      <w:lvlText w:val="-"/>
      <w:lvlJc w:val="left"/>
      <w:pPr>
        <w:tabs>
          <w:tab w:val="num" w:pos="942"/>
        </w:tabs>
        <w:ind w:left="942" w:hanging="690"/>
      </w:pPr>
      <w:rPr>
        <w:rFonts w:ascii="Times New Roman" w:eastAsia="Times New Roman" w:hAnsi="Times New Roman" w:hint="default"/>
      </w:rPr>
    </w:lvl>
    <w:lvl w:ilvl="1" w:tplc="04190003" w:tentative="1">
      <w:start w:val="1"/>
      <w:numFmt w:val="bullet"/>
      <w:lvlText w:val="o"/>
      <w:lvlJc w:val="left"/>
      <w:pPr>
        <w:tabs>
          <w:tab w:val="num" w:pos="1332"/>
        </w:tabs>
        <w:ind w:left="1332" w:hanging="360"/>
      </w:pPr>
      <w:rPr>
        <w:rFonts w:ascii="Courier New" w:hAnsi="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1">
    <w:nsid w:val="17486CB0"/>
    <w:multiLevelType w:val="hybridMultilevel"/>
    <w:tmpl w:val="7F5C4AEA"/>
    <w:lvl w:ilvl="0" w:tplc="EBB2C468">
      <w:start w:val="18"/>
      <w:numFmt w:val="bullet"/>
      <w:lvlText w:val="-"/>
      <w:lvlJc w:val="left"/>
      <w:pPr>
        <w:tabs>
          <w:tab w:val="num" w:pos="432"/>
        </w:tabs>
        <w:ind w:left="432" w:hanging="360"/>
      </w:pPr>
      <w:rPr>
        <w:rFonts w:ascii="Times New Roman" w:eastAsia="Times New Roman" w:hAnsi="Times New Roman" w:hint="default"/>
      </w:rPr>
    </w:lvl>
    <w:lvl w:ilvl="1" w:tplc="04190003" w:tentative="1">
      <w:start w:val="1"/>
      <w:numFmt w:val="bullet"/>
      <w:lvlText w:val="o"/>
      <w:lvlJc w:val="left"/>
      <w:pPr>
        <w:tabs>
          <w:tab w:val="num" w:pos="1152"/>
        </w:tabs>
        <w:ind w:left="1152" w:hanging="360"/>
      </w:pPr>
      <w:rPr>
        <w:rFonts w:ascii="Courier New" w:hAnsi="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2">
    <w:nsid w:val="44DE3A3E"/>
    <w:multiLevelType w:val="hybridMultilevel"/>
    <w:tmpl w:val="53FAFF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81E76AC"/>
    <w:multiLevelType w:val="multilevel"/>
    <w:tmpl w:val="E4E00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095B"/>
    <w:rsid w:val="0000021A"/>
    <w:rsid w:val="00000261"/>
    <w:rsid w:val="00000D56"/>
    <w:rsid w:val="0000164E"/>
    <w:rsid w:val="00002D94"/>
    <w:rsid w:val="00003627"/>
    <w:rsid w:val="00003A94"/>
    <w:rsid w:val="00005305"/>
    <w:rsid w:val="00005C6A"/>
    <w:rsid w:val="00007BAE"/>
    <w:rsid w:val="00007E04"/>
    <w:rsid w:val="000102E6"/>
    <w:rsid w:val="00010603"/>
    <w:rsid w:val="0001067F"/>
    <w:rsid w:val="00012563"/>
    <w:rsid w:val="000130AA"/>
    <w:rsid w:val="0001406A"/>
    <w:rsid w:val="000141E7"/>
    <w:rsid w:val="0001429B"/>
    <w:rsid w:val="000148E4"/>
    <w:rsid w:val="0001533E"/>
    <w:rsid w:val="000158E6"/>
    <w:rsid w:val="00015F72"/>
    <w:rsid w:val="00016875"/>
    <w:rsid w:val="00017150"/>
    <w:rsid w:val="0001789D"/>
    <w:rsid w:val="00020502"/>
    <w:rsid w:val="000206D7"/>
    <w:rsid w:val="00021379"/>
    <w:rsid w:val="00021809"/>
    <w:rsid w:val="00022264"/>
    <w:rsid w:val="000224E6"/>
    <w:rsid w:val="00022D2B"/>
    <w:rsid w:val="000239E2"/>
    <w:rsid w:val="000242EF"/>
    <w:rsid w:val="00024640"/>
    <w:rsid w:val="000246EF"/>
    <w:rsid w:val="0002563D"/>
    <w:rsid w:val="0002684C"/>
    <w:rsid w:val="00026A9F"/>
    <w:rsid w:val="0002783B"/>
    <w:rsid w:val="00030026"/>
    <w:rsid w:val="0003028C"/>
    <w:rsid w:val="00030CA7"/>
    <w:rsid w:val="00030DEC"/>
    <w:rsid w:val="00031C96"/>
    <w:rsid w:val="00031E30"/>
    <w:rsid w:val="00032797"/>
    <w:rsid w:val="0003313A"/>
    <w:rsid w:val="00033C16"/>
    <w:rsid w:val="00033FDD"/>
    <w:rsid w:val="0003602B"/>
    <w:rsid w:val="00036F13"/>
    <w:rsid w:val="00041448"/>
    <w:rsid w:val="000416BC"/>
    <w:rsid w:val="00041A60"/>
    <w:rsid w:val="00041B52"/>
    <w:rsid w:val="00041DE2"/>
    <w:rsid w:val="00042750"/>
    <w:rsid w:val="0004280F"/>
    <w:rsid w:val="00042848"/>
    <w:rsid w:val="00042C56"/>
    <w:rsid w:val="00043449"/>
    <w:rsid w:val="0004379C"/>
    <w:rsid w:val="0004408D"/>
    <w:rsid w:val="00044567"/>
    <w:rsid w:val="00044BE2"/>
    <w:rsid w:val="00044C38"/>
    <w:rsid w:val="00044DFF"/>
    <w:rsid w:val="00045047"/>
    <w:rsid w:val="00045493"/>
    <w:rsid w:val="0004565F"/>
    <w:rsid w:val="0004580D"/>
    <w:rsid w:val="00045B28"/>
    <w:rsid w:val="00046EDB"/>
    <w:rsid w:val="00047470"/>
    <w:rsid w:val="00050E3E"/>
    <w:rsid w:val="00050F6F"/>
    <w:rsid w:val="00051316"/>
    <w:rsid w:val="00052B0D"/>
    <w:rsid w:val="00053518"/>
    <w:rsid w:val="00053D85"/>
    <w:rsid w:val="00053F46"/>
    <w:rsid w:val="0005452F"/>
    <w:rsid w:val="0005656D"/>
    <w:rsid w:val="0005728C"/>
    <w:rsid w:val="000574F4"/>
    <w:rsid w:val="00057F35"/>
    <w:rsid w:val="00061AAC"/>
    <w:rsid w:val="00061DCC"/>
    <w:rsid w:val="00061E67"/>
    <w:rsid w:val="00061FBE"/>
    <w:rsid w:val="0006236B"/>
    <w:rsid w:val="000623AD"/>
    <w:rsid w:val="00062527"/>
    <w:rsid w:val="00063066"/>
    <w:rsid w:val="00063713"/>
    <w:rsid w:val="00063AE3"/>
    <w:rsid w:val="00063B36"/>
    <w:rsid w:val="00063BDD"/>
    <w:rsid w:val="00063FBF"/>
    <w:rsid w:val="0006404A"/>
    <w:rsid w:val="00065A46"/>
    <w:rsid w:val="00065FA5"/>
    <w:rsid w:val="0006618E"/>
    <w:rsid w:val="0006665C"/>
    <w:rsid w:val="00066F07"/>
    <w:rsid w:val="000707A2"/>
    <w:rsid w:val="000709BB"/>
    <w:rsid w:val="0007129F"/>
    <w:rsid w:val="00071D05"/>
    <w:rsid w:val="00072372"/>
    <w:rsid w:val="00072820"/>
    <w:rsid w:val="00073491"/>
    <w:rsid w:val="00073664"/>
    <w:rsid w:val="000736B1"/>
    <w:rsid w:val="00073C57"/>
    <w:rsid w:val="00073DC9"/>
    <w:rsid w:val="000741B8"/>
    <w:rsid w:val="000742DA"/>
    <w:rsid w:val="000758BA"/>
    <w:rsid w:val="00075929"/>
    <w:rsid w:val="00080E8B"/>
    <w:rsid w:val="0008144E"/>
    <w:rsid w:val="00081613"/>
    <w:rsid w:val="0008310D"/>
    <w:rsid w:val="0008346B"/>
    <w:rsid w:val="00083C6A"/>
    <w:rsid w:val="0008400D"/>
    <w:rsid w:val="000854B0"/>
    <w:rsid w:val="000856E9"/>
    <w:rsid w:val="000858CE"/>
    <w:rsid w:val="000869CF"/>
    <w:rsid w:val="000874E8"/>
    <w:rsid w:val="00087A26"/>
    <w:rsid w:val="00091ACB"/>
    <w:rsid w:val="00091DAF"/>
    <w:rsid w:val="00092059"/>
    <w:rsid w:val="000921CE"/>
    <w:rsid w:val="000923E5"/>
    <w:rsid w:val="00092C4E"/>
    <w:rsid w:val="00093204"/>
    <w:rsid w:val="000959A8"/>
    <w:rsid w:val="0009612D"/>
    <w:rsid w:val="00096A81"/>
    <w:rsid w:val="00097DB2"/>
    <w:rsid w:val="00097DF3"/>
    <w:rsid w:val="000A0230"/>
    <w:rsid w:val="000A0B57"/>
    <w:rsid w:val="000A1252"/>
    <w:rsid w:val="000A1743"/>
    <w:rsid w:val="000A1B6E"/>
    <w:rsid w:val="000A20C4"/>
    <w:rsid w:val="000A3996"/>
    <w:rsid w:val="000A42E0"/>
    <w:rsid w:val="000A6637"/>
    <w:rsid w:val="000A6A3D"/>
    <w:rsid w:val="000A6AD4"/>
    <w:rsid w:val="000A6BB8"/>
    <w:rsid w:val="000A710B"/>
    <w:rsid w:val="000A7716"/>
    <w:rsid w:val="000B0395"/>
    <w:rsid w:val="000B05EC"/>
    <w:rsid w:val="000B2F19"/>
    <w:rsid w:val="000B2FFD"/>
    <w:rsid w:val="000B304C"/>
    <w:rsid w:val="000B352C"/>
    <w:rsid w:val="000B5220"/>
    <w:rsid w:val="000B5589"/>
    <w:rsid w:val="000B5C74"/>
    <w:rsid w:val="000B5CA2"/>
    <w:rsid w:val="000B6704"/>
    <w:rsid w:val="000B7E8A"/>
    <w:rsid w:val="000B7F96"/>
    <w:rsid w:val="000C16FD"/>
    <w:rsid w:val="000C171D"/>
    <w:rsid w:val="000C25D8"/>
    <w:rsid w:val="000C3981"/>
    <w:rsid w:val="000C637D"/>
    <w:rsid w:val="000C64F1"/>
    <w:rsid w:val="000C67C3"/>
    <w:rsid w:val="000C79C2"/>
    <w:rsid w:val="000C7A6B"/>
    <w:rsid w:val="000C7D38"/>
    <w:rsid w:val="000C7FA7"/>
    <w:rsid w:val="000D129B"/>
    <w:rsid w:val="000D1614"/>
    <w:rsid w:val="000D17CD"/>
    <w:rsid w:val="000D2260"/>
    <w:rsid w:val="000D2B3D"/>
    <w:rsid w:val="000D2F6C"/>
    <w:rsid w:val="000D30D9"/>
    <w:rsid w:val="000D32AD"/>
    <w:rsid w:val="000D38C3"/>
    <w:rsid w:val="000D39CE"/>
    <w:rsid w:val="000D3A62"/>
    <w:rsid w:val="000D3CD9"/>
    <w:rsid w:val="000D3E54"/>
    <w:rsid w:val="000D43B6"/>
    <w:rsid w:val="000D4620"/>
    <w:rsid w:val="000D5DA5"/>
    <w:rsid w:val="000D6074"/>
    <w:rsid w:val="000D6648"/>
    <w:rsid w:val="000E02BE"/>
    <w:rsid w:val="000E075F"/>
    <w:rsid w:val="000E0C35"/>
    <w:rsid w:val="000E0D1F"/>
    <w:rsid w:val="000E13C2"/>
    <w:rsid w:val="000E237B"/>
    <w:rsid w:val="000E31AB"/>
    <w:rsid w:val="000E3A62"/>
    <w:rsid w:val="000E3E94"/>
    <w:rsid w:val="000E4237"/>
    <w:rsid w:val="000E4330"/>
    <w:rsid w:val="000E443A"/>
    <w:rsid w:val="000E46CC"/>
    <w:rsid w:val="000E4D5C"/>
    <w:rsid w:val="000E4D74"/>
    <w:rsid w:val="000E568D"/>
    <w:rsid w:val="000E5F42"/>
    <w:rsid w:val="000E67A3"/>
    <w:rsid w:val="000E6ADA"/>
    <w:rsid w:val="000E76B2"/>
    <w:rsid w:val="000F0621"/>
    <w:rsid w:val="000F0D9B"/>
    <w:rsid w:val="000F0F99"/>
    <w:rsid w:val="000F11E6"/>
    <w:rsid w:val="000F14B6"/>
    <w:rsid w:val="000F1E50"/>
    <w:rsid w:val="000F1E59"/>
    <w:rsid w:val="000F27A6"/>
    <w:rsid w:val="000F29B6"/>
    <w:rsid w:val="000F3016"/>
    <w:rsid w:val="000F3890"/>
    <w:rsid w:val="000F3FCF"/>
    <w:rsid w:val="000F454A"/>
    <w:rsid w:val="000F5394"/>
    <w:rsid w:val="000F58D1"/>
    <w:rsid w:val="000F5A80"/>
    <w:rsid w:val="000F61AF"/>
    <w:rsid w:val="000F6BEC"/>
    <w:rsid w:val="0010031A"/>
    <w:rsid w:val="0010058A"/>
    <w:rsid w:val="001008FB"/>
    <w:rsid w:val="00100A81"/>
    <w:rsid w:val="001027DD"/>
    <w:rsid w:val="00102986"/>
    <w:rsid w:val="00102A38"/>
    <w:rsid w:val="00102B02"/>
    <w:rsid w:val="00103F46"/>
    <w:rsid w:val="00104741"/>
    <w:rsid w:val="001049A9"/>
    <w:rsid w:val="00104A68"/>
    <w:rsid w:val="00106558"/>
    <w:rsid w:val="00107497"/>
    <w:rsid w:val="001078E6"/>
    <w:rsid w:val="00111235"/>
    <w:rsid w:val="00111404"/>
    <w:rsid w:val="0011173F"/>
    <w:rsid w:val="00111DB3"/>
    <w:rsid w:val="00112287"/>
    <w:rsid w:val="00113DAE"/>
    <w:rsid w:val="00114265"/>
    <w:rsid w:val="00114700"/>
    <w:rsid w:val="00115295"/>
    <w:rsid w:val="00115366"/>
    <w:rsid w:val="00115FDB"/>
    <w:rsid w:val="00116685"/>
    <w:rsid w:val="00116856"/>
    <w:rsid w:val="0011685E"/>
    <w:rsid w:val="00116EBD"/>
    <w:rsid w:val="00120ABF"/>
    <w:rsid w:val="00121BFB"/>
    <w:rsid w:val="00122BB0"/>
    <w:rsid w:val="00123B7F"/>
    <w:rsid w:val="00124022"/>
    <w:rsid w:val="001240A3"/>
    <w:rsid w:val="00124DFC"/>
    <w:rsid w:val="001255F0"/>
    <w:rsid w:val="00125615"/>
    <w:rsid w:val="00125E80"/>
    <w:rsid w:val="00125F98"/>
    <w:rsid w:val="001260FA"/>
    <w:rsid w:val="0012621E"/>
    <w:rsid w:val="00126A85"/>
    <w:rsid w:val="00126AD4"/>
    <w:rsid w:val="00126B87"/>
    <w:rsid w:val="00126BB5"/>
    <w:rsid w:val="001278C0"/>
    <w:rsid w:val="00130944"/>
    <w:rsid w:val="00130A3B"/>
    <w:rsid w:val="00130E2B"/>
    <w:rsid w:val="00131236"/>
    <w:rsid w:val="0013142F"/>
    <w:rsid w:val="0013178D"/>
    <w:rsid w:val="00131C3E"/>
    <w:rsid w:val="00132022"/>
    <w:rsid w:val="001321DF"/>
    <w:rsid w:val="00132B52"/>
    <w:rsid w:val="0013342E"/>
    <w:rsid w:val="00134806"/>
    <w:rsid w:val="0013567B"/>
    <w:rsid w:val="001358DC"/>
    <w:rsid w:val="00135987"/>
    <w:rsid w:val="00135DBF"/>
    <w:rsid w:val="00135F66"/>
    <w:rsid w:val="00136597"/>
    <w:rsid w:val="001366EE"/>
    <w:rsid w:val="00136980"/>
    <w:rsid w:val="00136994"/>
    <w:rsid w:val="001378E6"/>
    <w:rsid w:val="0014012E"/>
    <w:rsid w:val="00140478"/>
    <w:rsid w:val="00140921"/>
    <w:rsid w:val="00141E02"/>
    <w:rsid w:val="00142190"/>
    <w:rsid w:val="00142B5B"/>
    <w:rsid w:val="001433CD"/>
    <w:rsid w:val="00143BC1"/>
    <w:rsid w:val="00143DE5"/>
    <w:rsid w:val="00144563"/>
    <w:rsid w:val="0014537F"/>
    <w:rsid w:val="001457CE"/>
    <w:rsid w:val="00145A47"/>
    <w:rsid w:val="00145A9C"/>
    <w:rsid w:val="00145ED7"/>
    <w:rsid w:val="00145F5E"/>
    <w:rsid w:val="00145F77"/>
    <w:rsid w:val="00146082"/>
    <w:rsid w:val="00146133"/>
    <w:rsid w:val="001463E4"/>
    <w:rsid w:val="001464DF"/>
    <w:rsid w:val="00146516"/>
    <w:rsid w:val="001465D7"/>
    <w:rsid w:val="00147111"/>
    <w:rsid w:val="00147BB7"/>
    <w:rsid w:val="00150EDB"/>
    <w:rsid w:val="001512CA"/>
    <w:rsid w:val="0015220E"/>
    <w:rsid w:val="00152AA9"/>
    <w:rsid w:val="00152B6C"/>
    <w:rsid w:val="0015403A"/>
    <w:rsid w:val="00154986"/>
    <w:rsid w:val="00154E3F"/>
    <w:rsid w:val="00155A30"/>
    <w:rsid w:val="0015660E"/>
    <w:rsid w:val="00157907"/>
    <w:rsid w:val="00157E8A"/>
    <w:rsid w:val="00160008"/>
    <w:rsid w:val="001607A4"/>
    <w:rsid w:val="001608C8"/>
    <w:rsid w:val="00160C36"/>
    <w:rsid w:val="00161036"/>
    <w:rsid w:val="00161246"/>
    <w:rsid w:val="00161F1C"/>
    <w:rsid w:val="00163B05"/>
    <w:rsid w:val="001640EE"/>
    <w:rsid w:val="00165168"/>
    <w:rsid w:val="00165794"/>
    <w:rsid w:val="0016584A"/>
    <w:rsid w:val="00166591"/>
    <w:rsid w:val="001666C3"/>
    <w:rsid w:val="0016680F"/>
    <w:rsid w:val="001669E0"/>
    <w:rsid w:val="00166EA3"/>
    <w:rsid w:val="00167E1B"/>
    <w:rsid w:val="001701C2"/>
    <w:rsid w:val="001712ED"/>
    <w:rsid w:val="00171D4A"/>
    <w:rsid w:val="00172AA9"/>
    <w:rsid w:val="00172B7F"/>
    <w:rsid w:val="00173A00"/>
    <w:rsid w:val="00173A8D"/>
    <w:rsid w:val="00174929"/>
    <w:rsid w:val="00174E43"/>
    <w:rsid w:val="0017523A"/>
    <w:rsid w:val="00175778"/>
    <w:rsid w:val="00175A2E"/>
    <w:rsid w:val="00175BA5"/>
    <w:rsid w:val="00176FBE"/>
    <w:rsid w:val="00177A37"/>
    <w:rsid w:val="0018049F"/>
    <w:rsid w:val="00180EE9"/>
    <w:rsid w:val="00181778"/>
    <w:rsid w:val="00181E55"/>
    <w:rsid w:val="00181E56"/>
    <w:rsid w:val="00181FD9"/>
    <w:rsid w:val="0018246B"/>
    <w:rsid w:val="0018371F"/>
    <w:rsid w:val="00184C76"/>
    <w:rsid w:val="00184E19"/>
    <w:rsid w:val="0018529C"/>
    <w:rsid w:val="001857F2"/>
    <w:rsid w:val="001865A6"/>
    <w:rsid w:val="00186CC1"/>
    <w:rsid w:val="00186FAD"/>
    <w:rsid w:val="001871AB"/>
    <w:rsid w:val="00187D15"/>
    <w:rsid w:val="0019023E"/>
    <w:rsid w:val="001903AC"/>
    <w:rsid w:val="00190CBC"/>
    <w:rsid w:val="001920F7"/>
    <w:rsid w:val="001931CC"/>
    <w:rsid w:val="0019332B"/>
    <w:rsid w:val="00193B2B"/>
    <w:rsid w:val="00194694"/>
    <w:rsid w:val="00194810"/>
    <w:rsid w:val="00194A30"/>
    <w:rsid w:val="00194AFA"/>
    <w:rsid w:val="001966C6"/>
    <w:rsid w:val="00196C62"/>
    <w:rsid w:val="001971B3"/>
    <w:rsid w:val="001A02A3"/>
    <w:rsid w:val="001A111A"/>
    <w:rsid w:val="001A2433"/>
    <w:rsid w:val="001A2C73"/>
    <w:rsid w:val="001A2C82"/>
    <w:rsid w:val="001A2DCE"/>
    <w:rsid w:val="001A2FF2"/>
    <w:rsid w:val="001A3191"/>
    <w:rsid w:val="001A3661"/>
    <w:rsid w:val="001A3B84"/>
    <w:rsid w:val="001A3C91"/>
    <w:rsid w:val="001A3C9A"/>
    <w:rsid w:val="001A5108"/>
    <w:rsid w:val="001A6BAC"/>
    <w:rsid w:val="001A6DC0"/>
    <w:rsid w:val="001A732B"/>
    <w:rsid w:val="001B03E1"/>
    <w:rsid w:val="001B0A28"/>
    <w:rsid w:val="001B0B9F"/>
    <w:rsid w:val="001B1911"/>
    <w:rsid w:val="001B1CE1"/>
    <w:rsid w:val="001B237F"/>
    <w:rsid w:val="001B2629"/>
    <w:rsid w:val="001B27AC"/>
    <w:rsid w:val="001B2AB9"/>
    <w:rsid w:val="001B2ABF"/>
    <w:rsid w:val="001B2E4A"/>
    <w:rsid w:val="001B3076"/>
    <w:rsid w:val="001B3A35"/>
    <w:rsid w:val="001B4542"/>
    <w:rsid w:val="001B677B"/>
    <w:rsid w:val="001B76BC"/>
    <w:rsid w:val="001B78B2"/>
    <w:rsid w:val="001B790A"/>
    <w:rsid w:val="001C080E"/>
    <w:rsid w:val="001C0F84"/>
    <w:rsid w:val="001C1091"/>
    <w:rsid w:val="001C19BB"/>
    <w:rsid w:val="001C221A"/>
    <w:rsid w:val="001C29CA"/>
    <w:rsid w:val="001C2D24"/>
    <w:rsid w:val="001C51A1"/>
    <w:rsid w:val="001C5364"/>
    <w:rsid w:val="001C5CF5"/>
    <w:rsid w:val="001C678E"/>
    <w:rsid w:val="001C67DB"/>
    <w:rsid w:val="001C6866"/>
    <w:rsid w:val="001C6DA5"/>
    <w:rsid w:val="001C78AD"/>
    <w:rsid w:val="001D0B42"/>
    <w:rsid w:val="001D13C7"/>
    <w:rsid w:val="001D22F6"/>
    <w:rsid w:val="001D23F8"/>
    <w:rsid w:val="001D25E0"/>
    <w:rsid w:val="001D2E17"/>
    <w:rsid w:val="001D421C"/>
    <w:rsid w:val="001D649F"/>
    <w:rsid w:val="001D6FF0"/>
    <w:rsid w:val="001E0760"/>
    <w:rsid w:val="001E08F6"/>
    <w:rsid w:val="001E0ACD"/>
    <w:rsid w:val="001E1F0E"/>
    <w:rsid w:val="001E2F03"/>
    <w:rsid w:val="001E3083"/>
    <w:rsid w:val="001E3933"/>
    <w:rsid w:val="001E4188"/>
    <w:rsid w:val="001E589D"/>
    <w:rsid w:val="001F0707"/>
    <w:rsid w:val="001F0F3F"/>
    <w:rsid w:val="001F1574"/>
    <w:rsid w:val="001F15D2"/>
    <w:rsid w:val="001F1FC5"/>
    <w:rsid w:val="001F23FE"/>
    <w:rsid w:val="001F263B"/>
    <w:rsid w:val="001F398A"/>
    <w:rsid w:val="001F3DAA"/>
    <w:rsid w:val="001F3EA6"/>
    <w:rsid w:val="001F4678"/>
    <w:rsid w:val="001F5890"/>
    <w:rsid w:val="001F61FD"/>
    <w:rsid w:val="001F6329"/>
    <w:rsid w:val="001F7145"/>
    <w:rsid w:val="001F77E1"/>
    <w:rsid w:val="0020020E"/>
    <w:rsid w:val="00200BFE"/>
    <w:rsid w:val="0020220D"/>
    <w:rsid w:val="00202CE7"/>
    <w:rsid w:val="00202F63"/>
    <w:rsid w:val="00202FAD"/>
    <w:rsid w:val="002030C2"/>
    <w:rsid w:val="00203A94"/>
    <w:rsid w:val="00203DF2"/>
    <w:rsid w:val="00204334"/>
    <w:rsid w:val="002043DC"/>
    <w:rsid w:val="00204725"/>
    <w:rsid w:val="00205269"/>
    <w:rsid w:val="00205A2F"/>
    <w:rsid w:val="00205D05"/>
    <w:rsid w:val="00206089"/>
    <w:rsid w:val="00206182"/>
    <w:rsid w:val="00206E39"/>
    <w:rsid w:val="00207367"/>
    <w:rsid w:val="002078C1"/>
    <w:rsid w:val="00207A47"/>
    <w:rsid w:val="0021039E"/>
    <w:rsid w:val="00210742"/>
    <w:rsid w:val="0021122C"/>
    <w:rsid w:val="00213E14"/>
    <w:rsid w:val="00215131"/>
    <w:rsid w:val="0021581B"/>
    <w:rsid w:val="00215ED7"/>
    <w:rsid w:val="00217A0B"/>
    <w:rsid w:val="00220108"/>
    <w:rsid w:val="002208AD"/>
    <w:rsid w:val="002212B2"/>
    <w:rsid w:val="0022337A"/>
    <w:rsid w:val="00223C5E"/>
    <w:rsid w:val="0022409D"/>
    <w:rsid w:val="002242F6"/>
    <w:rsid w:val="0022472B"/>
    <w:rsid w:val="00224B03"/>
    <w:rsid w:val="002263DA"/>
    <w:rsid w:val="00226EE2"/>
    <w:rsid w:val="00227DFB"/>
    <w:rsid w:val="002305CC"/>
    <w:rsid w:val="002306D4"/>
    <w:rsid w:val="00230756"/>
    <w:rsid w:val="00230F57"/>
    <w:rsid w:val="002315D2"/>
    <w:rsid w:val="00232B06"/>
    <w:rsid w:val="00232EFC"/>
    <w:rsid w:val="002331C8"/>
    <w:rsid w:val="00233E9D"/>
    <w:rsid w:val="002347DB"/>
    <w:rsid w:val="00235322"/>
    <w:rsid w:val="00236CF9"/>
    <w:rsid w:val="00236FE7"/>
    <w:rsid w:val="00237E2B"/>
    <w:rsid w:val="00241599"/>
    <w:rsid w:val="00241CFD"/>
    <w:rsid w:val="0024231B"/>
    <w:rsid w:val="002431A2"/>
    <w:rsid w:val="00244138"/>
    <w:rsid w:val="002444BB"/>
    <w:rsid w:val="002448D6"/>
    <w:rsid w:val="00244E18"/>
    <w:rsid w:val="00244FD5"/>
    <w:rsid w:val="0024603F"/>
    <w:rsid w:val="00246425"/>
    <w:rsid w:val="00246C79"/>
    <w:rsid w:val="00247CA2"/>
    <w:rsid w:val="00250B8D"/>
    <w:rsid w:val="00250F1D"/>
    <w:rsid w:val="002515A6"/>
    <w:rsid w:val="00251CF3"/>
    <w:rsid w:val="00252AB2"/>
    <w:rsid w:val="00252B31"/>
    <w:rsid w:val="00252DAD"/>
    <w:rsid w:val="0025346B"/>
    <w:rsid w:val="00253FAF"/>
    <w:rsid w:val="002542D0"/>
    <w:rsid w:val="00254906"/>
    <w:rsid w:val="00254D18"/>
    <w:rsid w:val="00255745"/>
    <w:rsid w:val="00255AEB"/>
    <w:rsid w:val="00256021"/>
    <w:rsid w:val="00256C7F"/>
    <w:rsid w:val="00256E07"/>
    <w:rsid w:val="002573ED"/>
    <w:rsid w:val="002601F7"/>
    <w:rsid w:val="002604F7"/>
    <w:rsid w:val="00260705"/>
    <w:rsid w:val="00260D77"/>
    <w:rsid w:val="00260E24"/>
    <w:rsid w:val="00261326"/>
    <w:rsid w:val="0026194D"/>
    <w:rsid w:val="00261EAA"/>
    <w:rsid w:val="00262E37"/>
    <w:rsid w:val="002631B6"/>
    <w:rsid w:val="00263AA0"/>
    <w:rsid w:val="002653C5"/>
    <w:rsid w:val="00265A9B"/>
    <w:rsid w:val="00265FDF"/>
    <w:rsid w:val="00266010"/>
    <w:rsid w:val="00266627"/>
    <w:rsid w:val="00266B53"/>
    <w:rsid w:val="00266C77"/>
    <w:rsid w:val="00267ACD"/>
    <w:rsid w:val="0027053B"/>
    <w:rsid w:val="00271B05"/>
    <w:rsid w:val="00272ECA"/>
    <w:rsid w:val="00272F3F"/>
    <w:rsid w:val="0027366E"/>
    <w:rsid w:val="002739DF"/>
    <w:rsid w:val="00273BB1"/>
    <w:rsid w:val="00273DD8"/>
    <w:rsid w:val="00275D77"/>
    <w:rsid w:val="00275DE7"/>
    <w:rsid w:val="002762F5"/>
    <w:rsid w:val="002765A9"/>
    <w:rsid w:val="002812CF"/>
    <w:rsid w:val="0028194E"/>
    <w:rsid w:val="0028199E"/>
    <w:rsid w:val="00281DF4"/>
    <w:rsid w:val="002838B6"/>
    <w:rsid w:val="00283DD1"/>
    <w:rsid w:val="002847B0"/>
    <w:rsid w:val="002858B9"/>
    <w:rsid w:val="00287AAF"/>
    <w:rsid w:val="0029097B"/>
    <w:rsid w:val="00293760"/>
    <w:rsid w:val="00293984"/>
    <w:rsid w:val="0029435E"/>
    <w:rsid w:val="00294F2F"/>
    <w:rsid w:val="00294FA8"/>
    <w:rsid w:val="00296170"/>
    <w:rsid w:val="00297CD6"/>
    <w:rsid w:val="002A2209"/>
    <w:rsid w:val="002A2333"/>
    <w:rsid w:val="002A3716"/>
    <w:rsid w:val="002A3914"/>
    <w:rsid w:val="002A3B9C"/>
    <w:rsid w:val="002A3F8E"/>
    <w:rsid w:val="002A4199"/>
    <w:rsid w:val="002A4F6F"/>
    <w:rsid w:val="002A646A"/>
    <w:rsid w:val="002A67EA"/>
    <w:rsid w:val="002A69AE"/>
    <w:rsid w:val="002A69B2"/>
    <w:rsid w:val="002A6F5F"/>
    <w:rsid w:val="002A7E3F"/>
    <w:rsid w:val="002A7FB3"/>
    <w:rsid w:val="002B0E6F"/>
    <w:rsid w:val="002B221C"/>
    <w:rsid w:val="002B2248"/>
    <w:rsid w:val="002B28DA"/>
    <w:rsid w:val="002B316D"/>
    <w:rsid w:val="002B33DC"/>
    <w:rsid w:val="002B352E"/>
    <w:rsid w:val="002B353C"/>
    <w:rsid w:val="002B3AD1"/>
    <w:rsid w:val="002B421A"/>
    <w:rsid w:val="002B4722"/>
    <w:rsid w:val="002B4C9E"/>
    <w:rsid w:val="002B5543"/>
    <w:rsid w:val="002B6285"/>
    <w:rsid w:val="002B6304"/>
    <w:rsid w:val="002B7021"/>
    <w:rsid w:val="002B71FA"/>
    <w:rsid w:val="002B724B"/>
    <w:rsid w:val="002B72C2"/>
    <w:rsid w:val="002B75C8"/>
    <w:rsid w:val="002C022A"/>
    <w:rsid w:val="002C0BA9"/>
    <w:rsid w:val="002C0C88"/>
    <w:rsid w:val="002C18D4"/>
    <w:rsid w:val="002C1970"/>
    <w:rsid w:val="002C1E25"/>
    <w:rsid w:val="002C24EE"/>
    <w:rsid w:val="002C28D5"/>
    <w:rsid w:val="002C4379"/>
    <w:rsid w:val="002C4840"/>
    <w:rsid w:val="002C518F"/>
    <w:rsid w:val="002C574E"/>
    <w:rsid w:val="002C5EBE"/>
    <w:rsid w:val="002C6B57"/>
    <w:rsid w:val="002D00F3"/>
    <w:rsid w:val="002D0117"/>
    <w:rsid w:val="002D0328"/>
    <w:rsid w:val="002D060F"/>
    <w:rsid w:val="002D0C50"/>
    <w:rsid w:val="002D155B"/>
    <w:rsid w:val="002D1C8C"/>
    <w:rsid w:val="002D2547"/>
    <w:rsid w:val="002D2D2F"/>
    <w:rsid w:val="002D30DA"/>
    <w:rsid w:val="002D337B"/>
    <w:rsid w:val="002D4E7E"/>
    <w:rsid w:val="002D5190"/>
    <w:rsid w:val="002D538E"/>
    <w:rsid w:val="002D5CF1"/>
    <w:rsid w:val="002D70CB"/>
    <w:rsid w:val="002D721B"/>
    <w:rsid w:val="002D76FE"/>
    <w:rsid w:val="002E0381"/>
    <w:rsid w:val="002E1457"/>
    <w:rsid w:val="002E1853"/>
    <w:rsid w:val="002E1CE1"/>
    <w:rsid w:val="002E1DF9"/>
    <w:rsid w:val="002E2AA5"/>
    <w:rsid w:val="002E334D"/>
    <w:rsid w:val="002E3E43"/>
    <w:rsid w:val="002E4383"/>
    <w:rsid w:val="002E455F"/>
    <w:rsid w:val="002E49DC"/>
    <w:rsid w:val="002E542B"/>
    <w:rsid w:val="002E57A2"/>
    <w:rsid w:val="002E5BD3"/>
    <w:rsid w:val="002E63CC"/>
    <w:rsid w:val="002E6CC8"/>
    <w:rsid w:val="002E773E"/>
    <w:rsid w:val="002E794C"/>
    <w:rsid w:val="002F02E7"/>
    <w:rsid w:val="002F0D49"/>
    <w:rsid w:val="002F1A19"/>
    <w:rsid w:val="002F214B"/>
    <w:rsid w:val="002F21D6"/>
    <w:rsid w:val="002F2A13"/>
    <w:rsid w:val="002F393E"/>
    <w:rsid w:val="002F4440"/>
    <w:rsid w:val="002F4E03"/>
    <w:rsid w:val="002F4E0E"/>
    <w:rsid w:val="002F4FD0"/>
    <w:rsid w:val="002F504C"/>
    <w:rsid w:val="002F627D"/>
    <w:rsid w:val="002F65B8"/>
    <w:rsid w:val="002F7331"/>
    <w:rsid w:val="002F7DA5"/>
    <w:rsid w:val="002F7DFA"/>
    <w:rsid w:val="00300441"/>
    <w:rsid w:val="00300BD8"/>
    <w:rsid w:val="00301ED9"/>
    <w:rsid w:val="00302A69"/>
    <w:rsid w:val="00302B73"/>
    <w:rsid w:val="003032C6"/>
    <w:rsid w:val="003035EF"/>
    <w:rsid w:val="003041C1"/>
    <w:rsid w:val="00304207"/>
    <w:rsid w:val="00304C24"/>
    <w:rsid w:val="00304E26"/>
    <w:rsid w:val="00305676"/>
    <w:rsid w:val="0030597B"/>
    <w:rsid w:val="003064C5"/>
    <w:rsid w:val="003079A2"/>
    <w:rsid w:val="003102D1"/>
    <w:rsid w:val="0031057A"/>
    <w:rsid w:val="00310839"/>
    <w:rsid w:val="0031104D"/>
    <w:rsid w:val="003111A4"/>
    <w:rsid w:val="003117CC"/>
    <w:rsid w:val="003119C1"/>
    <w:rsid w:val="00311CBE"/>
    <w:rsid w:val="003124A3"/>
    <w:rsid w:val="0031265E"/>
    <w:rsid w:val="0031268D"/>
    <w:rsid w:val="00312958"/>
    <w:rsid w:val="00313071"/>
    <w:rsid w:val="00313A5A"/>
    <w:rsid w:val="003149B0"/>
    <w:rsid w:val="003154F4"/>
    <w:rsid w:val="00315517"/>
    <w:rsid w:val="003164A9"/>
    <w:rsid w:val="003166CB"/>
    <w:rsid w:val="003167F2"/>
    <w:rsid w:val="003177EC"/>
    <w:rsid w:val="003204F9"/>
    <w:rsid w:val="0032096D"/>
    <w:rsid w:val="003219BD"/>
    <w:rsid w:val="00321B20"/>
    <w:rsid w:val="00322573"/>
    <w:rsid w:val="00322840"/>
    <w:rsid w:val="00322A09"/>
    <w:rsid w:val="00323138"/>
    <w:rsid w:val="00323A3A"/>
    <w:rsid w:val="00323A43"/>
    <w:rsid w:val="00323B35"/>
    <w:rsid w:val="0032459B"/>
    <w:rsid w:val="00324C31"/>
    <w:rsid w:val="00324CEC"/>
    <w:rsid w:val="0032535F"/>
    <w:rsid w:val="00325DDC"/>
    <w:rsid w:val="00327D76"/>
    <w:rsid w:val="0033001D"/>
    <w:rsid w:val="00330C16"/>
    <w:rsid w:val="00330C8C"/>
    <w:rsid w:val="00331C25"/>
    <w:rsid w:val="00332A0B"/>
    <w:rsid w:val="00332C63"/>
    <w:rsid w:val="0033498F"/>
    <w:rsid w:val="00335058"/>
    <w:rsid w:val="00335B47"/>
    <w:rsid w:val="00336061"/>
    <w:rsid w:val="003366D1"/>
    <w:rsid w:val="00336B12"/>
    <w:rsid w:val="003372DB"/>
    <w:rsid w:val="0034021C"/>
    <w:rsid w:val="00340E3B"/>
    <w:rsid w:val="0034120D"/>
    <w:rsid w:val="00341ECA"/>
    <w:rsid w:val="00342099"/>
    <w:rsid w:val="003425CD"/>
    <w:rsid w:val="003426C2"/>
    <w:rsid w:val="00342C58"/>
    <w:rsid w:val="00343315"/>
    <w:rsid w:val="00344708"/>
    <w:rsid w:val="00344C5E"/>
    <w:rsid w:val="00344F9B"/>
    <w:rsid w:val="003466BA"/>
    <w:rsid w:val="003467E5"/>
    <w:rsid w:val="00346C5B"/>
    <w:rsid w:val="00351F2E"/>
    <w:rsid w:val="003523D9"/>
    <w:rsid w:val="00352C3B"/>
    <w:rsid w:val="003534CF"/>
    <w:rsid w:val="003543F7"/>
    <w:rsid w:val="0035498F"/>
    <w:rsid w:val="00354CB1"/>
    <w:rsid w:val="00355731"/>
    <w:rsid w:val="00356473"/>
    <w:rsid w:val="0035683A"/>
    <w:rsid w:val="00357893"/>
    <w:rsid w:val="00357EEC"/>
    <w:rsid w:val="0036011B"/>
    <w:rsid w:val="00360CA1"/>
    <w:rsid w:val="00360E3D"/>
    <w:rsid w:val="00361285"/>
    <w:rsid w:val="0036174F"/>
    <w:rsid w:val="003617C4"/>
    <w:rsid w:val="0036243B"/>
    <w:rsid w:val="00362674"/>
    <w:rsid w:val="0036317C"/>
    <w:rsid w:val="003643E6"/>
    <w:rsid w:val="00364693"/>
    <w:rsid w:val="00364D48"/>
    <w:rsid w:val="0036530F"/>
    <w:rsid w:val="00365E7E"/>
    <w:rsid w:val="003661A1"/>
    <w:rsid w:val="003662FA"/>
    <w:rsid w:val="0036655B"/>
    <w:rsid w:val="003666F8"/>
    <w:rsid w:val="00366B3D"/>
    <w:rsid w:val="003673F0"/>
    <w:rsid w:val="003675C6"/>
    <w:rsid w:val="003707C2"/>
    <w:rsid w:val="00370B6A"/>
    <w:rsid w:val="003712D6"/>
    <w:rsid w:val="00371811"/>
    <w:rsid w:val="00371F3D"/>
    <w:rsid w:val="003726E8"/>
    <w:rsid w:val="003735FD"/>
    <w:rsid w:val="00373C6D"/>
    <w:rsid w:val="0037463D"/>
    <w:rsid w:val="003746CD"/>
    <w:rsid w:val="003748E5"/>
    <w:rsid w:val="00374A58"/>
    <w:rsid w:val="00376EEC"/>
    <w:rsid w:val="0037704D"/>
    <w:rsid w:val="0038086A"/>
    <w:rsid w:val="00380C8C"/>
    <w:rsid w:val="00381919"/>
    <w:rsid w:val="00382EAC"/>
    <w:rsid w:val="00383352"/>
    <w:rsid w:val="00384323"/>
    <w:rsid w:val="003845A7"/>
    <w:rsid w:val="00384F3E"/>
    <w:rsid w:val="0038551E"/>
    <w:rsid w:val="003859EA"/>
    <w:rsid w:val="00385A49"/>
    <w:rsid w:val="003871B6"/>
    <w:rsid w:val="00390BD7"/>
    <w:rsid w:val="003915D0"/>
    <w:rsid w:val="00391EB8"/>
    <w:rsid w:val="00392452"/>
    <w:rsid w:val="0039332B"/>
    <w:rsid w:val="00393787"/>
    <w:rsid w:val="00394792"/>
    <w:rsid w:val="00395D19"/>
    <w:rsid w:val="00395F7D"/>
    <w:rsid w:val="0039613F"/>
    <w:rsid w:val="003963E2"/>
    <w:rsid w:val="00396BE2"/>
    <w:rsid w:val="00397452"/>
    <w:rsid w:val="0039753B"/>
    <w:rsid w:val="0039784B"/>
    <w:rsid w:val="003A03D1"/>
    <w:rsid w:val="003A1244"/>
    <w:rsid w:val="003A14D0"/>
    <w:rsid w:val="003A2451"/>
    <w:rsid w:val="003A2DB8"/>
    <w:rsid w:val="003A3505"/>
    <w:rsid w:val="003A3758"/>
    <w:rsid w:val="003A598F"/>
    <w:rsid w:val="003A5D0D"/>
    <w:rsid w:val="003A5E50"/>
    <w:rsid w:val="003A6162"/>
    <w:rsid w:val="003A73D4"/>
    <w:rsid w:val="003A7CD7"/>
    <w:rsid w:val="003B009A"/>
    <w:rsid w:val="003B093A"/>
    <w:rsid w:val="003B151E"/>
    <w:rsid w:val="003B3A68"/>
    <w:rsid w:val="003B3B19"/>
    <w:rsid w:val="003B42E8"/>
    <w:rsid w:val="003B4655"/>
    <w:rsid w:val="003B50B6"/>
    <w:rsid w:val="003B5ACD"/>
    <w:rsid w:val="003B6299"/>
    <w:rsid w:val="003B6301"/>
    <w:rsid w:val="003B7ACA"/>
    <w:rsid w:val="003B7D18"/>
    <w:rsid w:val="003C0163"/>
    <w:rsid w:val="003C0411"/>
    <w:rsid w:val="003C0F53"/>
    <w:rsid w:val="003C2312"/>
    <w:rsid w:val="003C25C7"/>
    <w:rsid w:val="003C287F"/>
    <w:rsid w:val="003C2EBA"/>
    <w:rsid w:val="003C3470"/>
    <w:rsid w:val="003C348A"/>
    <w:rsid w:val="003C425E"/>
    <w:rsid w:val="003C4363"/>
    <w:rsid w:val="003C475B"/>
    <w:rsid w:val="003C57EB"/>
    <w:rsid w:val="003C6058"/>
    <w:rsid w:val="003C6940"/>
    <w:rsid w:val="003C707E"/>
    <w:rsid w:val="003C756C"/>
    <w:rsid w:val="003C75E3"/>
    <w:rsid w:val="003D095B"/>
    <w:rsid w:val="003D0CE7"/>
    <w:rsid w:val="003D1E8D"/>
    <w:rsid w:val="003D27E4"/>
    <w:rsid w:val="003D2A23"/>
    <w:rsid w:val="003D2A7A"/>
    <w:rsid w:val="003D317E"/>
    <w:rsid w:val="003D3224"/>
    <w:rsid w:val="003D3DFA"/>
    <w:rsid w:val="003D5656"/>
    <w:rsid w:val="003D588B"/>
    <w:rsid w:val="003D61D2"/>
    <w:rsid w:val="003D6907"/>
    <w:rsid w:val="003D6CD7"/>
    <w:rsid w:val="003D6D29"/>
    <w:rsid w:val="003D706A"/>
    <w:rsid w:val="003D7776"/>
    <w:rsid w:val="003D7FD6"/>
    <w:rsid w:val="003E05D3"/>
    <w:rsid w:val="003E0636"/>
    <w:rsid w:val="003E078C"/>
    <w:rsid w:val="003E10B7"/>
    <w:rsid w:val="003E1FCD"/>
    <w:rsid w:val="003E2A76"/>
    <w:rsid w:val="003E2C00"/>
    <w:rsid w:val="003E40E8"/>
    <w:rsid w:val="003E4261"/>
    <w:rsid w:val="003E5575"/>
    <w:rsid w:val="003E5D66"/>
    <w:rsid w:val="003E76B0"/>
    <w:rsid w:val="003E7BFA"/>
    <w:rsid w:val="003F02E7"/>
    <w:rsid w:val="003F0331"/>
    <w:rsid w:val="003F1A7E"/>
    <w:rsid w:val="003F25F2"/>
    <w:rsid w:val="003F279B"/>
    <w:rsid w:val="003F27AF"/>
    <w:rsid w:val="003F2DE2"/>
    <w:rsid w:val="003F3AE0"/>
    <w:rsid w:val="003F4CA0"/>
    <w:rsid w:val="003F53A3"/>
    <w:rsid w:val="003F5437"/>
    <w:rsid w:val="003F649E"/>
    <w:rsid w:val="003F65F6"/>
    <w:rsid w:val="003F7BBF"/>
    <w:rsid w:val="0040053E"/>
    <w:rsid w:val="004018F6"/>
    <w:rsid w:val="00401A5C"/>
    <w:rsid w:val="0040262E"/>
    <w:rsid w:val="004026A3"/>
    <w:rsid w:val="00402983"/>
    <w:rsid w:val="0040469A"/>
    <w:rsid w:val="00404C00"/>
    <w:rsid w:val="004062D2"/>
    <w:rsid w:val="00406B93"/>
    <w:rsid w:val="0040728E"/>
    <w:rsid w:val="00407346"/>
    <w:rsid w:val="00407B2F"/>
    <w:rsid w:val="00410427"/>
    <w:rsid w:val="00410D7A"/>
    <w:rsid w:val="00411BE7"/>
    <w:rsid w:val="004127BB"/>
    <w:rsid w:val="00412C08"/>
    <w:rsid w:val="00412C84"/>
    <w:rsid w:val="00412E25"/>
    <w:rsid w:val="004132B9"/>
    <w:rsid w:val="004134CC"/>
    <w:rsid w:val="00414564"/>
    <w:rsid w:val="004148B1"/>
    <w:rsid w:val="00414B4C"/>
    <w:rsid w:val="0041584C"/>
    <w:rsid w:val="004158C2"/>
    <w:rsid w:val="00415BB3"/>
    <w:rsid w:val="00417551"/>
    <w:rsid w:val="0041773D"/>
    <w:rsid w:val="00417A21"/>
    <w:rsid w:val="0042019D"/>
    <w:rsid w:val="00421045"/>
    <w:rsid w:val="0042146C"/>
    <w:rsid w:val="004214CD"/>
    <w:rsid w:val="00421E11"/>
    <w:rsid w:val="004223AD"/>
    <w:rsid w:val="00422AA8"/>
    <w:rsid w:val="00422D34"/>
    <w:rsid w:val="00422F2D"/>
    <w:rsid w:val="00423542"/>
    <w:rsid w:val="00423761"/>
    <w:rsid w:val="004238FB"/>
    <w:rsid w:val="00423C71"/>
    <w:rsid w:val="004241A6"/>
    <w:rsid w:val="004244E3"/>
    <w:rsid w:val="00424B41"/>
    <w:rsid w:val="00424CC9"/>
    <w:rsid w:val="00425D6B"/>
    <w:rsid w:val="00426A6B"/>
    <w:rsid w:val="00426D41"/>
    <w:rsid w:val="004270FA"/>
    <w:rsid w:val="004272EC"/>
    <w:rsid w:val="00427913"/>
    <w:rsid w:val="00427998"/>
    <w:rsid w:val="0043062B"/>
    <w:rsid w:val="00432F62"/>
    <w:rsid w:val="00434259"/>
    <w:rsid w:val="0043471E"/>
    <w:rsid w:val="004349AD"/>
    <w:rsid w:val="00435447"/>
    <w:rsid w:val="00435613"/>
    <w:rsid w:val="00435684"/>
    <w:rsid w:val="0043599F"/>
    <w:rsid w:val="00435E0E"/>
    <w:rsid w:val="00435E9E"/>
    <w:rsid w:val="004363EA"/>
    <w:rsid w:val="00437394"/>
    <w:rsid w:val="00437662"/>
    <w:rsid w:val="004378E9"/>
    <w:rsid w:val="004379C4"/>
    <w:rsid w:val="00437C5E"/>
    <w:rsid w:val="00437F69"/>
    <w:rsid w:val="00441513"/>
    <w:rsid w:val="00441C82"/>
    <w:rsid w:val="00442125"/>
    <w:rsid w:val="004423CC"/>
    <w:rsid w:val="00442735"/>
    <w:rsid w:val="004433C9"/>
    <w:rsid w:val="0044487D"/>
    <w:rsid w:val="00445420"/>
    <w:rsid w:val="004454D4"/>
    <w:rsid w:val="00445C07"/>
    <w:rsid w:val="00446801"/>
    <w:rsid w:val="00446A36"/>
    <w:rsid w:val="00446C44"/>
    <w:rsid w:val="00447E79"/>
    <w:rsid w:val="00450768"/>
    <w:rsid w:val="004512BD"/>
    <w:rsid w:val="004513B1"/>
    <w:rsid w:val="00452106"/>
    <w:rsid w:val="00453526"/>
    <w:rsid w:val="00453C2C"/>
    <w:rsid w:val="004541CA"/>
    <w:rsid w:val="004549C5"/>
    <w:rsid w:val="00454E8B"/>
    <w:rsid w:val="00454F7F"/>
    <w:rsid w:val="00456200"/>
    <w:rsid w:val="00456540"/>
    <w:rsid w:val="004579BA"/>
    <w:rsid w:val="00460144"/>
    <w:rsid w:val="004605E4"/>
    <w:rsid w:val="00460CA7"/>
    <w:rsid w:val="004613E0"/>
    <w:rsid w:val="00461437"/>
    <w:rsid w:val="00461520"/>
    <w:rsid w:val="0046295F"/>
    <w:rsid w:val="00462DEB"/>
    <w:rsid w:val="004633C5"/>
    <w:rsid w:val="00463EE8"/>
    <w:rsid w:val="00464000"/>
    <w:rsid w:val="004641FA"/>
    <w:rsid w:val="00464875"/>
    <w:rsid w:val="0046501A"/>
    <w:rsid w:val="004658BD"/>
    <w:rsid w:val="00466E73"/>
    <w:rsid w:val="004708C5"/>
    <w:rsid w:val="00473765"/>
    <w:rsid w:val="0047595E"/>
    <w:rsid w:val="004759A4"/>
    <w:rsid w:val="004759EA"/>
    <w:rsid w:val="00476599"/>
    <w:rsid w:val="00476EC8"/>
    <w:rsid w:val="00476F7F"/>
    <w:rsid w:val="00477667"/>
    <w:rsid w:val="00477C1C"/>
    <w:rsid w:val="004802EA"/>
    <w:rsid w:val="004803FF"/>
    <w:rsid w:val="00480759"/>
    <w:rsid w:val="00480FE1"/>
    <w:rsid w:val="004813BC"/>
    <w:rsid w:val="004813C2"/>
    <w:rsid w:val="00481A9D"/>
    <w:rsid w:val="00482763"/>
    <w:rsid w:val="00482DC0"/>
    <w:rsid w:val="004833DA"/>
    <w:rsid w:val="00483928"/>
    <w:rsid w:val="00483E09"/>
    <w:rsid w:val="00484700"/>
    <w:rsid w:val="004849C1"/>
    <w:rsid w:val="00484D1F"/>
    <w:rsid w:val="00485932"/>
    <w:rsid w:val="00485A82"/>
    <w:rsid w:val="00486016"/>
    <w:rsid w:val="004866D1"/>
    <w:rsid w:val="0049144C"/>
    <w:rsid w:val="00491878"/>
    <w:rsid w:val="00491A8A"/>
    <w:rsid w:val="00491D91"/>
    <w:rsid w:val="00492324"/>
    <w:rsid w:val="0049282B"/>
    <w:rsid w:val="00493B7F"/>
    <w:rsid w:val="00493B93"/>
    <w:rsid w:val="00495A9A"/>
    <w:rsid w:val="004964F7"/>
    <w:rsid w:val="0049683F"/>
    <w:rsid w:val="004A0000"/>
    <w:rsid w:val="004A06E2"/>
    <w:rsid w:val="004A08D6"/>
    <w:rsid w:val="004A0E8A"/>
    <w:rsid w:val="004A1056"/>
    <w:rsid w:val="004A16D6"/>
    <w:rsid w:val="004A1D4A"/>
    <w:rsid w:val="004A1ED1"/>
    <w:rsid w:val="004A1FF2"/>
    <w:rsid w:val="004A2F4C"/>
    <w:rsid w:val="004A380E"/>
    <w:rsid w:val="004A48FB"/>
    <w:rsid w:val="004A4936"/>
    <w:rsid w:val="004A4981"/>
    <w:rsid w:val="004A4A3F"/>
    <w:rsid w:val="004A4DE9"/>
    <w:rsid w:val="004A53C1"/>
    <w:rsid w:val="004A5440"/>
    <w:rsid w:val="004A6E2E"/>
    <w:rsid w:val="004A6F27"/>
    <w:rsid w:val="004A7655"/>
    <w:rsid w:val="004B03DF"/>
    <w:rsid w:val="004B0DCB"/>
    <w:rsid w:val="004B0EC6"/>
    <w:rsid w:val="004B103C"/>
    <w:rsid w:val="004B13A9"/>
    <w:rsid w:val="004B1B40"/>
    <w:rsid w:val="004B1D6C"/>
    <w:rsid w:val="004B2E6D"/>
    <w:rsid w:val="004B3DBB"/>
    <w:rsid w:val="004B42C6"/>
    <w:rsid w:val="004B463F"/>
    <w:rsid w:val="004B53A1"/>
    <w:rsid w:val="004C0216"/>
    <w:rsid w:val="004C0346"/>
    <w:rsid w:val="004C0840"/>
    <w:rsid w:val="004C0E8B"/>
    <w:rsid w:val="004C0EAC"/>
    <w:rsid w:val="004C1467"/>
    <w:rsid w:val="004C1EEB"/>
    <w:rsid w:val="004C2427"/>
    <w:rsid w:val="004C2CC1"/>
    <w:rsid w:val="004C2D9F"/>
    <w:rsid w:val="004C2EF8"/>
    <w:rsid w:val="004C2FC3"/>
    <w:rsid w:val="004C33A5"/>
    <w:rsid w:val="004C3B83"/>
    <w:rsid w:val="004C53DF"/>
    <w:rsid w:val="004C5859"/>
    <w:rsid w:val="004C60BE"/>
    <w:rsid w:val="004C6C01"/>
    <w:rsid w:val="004C7558"/>
    <w:rsid w:val="004C7807"/>
    <w:rsid w:val="004D0435"/>
    <w:rsid w:val="004D0CA1"/>
    <w:rsid w:val="004D12A5"/>
    <w:rsid w:val="004D152D"/>
    <w:rsid w:val="004D269C"/>
    <w:rsid w:val="004D282B"/>
    <w:rsid w:val="004D28AF"/>
    <w:rsid w:val="004D2F51"/>
    <w:rsid w:val="004D3407"/>
    <w:rsid w:val="004D37B4"/>
    <w:rsid w:val="004D4791"/>
    <w:rsid w:val="004D4C44"/>
    <w:rsid w:val="004D5140"/>
    <w:rsid w:val="004D5ADB"/>
    <w:rsid w:val="004D7B4A"/>
    <w:rsid w:val="004D7E21"/>
    <w:rsid w:val="004E13F7"/>
    <w:rsid w:val="004E1939"/>
    <w:rsid w:val="004E2352"/>
    <w:rsid w:val="004E3A14"/>
    <w:rsid w:val="004E40C3"/>
    <w:rsid w:val="004E474B"/>
    <w:rsid w:val="004E4920"/>
    <w:rsid w:val="004E4DA0"/>
    <w:rsid w:val="004E4EA5"/>
    <w:rsid w:val="004E5245"/>
    <w:rsid w:val="004E56ED"/>
    <w:rsid w:val="004E574A"/>
    <w:rsid w:val="004E5A8C"/>
    <w:rsid w:val="004E6857"/>
    <w:rsid w:val="004F0939"/>
    <w:rsid w:val="004F0B9C"/>
    <w:rsid w:val="004F0FE1"/>
    <w:rsid w:val="004F2C69"/>
    <w:rsid w:val="004F2D06"/>
    <w:rsid w:val="004F2E0A"/>
    <w:rsid w:val="004F4CB1"/>
    <w:rsid w:val="004F4EFB"/>
    <w:rsid w:val="004F5ABB"/>
    <w:rsid w:val="004F64E4"/>
    <w:rsid w:val="004F70C1"/>
    <w:rsid w:val="004F7271"/>
    <w:rsid w:val="004F75CC"/>
    <w:rsid w:val="004F77A6"/>
    <w:rsid w:val="0050025F"/>
    <w:rsid w:val="005008E9"/>
    <w:rsid w:val="00500A9E"/>
    <w:rsid w:val="00501B14"/>
    <w:rsid w:val="005024CD"/>
    <w:rsid w:val="0050313D"/>
    <w:rsid w:val="00503477"/>
    <w:rsid w:val="0050349B"/>
    <w:rsid w:val="005036F0"/>
    <w:rsid w:val="00503F80"/>
    <w:rsid w:val="00504120"/>
    <w:rsid w:val="005041EC"/>
    <w:rsid w:val="00505191"/>
    <w:rsid w:val="00506554"/>
    <w:rsid w:val="005068CF"/>
    <w:rsid w:val="00506ADE"/>
    <w:rsid w:val="00506F4C"/>
    <w:rsid w:val="00507CA5"/>
    <w:rsid w:val="00507D4C"/>
    <w:rsid w:val="0051066E"/>
    <w:rsid w:val="00510676"/>
    <w:rsid w:val="00510DCF"/>
    <w:rsid w:val="0051172F"/>
    <w:rsid w:val="00511B2A"/>
    <w:rsid w:val="00512C02"/>
    <w:rsid w:val="00514945"/>
    <w:rsid w:val="00514BDE"/>
    <w:rsid w:val="00514C66"/>
    <w:rsid w:val="00515169"/>
    <w:rsid w:val="005151D0"/>
    <w:rsid w:val="00515526"/>
    <w:rsid w:val="00515AF7"/>
    <w:rsid w:val="005175C2"/>
    <w:rsid w:val="00517660"/>
    <w:rsid w:val="0051791F"/>
    <w:rsid w:val="00517A47"/>
    <w:rsid w:val="00517C38"/>
    <w:rsid w:val="00517FE9"/>
    <w:rsid w:val="00520002"/>
    <w:rsid w:val="00520529"/>
    <w:rsid w:val="00521B34"/>
    <w:rsid w:val="00522848"/>
    <w:rsid w:val="00522AA2"/>
    <w:rsid w:val="00522E55"/>
    <w:rsid w:val="00522ECD"/>
    <w:rsid w:val="00523515"/>
    <w:rsid w:val="00524348"/>
    <w:rsid w:val="00524A60"/>
    <w:rsid w:val="00524A71"/>
    <w:rsid w:val="0052516A"/>
    <w:rsid w:val="00525193"/>
    <w:rsid w:val="00526C3E"/>
    <w:rsid w:val="005277DF"/>
    <w:rsid w:val="00527C73"/>
    <w:rsid w:val="00527D81"/>
    <w:rsid w:val="0053057B"/>
    <w:rsid w:val="00530884"/>
    <w:rsid w:val="0053140F"/>
    <w:rsid w:val="00531501"/>
    <w:rsid w:val="00531885"/>
    <w:rsid w:val="00531C17"/>
    <w:rsid w:val="00531EF2"/>
    <w:rsid w:val="00532BFD"/>
    <w:rsid w:val="00532DBC"/>
    <w:rsid w:val="00532EC8"/>
    <w:rsid w:val="0053311C"/>
    <w:rsid w:val="0053331E"/>
    <w:rsid w:val="00533C09"/>
    <w:rsid w:val="00534FE6"/>
    <w:rsid w:val="005354ED"/>
    <w:rsid w:val="0053640B"/>
    <w:rsid w:val="005374C0"/>
    <w:rsid w:val="00537A5A"/>
    <w:rsid w:val="0054087A"/>
    <w:rsid w:val="005412CB"/>
    <w:rsid w:val="0054132B"/>
    <w:rsid w:val="005417C9"/>
    <w:rsid w:val="0054192A"/>
    <w:rsid w:val="00541DFD"/>
    <w:rsid w:val="0054206C"/>
    <w:rsid w:val="0054237B"/>
    <w:rsid w:val="005425C5"/>
    <w:rsid w:val="005444D4"/>
    <w:rsid w:val="00545427"/>
    <w:rsid w:val="005458B9"/>
    <w:rsid w:val="00545FFE"/>
    <w:rsid w:val="00550373"/>
    <w:rsid w:val="00550582"/>
    <w:rsid w:val="005523A7"/>
    <w:rsid w:val="00552C3F"/>
    <w:rsid w:val="00552EB6"/>
    <w:rsid w:val="00553524"/>
    <w:rsid w:val="00553AC7"/>
    <w:rsid w:val="00554C6B"/>
    <w:rsid w:val="00554CAB"/>
    <w:rsid w:val="00555344"/>
    <w:rsid w:val="0055563E"/>
    <w:rsid w:val="00556045"/>
    <w:rsid w:val="00556C05"/>
    <w:rsid w:val="00557E7C"/>
    <w:rsid w:val="005607E5"/>
    <w:rsid w:val="00561712"/>
    <w:rsid w:val="005622F2"/>
    <w:rsid w:val="00562604"/>
    <w:rsid w:val="00562A64"/>
    <w:rsid w:val="0056497D"/>
    <w:rsid w:val="00564F42"/>
    <w:rsid w:val="00565842"/>
    <w:rsid w:val="005667A4"/>
    <w:rsid w:val="00566875"/>
    <w:rsid w:val="00566950"/>
    <w:rsid w:val="00566CF5"/>
    <w:rsid w:val="00566F47"/>
    <w:rsid w:val="00567E0C"/>
    <w:rsid w:val="00570193"/>
    <w:rsid w:val="00571181"/>
    <w:rsid w:val="00572C2D"/>
    <w:rsid w:val="00572F7A"/>
    <w:rsid w:val="00573E22"/>
    <w:rsid w:val="00573E61"/>
    <w:rsid w:val="00573EF4"/>
    <w:rsid w:val="005746A2"/>
    <w:rsid w:val="00574B0A"/>
    <w:rsid w:val="00576548"/>
    <w:rsid w:val="00577071"/>
    <w:rsid w:val="00577B37"/>
    <w:rsid w:val="00577CA7"/>
    <w:rsid w:val="00580A20"/>
    <w:rsid w:val="00581582"/>
    <w:rsid w:val="00581B60"/>
    <w:rsid w:val="00581BCD"/>
    <w:rsid w:val="00581E94"/>
    <w:rsid w:val="00581EBB"/>
    <w:rsid w:val="00583879"/>
    <w:rsid w:val="00584077"/>
    <w:rsid w:val="005847E5"/>
    <w:rsid w:val="0058584C"/>
    <w:rsid w:val="005863A6"/>
    <w:rsid w:val="00586797"/>
    <w:rsid w:val="005872EA"/>
    <w:rsid w:val="00587FFB"/>
    <w:rsid w:val="00590277"/>
    <w:rsid w:val="00590890"/>
    <w:rsid w:val="00590DE8"/>
    <w:rsid w:val="0059151C"/>
    <w:rsid w:val="005924D4"/>
    <w:rsid w:val="00592D90"/>
    <w:rsid w:val="00593092"/>
    <w:rsid w:val="005941EA"/>
    <w:rsid w:val="005946CF"/>
    <w:rsid w:val="00594C4F"/>
    <w:rsid w:val="0059517F"/>
    <w:rsid w:val="005953AF"/>
    <w:rsid w:val="005954A0"/>
    <w:rsid w:val="00596B10"/>
    <w:rsid w:val="00597348"/>
    <w:rsid w:val="00597461"/>
    <w:rsid w:val="005977BB"/>
    <w:rsid w:val="00597EB5"/>
    <w:rsid w:val="005A00D2"/>
    <w:rsid w:val="005A0444"/>
    <w:rsid w:val="005A24B6"/>
    <w:rsid w:val="005A27FE"/>
    <w:rsid w:val="005A2D89"/>
    <w:rsid w:val="005A4E11"/>
    <w:rsid w:val="005A4FEF"/>
    <w:rsid w:val="005A68DC"/>
    <w:rsid w:val="005B1074"/>
    <w:rsid w:val="005B1296"/>
    <w:rsid w:val="005B175A"/>
    <w:rsid w:val="005B18B0"/>
    <w:rsid w:val="005B2EA6"/>
    <w:rsid w:val="005B3136"/>
    <w:rsid w:val="005B3A52"/>
    <w:rsid w:val="005B46B6"/>
    <w:rsid w:val="005B4AA5"/>
    <w:rsid w:val="005B5011"/>
    <w:rsid w:val="005B5A7A"/>
    <w:rsid w:val="005B5C5D"/>
    <w:rsid w:val="005B5C96"/>
    <w:rsid w:val="005B6471"/>
    <w:rsid w:val="005B72A6"/>
    <w:rsid w:val="005B7E35"/>
    <w:rsid w:val="005B7E58"/>
    <w:rsid w:val="005C06C8"/>
    <w:rsid w:val="005C0F58"/>
    <w:rsid w:val="005C1732"/>
    <w:rsid w:val="005C1B34"/>
    <w:rsid w:val="005C43CF"/>
    <w:rsid w:val="005C6D08"/>
    <w:rsid w:val="005C74DB"/>
    <w:rsid w:val="005C77A0"/>
    <w:rsid w:val="005C77B9"/>
    <w:rsid w:val="005C7A62"/>
    <w:rsid w:val="005C7A82"/>
    <w:rsid w:val="005D02F3"/>
    <w:rsid w:val="005D03A1"/>
    <w:rsid w:val="005D0F86"/>
    <w:rsid w:val="005D1736"/>
    <w:rsid w:val="005D18C9"/>
    <w:rsid w:val="005D1980"/>
    <w:rsid w:val="005D1D5D"/>
    <w:rsid w:val="005D2DFC"/>
    <w:rsid w:val="005D38EC"/>
    <w:rsid w:val="005D3C02"/>
    <w:rsid w:val="005D3EC4"/>
    <w:rsid w:val="005D3ED8"/>
    <w:rsid w:val="005D4095"/>
    <w:rsid w:val="005D52F1"/>
    <w:rsid w:val="005D5A9D"/>
    <w:rsid w:val="005D5AB8"/>
    <w:rsid w:val="005D6C37"/>
    <w:rsid w:val="005D76F9"/>
    <w:rsid w:val="005E0124"/>
    <w:rsid w:val="005E013B"/>
    <w:rsid w:val="005E07EF"/>
    <w:rsid w:val="005E08E3"/>
    <w:rsid w:val="005E0AA4"/>
    <w:rsid w:val="005E0B2B"/>
    <w:rsid w:val="005E143B"/>
    <w:rsid w:val="005E1A4A"/>
    <w:rsid w:val="005E3376"/>
    <w:rsid w:val="005E3566"/>
    <w:rsid w:val="005E4B4B"/>
    <w:rsid w:val="005E4DFA"/>
    <w:rsid w:val="005E55AB"/>
    <w:rsid w:val="005E5696"/>
    <w:rsid w:val="005E5CD7"/>
    <w:rsid w:val="005E6108"/>
    <w:rsid w:val="005E663D"/>
    <w:rsid w:val="005E6A09"/>
    <w:rsid w:val="005E7393"/>
    <w:rsid w:val="005E764E"/>
    <w:rsid w:val="005E77EF"/>
    <w:rsid w:val="005E7E62"/>
    <w:rsid w:val="005F00C4"/>
    <w:rsid w:val="005F04BF"/>
    <w:rsid w:val="005F07E9"/>
    <w:rsid w:val="005F1221"/>
    <w:rsid w:val="005F1504"/>
    <w:rsid w:val="005F1920"/>
    <w:rsid w:val="005F2471"/>
    <w:rsid w:val="005F25DF"/>
    <w:rsid w:val="005F2661"/>
    <w:rsid w:val="005F2A4A"/>
    <w:rsid w:val="005F4A4F"/>
    <w:rsid w:val="005F535C"/>
    <w:rsid w:val="005F55DB"/>
    <w:rsid w:val="005F5B55"/>
    <w:rsid w:val="005F5D75"/>
    <w:rsid w:val="005F5E8C"/>
    <w:rsid w:val="005F603F"/>
    <w:rsid w:val="005F6A9F"/>
    <w:rsid w:val="005F6E35"/>
    <w:rsid w:val="005F7164"/>
    <w:rsid w:val="005F7C79"/>
    <w:rsid w:val="005F7C90"/>
    <w:rsid w:val="00601567"/>
    <w:rsid w:val="00601808"/>
    <w:rsid w:val="00601959"/>
    <w:rsid w:val="00603360"/>
    <w:rsid w:val="00605FAD"/>
    <w:rsid w:val="0060669B"/>
    <w:rsid w:val="0060798D"/>
    <w:rsid w:val="0061057B"/>
    <w:rsid w:val="006106CB"/>
    <w:rsid w:val="0061178C"/>
    <w:rsid w:val="00612318"/>
    <w:rsid w:val="006123B9"/>
    <w:rsid w:val="00612DC0"/>
    <w:rsid w:val="00613190"/>
    <w:rsid w:val="00613847"/>
    <w:rsid w:val="00614569"/>
    <w:rsid w:val="00614787"/>
    <w:rsid w:val="006149B9"/>
    <w:rsid w:val="006152C5"/>
    <w:rsid w:val="0061571D"/>
    <w:rsid w:val="00615821"/>
    <w:rsid w:val="00615A11"/>
    <w:rsid w:val="00616887"/>
    <w:rsid w:val="00616DB2"/>
    <w:rsid w:val="00616E0C"/>
    <w:rsid w:val="0061735B"/>
    <w:rsid w:val="006174E5"/>
    <w:rsid w:val="00620375"/>
    <w:rsid w:val="006204EB"/>
    <w:rsid w:val="00620A79"/>
    <w:rsid w:val="006214FB"/>
    <w:rsid w:val="00621CDA"/>
    <w:rsid w:val="006221E1"/>
    <w:rsid w:val="00622CF3"/>
    <w:rsid w:val="00623077"/>
    <w:rsid w:val="006230F5"/>
    <w:rsid w:val="006235C6"/>
    <w:rsid w:val="00624009"/>
    <w:rsid w:val="00624543"/>
    <w:rsid w:val="006245FA"/>
    <w:rsid w:val="00624639"/>
    <w:rsid w:val="00624895"/>
    <w:rsid w:val="00624C2D"/>
    <w:rsid w:val="006250F2"/>
    <w:rsid w:val="00625908"/>
    <w:rsid w:val="00626C53"/>
    <w:rsid w:val="00627283"/>
    <w:rsid w:val="00627517"/>
    <w:rsid w:val="006304B2"/>
    <w:rsid w:val="006307C9"/>
    <w:rsid w:val="00631356"/>
    <w:rsid w:val="006314CA"/>
    <w:rsid w:val="006317A1"/>
    <w:rsid w:val="006317D3"/>
    <w:rsid w:val="00631D70"/>
    <w:rsid w:val="00631E4C"/>
    <w:rsid w:val="006326FA"/>
    <w:rsid w:val="00633999"/>
    <w:rsid w:val="00633AD3"/>
    <w:rsid w:val="00633D3B"/>
    <w:rsid w:val="00635F5A"/>
    <w:rsid w:val="00636989"/>
    <w:rsid w:val="00637606"/>
    <w:rsid w:val="00637F76"/>
    <w:rsid w:val="00640121"/>
    <w:rsid w:val="0064018F"/>
    <w:rsid w:val="00640772"/>
    <w:rsid w:val="00640F78"/>
    <w:rsid w:val="00641980"/>
    <w:rsid w:val="006426F0"/>
    <w:rsid w:val="00643056"/>
    <w:rsid w:val="006443F6"/>
    <w:rsid w:val="00644952"/>
    <w:rsid w:val="0064515D"/>
    <w:rsid w:val="00645AA9"/>
    <w:rsid w:val="00645B85"/>
    <w:rsid w:val="006466F4"/>
    <w:rsid w:val="0064676C"/>
    <w:rsid w:val="00646A3F"/>
    <w:rsid w:val="00646B50"/>
    <w:rsid w:val="00646BBE"/>
    <w:rsid w:val="0064709B"/>
    <w:rsid w:val="00647D7A"/>
    <w:rsid w:val="00647E94"/>
    <w:rsid w:val="00650BDD"/>
    <w:rsid w:val="00651217"/>
    <w:rsid w:val="006516AD"/>
    <w:rsid w:val="00653866"/>
    <w:rsid w:val="006542B5"/>
    <w:rsid w:val="0065436E"/>
    <w:rsid w:val="00654615"/>
    <w:rsid w:val="0065470C"/>
    <w:rsid w:val="00654CEF"/>
    <w:rsid w:val="006553C6"/>
    <w:rsid w:val="00655A60"/>
    <w:rsid w:val="00657746"/>
    <w:rsid w:val="0066104A"/>
    <w:rsid w:val="0066176D"/>
    <w:rsid w:val="00661980"/>
    <w:rsid w:val="00661B01"/>
    <w:rsid w:val="00661C77"/>
    <w:rsid w:val="00662913"/>
    <w:rsid w:val="006645CC"/>
    <w:rsid w:val="00665229"/>
    <w:rsid w:val="00665825"/>
    <w:rsid w:val="00665FF6"/>
    <w:rsid w:val="006665C3"/>
    <w:rsid w:val="00667427"/>
    <w:rsid w:val="0067025F"/>
    <w:rsid w:val="006704AD"/>
    <w:rsid w:val="00670693"/>
    <w:rsid w:val="00670A3C"/>
    <w:rsid w:val="0067161D"/>
    <w:rsid w:val="006717EB"/>
    <w:rsid w:val="00671D41"/>
    <w:rsid w:val="00671DFA"/>
    <w:rsid w:val="00672608"/>
    <w:rsid w:val="0067263F"/>
    <w:rsid w:val="00673E08"/>
    <w:rsid w:val="00674CC1"/>
    <w:rsid w:val="00674D7F"/>
    <w:rsid w:val="00675D9E"/>
    <w:rsid w:val="0067758C"/>
    <w:rsid w:val="006777D7"/>
    <w:rsid w:val="00677986"/>
    <w:rsid w:val="00677AA5"/>
    <w:rsid w:val="006807F1"/>
    <w:rsid w:val="006815D7"/>
    <w:rsid w:val="0068205E"/>
    <w:rsid w:val="00682857"/>
    <w:rsid w:val="00682C12"/>
    <w:rsid w:val="00683D80"/>
    <w:rsid w:val="00684866"/>
    <w:rsid w:val="00684953"/>
    <w:rsid w:val="0068609D"/>
    <w:rsid w:val="006877C8"/>
    <w:rsid w:val="0068783B"/>
    <w:rsid w:val="00690702"/>
    <w:rsid w:val="0069153B"/>
    <w:rsid w:val="00692611"/>
    <w:rsid w:val="00692E85"/>
    <w:rsid w:val="00693461"/>
    <w:rsid w:val="0069358D"/>
    <w:rsid w:val="0069459E"/>
    <w:rsid w:val="006945EF"/>
    <w:rsid w:val="00694DAD"/>
    <w:rsid w:val="00695694"/>
    <w:rsid w:val="00695AFC"/>
    <w:rsid w:val="00695F23"/>
    <w:rsid w:val="00696760"/>
    <w:rsid w:val="006967A0"/>
    <w:rsid w:val="00696C62"/>
    <w:rsid w:val="00697AA5"/>
    <w:rsid w:val="00697AC2"/>
    <w:rsid w:val="00697F33"/>
    <w:rsid w:val="006A05D9"/>
    <w:rsid w:val="006A0953"/>
    <w:rsid w:val="006A143E"/>
    <w:rsid w:val="006A17EF"/>
    <w:rsid w:val="006A18A8"/>
    <w:rsid w:val="006A1CFB"/>
    <w:rsid w:val="006A256A"/>
    <w:rsid w:val="006A2D46"/>
    <w:rsid w:val="006A342C"/>
    <w:rsid w:val="006A3B40"/>
    <w:rsid w:val="006A3E72"/>
    <w:rsid w:val="006A413D"/>
    <w:rsid w:val="006A41E6"/>
    <w:rsid w:val="006A6BF0"/>
    <w:rsid w:val="006A7798"/>
    <w:rsid w:val="006A7AEA"/>
    <w:rsid w:val="006B02B4"/>
    <w:rsid w:val="006B0366"/>
    <w:rsid w:val="006B0E63"/>
    <w:rsid w:val="006B254E"/>
    <w:rsid w:val="006B43D0"/>
    <w:rsid w:val="006B5628"/>
    <w:rsid w:val="006B5854"/>
    <w:rsid w:val="006B5F87"/>
    <w:rsid w:val="006B6298"/>
    <w:rsid w:val="006B6383"/>
    <w:rsid w:val="006B7400"/>
    <w:rsid w:val="006C054A"/>
    <w:rsid w:val="006C0710"/>
    <w:rsid w:val="006C195C"/>
    <w:rsid w:val="006C264C"/>
    <w:rsid w:val="006C2677"/>
    <w:rsid w:val="006C26DC"/>
    <w:rsid w:val="006C27DE"/>
    <w:rsid w:val="006C36B7"/>
    <w:rsid w:val="006C39F7"/>
    <w:rsid w:val="006C4284"/>
    <w:rsid w:val="006C446C"/>
    <w:rsid w:val="006C5345"/>
    <w:rsid w:val="006C64CB"/>
    <w:rsid w:val="006C6CF8"/>
    <w:rsid w:val="006D046C"/>
    <w:rsid w:val="006D1200"/>
    <w:rsid w:val="006D1671"/>
    <w:rsid w:val="006D23C6"/>
    <w:rsid w:val="006D308D"/>
    <w:rsid w:val="006D3158"/>
    <w:rsid w:val="006D3238"/>
    <w:rsid w:val="006D4AA8"/>
    <w:rsid w:val="006D55E1"/>
    <w:rsid w:val="006D5D71"/>
    <w:rsid w:val="006D6FAA"/>
    <w:rsid w:val="006D7098"/>
    <w:rsid w:val="006E10EF"/>
    <w:rsid w:val="006E142D"/>
    <w:rsid w:val="006E1455"/>
    <w:rsid w:val="006E1A02"/>
    <w:rsid w:val="006E1DBE"/>
    <w:rsid w:val="006E3B89"/>
    <w:rsid w:val="006E46DF"/>
    <w:rsid w:val="006E4CAC"/>
    <w:rsid w:val="006E53CE"/>
    <w:rsid w:val="006E6E18"/>
    <w:rsid w:val="006E768C"/>
    <w:rsid w:val="006E7C55"/>
    <w:rsid w:val="006E7D4E"/>
    <w:rsid w:val="006E7D80"/>
    <w:rsid w:val="006F058A"/>
    <w:rsid w:val="006F0A7A"/>
    <w:rsid w:val="006F1202"/>
    <w:rsid w:val="006F1819"/>
    <w:rsid w:val="006F337C"/>
    <w:rsid w:val="006F355E"/>
    <w:rsid w:val="006F3A70"/>
    <w:rsid w:val="006F3DCC"/>
    <w:rsid w:val="006F4996"/>
    <w:rsid w:val="006F52BA"/>
    <w:rsid w:val="006F5621"/>
    <w:rsid w:val="006F61DF"/>
    <w:rsid w:val="006F6741"/>
    <w:rsid w:val="006F6804"/>
    <w:rsid w:val="006F7A9B"/>
    <w:rsid w:val="007002C3"/>
    <w:rsid w:val="0070039B"/>
    <w:rsid w:val="00700CF8"/>
    <w:rsid w:val="007010B6"/>
    <w:rsid w:val="00703162"/>
    <w:rsid w:val="00703337"/>
    <w:rsid w:val="007036C8"/>
    <w:rsid w:val="00703D4E"/>
    <w:rsid w:val="00704E23"/>
    <w:rsid w:val="00705251"/>
    <w:rsid w:val="00705847"/>
    <w:rsid w:val="00705C79"/>
    <w:rsid w:val="00705EED"/>
    <w:rsid w:val="0070618A"/>
    <w:rsid w:val="007072E9"/>
    <w:rsid w:val="00707303"/>
    <w:rsid w:val="00707816"/>
    <w:rsid w:val="00710287"/>
    <w:rsid w:val="00710662"/>
    <w:rsid w:val="00711541"/>
    <w:rsid w:val="0071183C"/>
    <w:rsid w:val="00711E14"/>
    <w:rsid w:val="00712701"/>
    <w:rsid w:val="007128A1"/>
    <w:rsid w:val="007140F8"/>
    <w:rsid w:val="00714756"/>
    <w:rsid w:val="007147CA"/>
    <w:rsid w:val="00714EBC"/>
    <w:rsid w:val="00715118"/>
    <w:rsid w:val="0071547A"/>
    <w:rsid w:val="00715895"/>
    <w:rsid w:val="00716415"/>
    <w:rsid w:val="0071698E"/>
    <w:rsid w:val="00716A6B"/>
    <w:rsid w:val="007177CA"/>
    <w:rsid w:val="00717DAE"/>
    <w:rsid w:val="00717FB8"/>
    <w:rsid w:val="007204AF"/>
    <w:rsid w:val="00720B2C"/>
    <w:rsid w:val="007210F8"/>
    <w:rsid w:val="00721101"/>
    <w:rsid w:val="0072151C"/>
    <w:rsid w:val="00721F41"/>
    <w:rsid w:val="007223D7"/>
    <w:rsid w:val="00722458"/>
    <w:rsid w:val="0072340A"/>
    <w:rsid w:val="00723433"/>
    <w:rsid w:val="00723550"/>
    <w:rsid w:val="007237E9"/>
    <w:rsid w:val="007239D2"/>
    <w:rsid w:val="00723DB4"/>
    <w:rsid w:val="00723F17"/>
    <w:rsid w:val="00723F94"/>
    <w:rsid w:val="0072406C"/>
    <w:rsid w:val="00724175"/>
    <w:rsid w:val="0072440B"/>
    <w:rsid w:val="00724A72"/>
    <w:rsid w:val="00724A76"/>
    <w:rsid w:val="00724DDA"/>
    <w:rsid w:val="00725374"/>
    <w:rsid w:val="00725747"/>
    <w:rsid w:val="00725FE0"/>
    <w:rsid w:val="00726287"/>
    <w:rsid w:val="00727E39"/>
    <w:rsid w:val="0073058D"/>
    <w:rsid w:val="007330C0"/>
    <w:rsid w:val="00733CBC"/>
    <w:rsid w:val="00734493"/>
    <w:rsid w:val="00734B74"/>
    <w:rsid w:val="00734BD3"/>
    <w:rsid w:val="00735786"/>
    <w:rsid w:val="007357C8"/>
    <w:rsid w:val="00735938"/>
    <w:rsid w:val="007359E3"/>
    <w:rsid w:val="007365C4"/>
    <w:rsid w:val="00736B18"/>
    <w:rsid w:val="00736E4C"/>
    <w:rsid w:val="00736EB1"/>
    <w:rsid w:val="0074006F"/>
    <w:rsid w:val="00740339"/>
    <w:rsid w:val="007405B3"/>
    <w:rsid w:val="00740AAF"/>
    <w:rsid w:val="007420B7"/>
    <w:rsid w:val="00742ED7"/>
    <w:rsid w:val="0074323A"/>
    <w:rsid w:val="007434D8"/>
    <w:rsid w:val="00743C4F"/>
    <w:rsid w:val="00744450"/>
    <w:rsid w:val="00745411"/>
    <w:rsid w:val="00745561"/>
    <w:rsid w:val="00750F4C"/>
    <w:rsid w:val="00751C0E"/>
    <w:rsid w:val="007522B9"/>
    <w:rsid w:val="00753255"/>
    <w:rsid w:val="00754EE2"/>
    <w:rsid w:val="0075705E"/>
    <w:rsid w:val="00757368"/>
    <w:rsid w:val="00757A79"/>
    <w:rsid w:val="00757C72"/>
    <w:rsid w:val="00757F15"/>
    <w:rsid w:val="00760A33"/>
    <w:rsid w:val="007618AC"/>
    <w:rsid w:val="00761B7B"/>
    <w:rsid w:val="00761C39"/>
    <w:rsid w:val="00762624"/>
    <w:rsid w:val="00762812"/>
    <w:rsid w:val="00762B0D"/>
    <w:rsid w:val="00762F63"/>
    <w:rsid w:val="00763024"/>
    <w:rsid w:val="007633B8"/>
    <w:rsid w:val="007643F8"/>
    <w:rsid w:val="00765610"/>
    <w:rsid w:val="00765868"/>
    <w:rsid w:val="00767907"/>
    <w:rsid w:val="00767E0F"/>
    <w:rsid w:val="0077096C"/>
    <w:rsid w:val="007713E7"/>
    <w:rsid w:val="00771612"/>
    <w:rsid w:val="00771BFD"/>
    <w:rsid w:val="0077446E"/>
    <w:rsid w:val="00775912"/>
    <w:rsid w:val="00775A0D"/>
    <w:rsid w:val="00777810"/>
    <w:rsid w:val="007806EB"/>
    <w:rsid w:val="0078132D"/>
    <w:rsid w:val="00781345"/>
    <w:rsid w:val="0078192C"/>
    <w:rsid w:val="0078232E"/>
    <w:rsid w:val="007827D4"/>
    <w:rsid w:val="00783909"/>
    <w:rsid w:val="00783E74"/>
    <w:rsid w:val="007850C8"/>
    <w:rsid w:val="0078533E"/>
    <w:rsid w:val="007865D4"/>
    <w:rsid w:val="007868B6"/>
    <w:rsid w:val="0078690D"/>
    <w:rsid w:val="00787055"/>
    <w:rsid w:val="00787420"/>
    <w:rsid w:val="007903A5"/>
    <w:rsid w:val="00790680"/>
    <w:rsid w:val="00790685"/>
    <w:rsid w:val="0079109A"/>
    <w:rsid w:val="00791916"/>
    <w:rsid w:val="0079194A"/>
    <w:rsid w:val="00792226"/>
    <w:rsid w:val="0079241A"/>
    <w:rsid w:val="007924D3"/>
    <w:rsid w:val="007929CC"/>
    <w:rsid w:val="00792B68"/>
    <w:rsid w:val="00792ED9"/>
    <w:rsid w:val="007939BC"/>
    <w:rsid w:val="00794A38"/>
    <w:rsid w:val="00795017"/>
    <w:rsid w:val="00795CCE"/>
    <w:rsid w:val="00796119"/>
    <w:rsid w:val="0079628C"/>
    <w:rsid w:val="0079690F"/>
    <w:rsid w:val="00796F0E"/>
    <w:rsid w:val="007970E4"/>
    <w:rsid w:val="007970F9"/>
    <w:rsid w:val="007972D4"/>
    <w:rsid w:val="00797909"/>
    <w:rsid w:val="007A17A8"/>
    <w:rsid w:val="007A17B4"/>
    <w:rsid w:val="007A18A7"/>
    <w:rsid w:val="007A265A"/>
    <w:rsid w:val="007A27CD"/>
    <w:rsid w:val="007A2BC5"/>
    <w:rsid w:val="007A46FA"/>
    <w:rsid w:val="007A4BDF"/>
    <w:rsid w:val="007A5FDF"/>
    <w:rsid w:val="007A6A22"/>
    <w:rsid w:val="007A7229"/>
    <w:rsid w:val="007A7344"/>
    <w:rsid w:val="007A74F6"/>
    <w:rsid w:val="007A7FC2"/>
    <w:rsid w:val="007B0464"/>
    <w:rsid w:val="007B059F"/>
    <w:rsid w:val="007B0BB2"/>
    <w:rsid w:val="007B1057"/>
    <w:rsid w:val="007B1151"/>
    <w:rsid w:val="007B2C5F"/>
    <w:rsid w:val="007B34DF"/>
    <w:rsid w:val="007B4678"/>
    <w:rsid w:val="007B495C"/>
    <w:rsid w:val="007B5686"/>
    <w:rsid w:val="007B5779"/>
    <w:rsid w:val="007B5B23"/>
    <w:rsid w:val="007B709F"/>
    <w:rsid w:val="007B7E47"/>
    <w:rsid w:val="007C0429"/>
    <w:rsid w:val="007C05DA"/>
    <w:rsid w:val="007C1381"/>
    <w:rsid w:val="007C17D0"/>
    <w:rsid w:val="007C1C22"/>
    <w:rsid w:val="007C2C70"/>
    <w:rsid w:val="007C2D32"/>
    <w:rsid w:val="007C2DAC"/>
    <w:rsid w:val="007C3CE9"/>
    <w:rsid w:val="007C498C"/>
    <w:rsid w:val="007C4C91"/>
    <w:rsid w:val="007C4EC1"/>
    <w:rsid w:val="007C57DD"/>
    <w:rsid w:val="007C64C6"/>
    <w:rsid w:val="007C7F99"/>
    <w:rsid w:val="007D0A70"/>
    <w:rsid w:val="007D0E95"/>
    <w:rsid w:val="007D15AF"/>
    <w:rsid w:val="007D271D"/>
    <w:rsid w:val="007D2A21"/>
    <w:rsid w:val="007D2DEB"/>
    <w:rsid w:val="007D440E"/>
    <w:rsid w:val="007D570A"/>
    <w:rsid w:val="007D603E"/>
    <w:rsid w:val="007D71C3"/>
    <w:rsid w:val="007D720A"/>
    <w:rsid w:val="007D79EA"/>
    <w:rsid w:val="007D7B72"/>
    <w:rsid w:val="007D7CA2"/>
    <w:rsid w:val="007D7F23"/>
    <w:rsid w:val="007E032E"/>
    <w:rsid w:val="007E04C9"/>
    <w:rsid w:val="007E125E"/>
    <w:rsid w:val="007E1711"/>
    <w:rsid w:val="007E1D3F"/>
    <w:rsid w:val="007E1F2C"/>
    <w:rsid w:val="007E2B0C"/>
    <w:rsid w:val="007E2D5B"/>
    <w:rsid w:val="007E371F"/>
    <w:rsid w:val="007E3AC7"/>
    <w:rsid w:val="007E3EAF"/>
    <w:rsid w:val="007E3F97"/>
    <w:rsid w:val="007E50C9"/>
    <w:rsid w:val="007E52A3"/>
    <w:rsid w:val="007E543E"/>
    <w:rsid w:val="007E572F"/>
    <w:rsid w:val="007E5886"/>
    <w:rsid w:val="007E6E5C"/>
    <w:rsid w:val="007E739A"/>
    <w:rsid w:val="007E73E2"/>
    <w:rsid w:val="007E74BA"/>
    <w:rsid w:val="007E7A85"/>
    <w:rsid w:val="007F00E5"/>
    <w:rsid w:val="007F06D8"/>
    <w:rsid w:val="007F1459"/>
    <w:rsid w:val="007F1525"/>
    <w:rsid w:val="007F199D"/>
    <w:rsid w:val="007F1AD5"/>
    <w:rsid w:val="007F1B91"/>
    <w:rsid w:val="007F1DD5"/>
    <w:rsid w:val="007F1DE3"/>
    <w:rsid w:val="007F2849"/>
    <w:rsid w:val="007F36CB"/>
    <w:rsid w:val="007F3B94"/>
    <w:rsid w:val="007F41D4"/>
    <w:rsid w:val="007F4B01"/>
    <w:rsid w:val="007F4F92"/>
    <w:rsid w:val="007F54F5"/>
    <w:rsid w:val="007F576C"/>
    <w:rsid w:val="007F6FFF"/>
    <w:rsid w:val="007F746D"/>
    <w:rsid w:val="007F7C25"/>
    <w:rsid w:val="007F7E54"/>
    <w:rsid w:val="00800215"/>
    <w:rsid w:val="0080040B"/>
    <w:rsid w:val="008007D6"/>
    <w:rsid w:val="0080193C"/>
    <w:rsid w:val="00801B9D"/>
    <w:rsid w:val="00801BD4"/>
    <w:rsid w:val="00801E6D"/>
    <w:rsid w:val="00803027"/>
    <w:rsid w:val="008030AD"/>
    <w:rsid w:val="008039FE"/>
    <w:rsid w:val="00804C49"/>
    <w:rsid w:val="00804EB3"/>
    <w:rsid w:val="0080518F"/>
    <w:rsid w:val="008051D9"/>
    <w:rsid w:val="0080534D"/>
    <w:rsid w:val="00805C21"/>
    <w:rsid w:val="00805DCE"/>
    <w:rsid w:val="00805F24"/>
    <w:rsid w:val="0080609E"/>
    <w:rsid w:val="00806A60"/>
    <w:rsid w:val="008070D4"/>
    <w:rsid w:val="00807172"/>
    <w:rsid w:val="008073BA"/>
    <w:rsid w:val="00810C95"/>
    <w:rsid w:val="00810D66"/>
    <w:rsid w:val="00810FEA"/>
    <w:rsid w:val="0081109E"/>
    <w:rsid w:val="00811E5E"/>
    <w:rsid w:val="008126B4"/>
    <w:rsid w:val="00812C80"/>
    <w:rsid w:val="0081343C"/>
    <w:rsid w:val="00814B13"/>
    <w:rsid w:val="008150B9"/>
    <w:rsid w:val="00815463"/>
    <w:rsid w:val="0081571B"/>
    <w:rsid w:val="008164BC"/>
    <w:rsid w:val="00816CCF"/>
    <w:rsid w:val="00816DE2"/>
    <w:rsid w:val="008178B1"/>
    <w:rsid w:val="00817B79"/>
    <w:rsid w:val="00820038"/>
    <w:rsid w:val="00820138"/>
    <w:rsid w:val="0082057D"/>
    <w:rsid w:val="00820AB8"/>
    <w:rsid w:val="00820C83"/>
    <w:rsid w:val="008210FE"/>
    <w:rsid w:val="0082339D"/>
    <w:rsid w:val="00823639"/>
    <w:rsid w:val="00823A9A"/>
    <w:rsid w:val="00824B04"/>
    <w:rsid w:val="00824B8C"/>
    <w:rsid w:val="00824D3F"/>
    <w:rsid w:val="00825245"/>
    <w:rsid w:val="00825844"/>
    <w:rsid w:val="00825932"/>
    <w:rsid w:val="008274CA"/>
    <w:rsid w:val="00827D19"/>
    <w:rsid w:val="00830611"/>
    <w:rsid w:val="0083085E"/>
    <w:rsid w:val="0083170C"/>
    <w:rsid w:val="00832830"/>
    <w:rsid w:val="0083316D"/>
    <w:rsid w:val="008331AB"/>
    <w:rsid w:val="00833E2D"/>
    <w:rsid w:val="00833F24"/>
    <w:rsid w:val="00834959"/>
    <w:rsid w:val="00834A72"/>
    <w:rsid w:val="008364B3"/>
    <w:rsid w:val="00836A5E"/>
    <w:rsid w:val="008373D8"/>
    <w:rsid w:val="00837580"/>
    <w:rsid w:val="00837AF1"/>
    <w:rsid w:val="008403DB"/>
    <w:rsid w:val="00840E6F"/>
    <w:rsid w:val="008417AF"/>
    <w:rsid w:val="0084185B"/>
    <w:rsid w:val="00841C6F"/>
    <w:rsid w:val="00842870"/>
    <w:rsid w:val="00842F6B"/>
    <w:rsid w:val="00843C0F"/>
    <w:rsid w:val="0084494A"/>
    <w:rsid w:val="008455AD"/>
    <w:rsid w:val="0084564E"/>
    <w:rsid w:val="00846B1A"/>
    <w:rsid w:val="00847EF8"/>
    <w:rsid w:val="008502ED"/>
    <w:rsid w:val="008511C4"/>
    <w:rsid w:val="00851B3C"/>
    <w:rsid w:val="008524EC"/>
    <w:rsid w:val="00852F60"/>
    <w:rsid w:val="00852FCA"/>
    <w:rsid w:val="00852FEE"/>
    <w:rsid w:val="00853C95"/>
    <w:rsid w:val="00853CF7"/>
    <w:rsid w:val="008545CD"/>
    <w:rsid w:val="008548DA"/>
    <w:rsid w:val="00855535"/>
    <w:rsid w:val="0085587C"/>
    <w:rsid w:val="00857CC8"/>
    <w:rsid w:val="00857D31"/>
    <w:rsid w:val="00860481"/>
    <w:rsid w:val="00860681"/>
    <w:rsid w:val="00860C35"/>
    <w:rsid w:val="0086152A"/>
    <w:rsid w:val="00861767"/>
    <w:rsid w:val="008619A3"/>
    <w:rsid w:val="008619E4"/>
    <w:rsid w:val="00861C24"/>
    <w:rsid w:val="00861DB5"/>
    <w:rsid w:val="00861DF5"/>
    <w:rsid w:val="008623B9"/>
    <w:rsid w:val="008626C2"/>
    <w:rsid w:val="00862730"/>
    <w:rsid w:val="0086303D"/>
    <w:rsid w:val="00866551"/>
    <w:rsid w:val="00866829"/>
    <w:rsid w:val="00870299"/>
    <w:rsid w:val="008708AB"/>
    <w:rsid w:val="008720C0"/>
    <w:rsid w:val="00872F94"/>
    <w:rsid w:val="008731DD"/>
    <w:rsid w:val="00873FDE"/>
    <w:rsid w:val="00875749"/>
    <w:rsid w:val="00875A8D"/>
    <w:rsid w:val="00875E26"/>
    <w:rsid w:val="0087683C"/>
    <w:rsid w:val="008769B2"/>
    <w:rsid w:val="00876BAA"/>
    <w:rsid w:val="00876BE3"/>
    <w:rsid w:val="00876D58"/>
    <w:rsid w:val="00876EFA"/>
    <w:rsid w:val="00876FAC"/>
    <w:rsid w:val="00876FB4"/>
    <w:rsid w:val="00877121"/>
    <w:rsid w:val="00877354"/>
    <w:rsid w:val="0087794E"/>
    <w:rsid w:val="008805AA"/>
    <w:rsid w:val="00880B51"/>
    <w:rsid w:val="00880F22"/>
    <w:rsid w:val="008814C9"/>
    <w:rsid w:val="0088164E"/>
    <w:rsid w:val="008817AC"/>
    <w:rsid w:val="00882546"/>
    <w:rsid w:val="00882993"/>
    <w:rsid w:val="0088318E"/>
    <w:rsid w:val="00884154"/>
    <w:rsid w:val="00884174"/>
    <w:rsid w:val="00885AC3"/>
    <w:rsid w:val="00885B78"/>
    <w:rsid w:val="008864EF"/>
    <w:rsid w:val="0088682F"/>
    <w:rsid w:val="00886E6C"/>
    <w:rsid w:val="00886EEA"/>
    <w:rsid w:val="00887576"/>
    <w:rsid w:val="008903FE"/>
    <w:rsid w:val="00890869"/>
    <w:rsid w:val="00890B15"/>
    <w:rsid w:val="00891032"/>
    <w:rsid w:val="00891584"/>
    <w:rsid w:val="008931DA"/>
    <w:rsid w:val="00893590"/>
    <w:rsid w:val="00894452"/>
    <w:rsid w:val="00895F50"/>
    <w:rsid w:val="00896092"/>
    <w:rsid w:val="00897FAB"/>
    <w:rsid w:val="008A0FCB"/>
    <w:rsid w:val="008A254A"/>
    <w:rsid w:val="008A2B04"/>
    <w:rsid w:val="008A355F"/>
    <w:rsid w:val="008A3CA1"/>
    <w:rsid w:val="008A3E1E"/>
    <w:rsid w:val="008A5223"/>
    <w:rsid w:val="008A5953"/>
    <w:rsid w:val="008A6B91"/>
    <w:rsid w:val="008A753D"/>
    <w:rsid w:val="008B0EF5"/>
    <w:rsid w:val="008B285A"/>
    <w:rsid w:val="008B2E4E"/>
    <w:rsid w:val="008B33DF"/>
    <w:rsid w:val="008B3445"/>
    <w:rsid w:val="008B34A6"/>
    <w:rsid w:val="008B358D"/>
    <w:rsid w:val="008B4092"/>
    <w:rsid w:val="008B4AAB"/>
    <w:rsid w:val="008B4C62"/>
    <w:rsid w:val="008B6F19"/>
    <w:rsid w:val="008B6FEB"/>
    <w:rsid w:val="008B729F"/>
    <w:rsid w:val="008B7E5E"/>
    <w:rsid w:val="008C1D26"/>
    <w:rsid w:val="008C2423"/>
    <w:rsid w:val="008C2BCE"/>
    <w:rsid w:val="008C2EB1"/>
    <w:rsid w:val="008C4202"/>
    <w:rsid w:val="008C4255"/>
    <w:rsid w:val="008C4EE5"/>
    <w:rsid w:val="008C531C"/>
    <w:rsid w:val="008C5D2F"/>
    <w:rsid w:val="008C6B51"/>
    <w:rsid w:val="008C7286"/>
    <w:rsid w:val="008D0258"/>
    <w:rsid w:val="008D073D"/>
    <w:rsid w:val="008D167C"/>
    <w:rsid w:val="008D16F6"/>
    <w:rsid w:val="008D1ADA"/>
    <w:rsid w:val="008D1B8A"/>
    <w:rsid w:val="008D2030"/>
    <w:rsid w:val="008D21B6"/>
    <w:rsid w:val="008D227D"/>
    <w:rsid w:val="008D2BFA"/>
    <w:rsid w:val="008D35CD"/>
    <w:rsid w:val="008D3849"/>
    <w:rsid w:val="008D4257"/>
    <w:rsid w:val="008D59E0"/>
    <w:rsid w:val="008D7331"/>
    <w:rsid w:val="008E0F3D"/>
    <w:rsid w:val="008E127A"/>
    <w:rsid w:val="008E13F2"/>
    <w:rsid w:val="008E1BFB"/>
    <w:rsid w:val="008E1E75"/>
    <w:rsid w:val="008E2295"/>
    <w:rsid w:val="008E22C2"/>
    <w:rsid w:val="008E2A81"/>
    <w:rsid w:val="008E36FD"/>
    <w:rsid w:val="008E3E31"/>
    <w:rsid w:val="008E4500"/>
    <w:rsid w:val="008E52FC"/>
    <w:rsid w:val="008E629D"/>
    <w:rsid w:val="008F0160"/>
    <w:rsid w:val="008F0C06"/>
    <w:rsid w:val="008F0F8D"/>
    <w:rsid w:val="008F1B1F"/>
    <w:rsid w:val="008F211C"/>
    <w:rsid w:val="008F2327"/>
    <w:rsid w:val="008F23EC"/>
    <w:rsid w:val="008F27F3"/>
    <w:rsid w:val="008F2960"/>
    <w:rsid w:val="008F2FD7"/>
    <w:rsid w:val="008F4A6F"/>
    <w:rsid w:val="008F53C1"/>
    <w:rsid w:val="008F5482"/>
    <w:rsid w:val="008F566A"/>
    <w:rsid w:val="008F5CED"/>
    <w:rsid w:val="008F6042"/>
    <w:rsid w:val="008F614D"/>
    <w:rsid w:val="008F6687"/>
    <w:rsid w:val="008F6995"/>
    <w:rsid w:val="008F700F"/>
    <w:rsid w:val="0090030E"/>
    <w:rsid w:val="009005AF"/>
    <w:rsid w:val="009005FE"/>
    <w:rsid w:val="009023E7"/>
    <w:rsid w:val="0090288E"/>
    <w:rsid w:val="009029C1"/>
    <w:rsid w:val="0090319C"/>
    <w:rsid w:val="00904837"/>
    <w:rsid w:val="00906537"/>
    <w:rsid w:val="00907107"/>
    <w:rsid w:val="009111BA"/>
    <w:rsid w:val="00911C10"/>
    <w:rsid w:val="00911C32"/>
    <w:rsid w:val="00911DDE"/>
    <w:rsid w:val="009122BB"/>
    <w:rsid w:val="0091254D"/>
    <w:rsid w:val="00912B2C"/>
    <w:rsid w:val="00913220"/>
    <w:rsid w:val="009134DB"/>
    <w:rsid w:val="009135C8"/>
    <w:rsid w:val="00913850"/>
    <w:rsid w:val="009139A7"/>
    <w:rsid w:val="00913A3D"/>
    <w:rsid w:val="00915530"/>
    <w:rsid w:val="009160C5"/>
    <w:rsid w:val="009167CB"/>
    <w:rsid w:val="0091689D"/>
    <w:rsid w:val="00916C8F"/>
    <w:rsid w:val="00916D02"/>
    <w:rsid w:val="00917AE0"/>
    <w:rsid w:val="00920760"/>
    <w:rsid w:val="00921F9D"/>
    <w:rsid w:val="00922375"/>
    <w:rsid w:val="00922717"/>
    <w:rsid w:val="00922C14"/>
    <w:rsid w:val="00922D48"/>
    <w:rsid w:val="00923EC4"/>
    <w:rsid w:val="00924DAA"/>
    <w:rsid w:val="00925122"/>
    <w:rsid w:val="0092576F"/>
    <w:rsid w:val="00925EB6"/>
    <w:rsid w:val="00925F0A"/>
    <w:rsid w:val="0092612B"/>
    <w:rsid w:val="00926DD1"/>
    <w:rsid w:val="009274D7"/>
    <w:rsid w:val="0092782B"/>
    <w:rsid w:val="00927AC7"/>
    <w:rsid w:val="00930101"/>
    <w:rsid w:val="0093083B"/>
    <w:rsid w:val="00930B6D"/>
    <w:rsid w:val="00930E3C"/>
    <w:rsid w:val="00930FE2"/>
    <w:rsid w:val="0093129F"/>
    <w:rsid w:val="0093173F"/>
    <w:rsid w:val="009324F8"/>
    <w:rsid w:val="009325F9"/>
    <w:rsid w:val="00932D68"/>
    <w:rsid w:val="00932DF7"/>
    <w:rsid w:val="00933911"/>
    <w:rsid w:val="009344C2"/>
    <w:rsid w:val="00934B2F"/>
    <w:rsid w:val="00934BF2"/>
    <w:rsid w:val="00934C37"/>
    <w:rsid w:val="00934F0E"/>
    <w:rsid w:val="0093517A"/>
    <w:rsid w:val="009356B8"/>
    <w:rsid w:val="0093612F"/>
    <w:rsid w:val="009364D0"/>
    <w:rsid w:val="009377F9"/>
    <w:rsid w:val="00937900"/>
    <w:rsid w:val="00937B14"/>
    <w:rsid w:val="00937D25"/>
    <w:rsid w:val="009403CF"/>
    <w:rsid w:val="009404BD"/>
    <w:rsid w:val="00940564"/>
    <w:rsid w:val="00941586"/>
    <w:rsid w:val="00942931"/>
    <w:rsid w:val="00943086"/>
    <w:rsid w:val="0094362F"/>
    <w:rsid w:val="00943B5C"/>
    <w:rsid w:val="00944592"/>
    <w:rsid w:val="009448BE"/>
    <w:rsid w:val="00944C33"/>
    <w:rsid w:val="00945306"/>
    <w:rsid w:val="00946162"/>
    <w:rsid w:val="009464C8"/>
    <w:rsid w:val="00947B04"/>
    <w:rsid w:val="00947D33"/>
    <w:rsid w:val="00950A6C"/>
    <w:rsid w:val="00950FCA"/>
    <w:rsid w:val="009510C8"/>
    <w:rsid w:val="0095137C"/>
    <w:rsid w:val="00951460"/>
    <w:rsid w:val="00952267"/>
    <w:rsid w:val="0095361A"/>
    <w:rsid w:val="009538EC"/>
    <w:rsid w:val="009539EE"/>
    <w:rsid w:val="00953F2A"/>
    <w:rsid w:val="00954C9F"/>
    <w:rsid w:val="00954FC3"/>
    <w:rsid w:val="00955271"/>
    <w:rsid w:val="00955907"/>
    <w:rsid w:val="00955A26"/>
    <w:rsid w:val="0095667A"/>
    <w:rsid w:val="00956898"/>
    <w:rsid w:val="00956956"/>
    <w:rsid w:val="00957334"/>
    <w:rsid w:val="00957909"/>
    <w:rsid w:val="00957BB8"/>
    <w:rsid w:val="00961452"/>
    <w:rsid w:val="0096416A"/>
    <w:rsid w:val="00964242"/>
    <w:rsid w:val="0096563B"/>
    <w:rsid w:val="00965647"/>
    <w:rsid w:val="009674A4"/>
    <w:rsid w:val="00967C88"/>
    <w:rsid w:val="0097094E"/>
    <w:rsid w:val="00971B5A"/>
    <w:rsid w:val="00972271"/>
    <w:rsid w:val="00972F31"/>
    <w:rsid w:val="00973F22"/>
    <w:rsid w:val="00974C3C"/>
    <w:rsid w:val="00974CE5"/>
    <w:rsid w:val="00974FF1"/>
    <w:rsid w:val="00975553"/>
    <w:rsid w:val="00975CDD"/>
    <w:rsid w:val="00976C39"/>
    <w:rsid w:val="009776A0"/>
    <w:rsid w:val="00977A12"/>
    <w:rsid w:val="009808CC"/>
    <w:rsid w:val="00980F5B"/>
    <w:rsid w:val="00980F6B"/>
    <w:rsid w:val="009810D6"/>
    <w:rsid w:val="00982A6B"/>
    <w:rsid w:val="00982ACB"/>
    <w:rsid w:val="00982CE7"/>
    <w:rsid w:val="009842F3"/>
    <w:rsid w:val="00984BEE"/>
    <w:rsid w:val="009856CC"/>
    <w:rsid w:val="00985B3E"/>
    <w:rsid w:val="00986059"/>
    <w:rsid w:val="00986131"/>
    <w:rsid w:val="009868E5"/>
    <w:rsid w:val="00986E13"/>
    <w:rsid w:val="00986E81"/>
    <w:rsid w:val="00986F9E"/>
    <w:rsid w:val="00991E52"/>
    <w:rsid w:val="0099229E"/>
    <w:rsid w:val="009924B5"/>
    <w:rsid w:val="009924E7"/>
    <w:rsid w:val="0099397C"/>
    <w:rsid w:val="0099398F"/>
    <w:rsid w:val="00993CAE"/>
    <w:rsid w:val="00993D59"/>
    <w:rsid w:val="00993DA8"/>
    <w:rsid w:val="00994610"/>
    <w:rsid w:val="00994FA3"/>
    <w:rsid w:val="00995A64"/>
    <w:rsid w:val="00995B9D"/>
    <w:rsid w:val="009969C7"/>
    <w:rsid w:val="00996D34"/>
    <w:rsid w:val="00997EFD"/>
    <w:rsid w:val="009A0F49"/>
    <w:rsid w:val="009A1A4F"/>
    <w:rsid w:val="009A2457"/>
    <w:rsid w:val="009A266B"/>
    <w:rsid w:val="009A2B21"/>
    <w:rsid w:val="009A525D"/>
    <w:rsid w:val="009A5AD4"/>
    <w:rsid w:val="009A634C"/>
    <w:rsid w:val="009A637E"/>
    <w:rsid w:val="009A6CC5"/>
    <w:rsid w:val="009A7D55"/>
    <w:rsid w:val="009B0213"/>
    <w:rsid w:val="009B155C"/>
    <w:rsid w:val="009B15EA"/>
    <w:rsid w:val="009B1798"/>
    <w:rsid w:val="009B28FB"/>
    <w:rsid w:val="009B3B90"/>
    <w:rsid w:val="009B528D"/>
    <w:rsid w:val="009B6507"/>
    <w:rsid w:val="009B679D"/>
    <w:rsid w:val="009B74FD"/>
    <w:rsid w:val="009B7ABB"/>
    <w:rsid w:val="009C00F8"/>
    <w:rsid w:val="009C11E3"/>
    <w:rsid w:val="009C1ED2"/>
    <w:rsid w:val="009C5DCC"/>
    <w:rsid w:val="009C5E5B"/>
    <w:rsid w:val="009C736C"/>
    <w:rsid w:val="009C7428"/>
    <w:rsid w:val="009C7572"/>
    <w:rsid w:val="009C7822"/>
    <w:rsid w:val="009D030E"/>
    <w:rsid w:val="009D0342"/>
    <w:rsid w:val="009D08AD"/>
    <w:rsid w:val="009D09C6"/>
    <w:rsid w:val="009D11CD"/>
    <w:rsid w:val="009D1CEC"/>
    <w:rsid w:val="009D1ECD"/>
    <w:rsid w:val="009D214B"/>
    <w:rsid w:val="009D396A"/>
    <w:rsid w:val="009D4B52"/>
    <w:rsid w:val="009D56DE"/>
    <w:rsid w:val="009D6327"/>
    <w:rsid w:val="009D6789"/>
    <w:rsid w:val="009D6C30"/>
    <w:rsid w:val="009D6E06"/>
    <w:rsid w:val="009D709D"/>
    <w:rsid w:val="009D71AD"/>
    <w:rsid w:val="009D7462"/>
    <w:rsid w:val="009E06E5"/>
    <w:rsid w:val="009E07B5"/>
    <w:rsid w:val="009E0BFC"/>
    <w:rsid w:val="009E0FF8"/>
    <w:rsid w:val="009E19DE"/>
    <w:rsid w:val="009E19E3"/>
    <w:rsid w:val="009E1BFF"/>
    <w:rsid w:val="009E2AAC"/>
    <w:rsid w:val="009E2B90"/>
    <w:rsid w:val="009E2CC6"/>
    <w:rsid w:val="009E3459"/>
    <w:rsid w:val="009E355D"/>
    <w:rsid w:val="009E3C09"/>
    <w:rsid w:val="009E4EE1"/>
    <w:rsid w:val="009E646A"/>
    <w:rsid w:val="009E7BCC"/>
    <w:rsid w:val="009F022E"/>
    <w:rsid w:val="009F0D5A"/>
    <w:rsid w:val="009F2255"/>
    <w:rsid w:val="009F4C43"/>
    <w:rsid w:val="009F4F46"/>
    <w:rsid w:val="009F4F49"/>
    <w:rsid w:val="009F50D4"/>
    <w:rsid w:val="009F56DA"/>
    <w:rsid w:val="009F58A8"/>
    <w:rsid w:val="009F5959"/>
    <w:rsid w:val="009F5B97"/>
    <w:rsid w:val="009F5D8B"/>
    <w:rsid w:val="009F6176"/>
    <w:rsid w:val="009F6922"/>
    <w:rsid w:val="009F70B8"/>
    <w:rsid w:val="009F7CE2"/>
    <w:rsid w:val="00A00E11"/>
    <w:rsid w:val="00A00F13"/>
    <w:rsid w:val="00A0125B"/>
    <w:rsid w:val="00A01399"/>
    <w:rsid w:val="00A02BC8"/>
    <w:rsid w:val="00A02BDD"/>
    <w:rsid w:val="00A02C2D"/>
    <w:rsid w:val="00A035BE"/>
    <w:rsid w:val="00A036B6"/>
    <w:rsid w:val="00A04660"/>
    <w:rsid w:val="00A04A24"/>
    <w:rsid w:val="00A04C66"/>
    <w:rsid w:val="00A050D3"/>
    <w:rsid w:val="00A05404"/>
    <w:rsid w:val="00A05B2D"/>
    <w:rsid w:val="00A06238"/>
    <w:rsid w:val="00A0656A"/>
    <w:rsid w:val="00A066BB"/>
    <w:rsid w:val="00A068DE"/>
    <w:rsid w:val="00A06D4B"/>
    <w:rsid w:val="00A07B58"/>
    <w:rsid w:val="00A10D6F"/>
    <w:rsid w:val="00A11145"/>
    <w:rsid w:val="00A1186E"/>
    <w:rsid w:val="00A11C3C"/>
    <w:rsid w:val="00A11E98"/>
    <w:rsid w:val="00A12FCE"/>
    <w:rsid w:val="00A137E9"/>
    <w:rsid w:val="00A1394C"/>
    <w:rsid w:val="00A13E62"/>
    <w:rsid w:val="00A13EB7"/>
    <w:rsid w:val="00A1401D"/>
    <w:rsid w:val="00A14055"/>
    <w:rsid w:val="00A147F5"/>
    <w:rsid w:val="00A157A8"/>
    <w:rsid w:val="00A15D8F"/>
    <w:rsid w:val="00A16705"/>
    <w:rsid w:val="00A16A38"/>
    <w:rsid w:val="00A172BB"/>
    <w:rsid w:val="00A1780A"/>
    <w:rsid w:val="00A20161"/>
    <w:rsid w:val="00A20E1F"/>
    <w:rsid w:val="00A21255"/>
    <w:rsid w:val="00A2196D"/>
    <w:rsid w:val="00A22A61"/>
    <w:rsid w:val="00A2332D"/>
    <w:rsid w:val="00A237E5"/>
    <w:rsid w:val="00A23AED"/>
    <w:rsid w:val="00A23D09"/>
    <w:rsid w:val="00A240D9"/>
    <w:rsid w:val="00A24782"/>
    <w:rsid w:val="00A24786"/>
    <w:rsid w:val="00A25837"/>
    <w:rsid w:val="00A267E9"/>
    <w:rsid w:val="00A2713D"/>
    <w:rsid w:val="00A2728F"/>
    <w:rsid w:val="00A27551"/>
    <w:rsid w:val="00A27BAF"/>
    <w:rsid w:val="00A30586"/>
    <w:rsid w:val="00A30B02"/>
    <w:rsid w:val="00A32968"/>
    <w:rsid w:val="00A33B37"/>
    <w:rsid w:val="00A34A86"/>
    <w:rsid w:val="00A350C9"/>
    <w:rsid w:val="00A35176"/>
    <w:rsid w:val="00A36445"/>
    <w:rsid w:val="00A37D94"/>
    <w:rsid w:val="00A40427"/>
    <w:rsid w:val="00A404A8"/>
    <w:rsid w:val="00A40775"/>
    <w:rsid w:val="00A40FB1"/>
    <w:rsid w:val="00A412FB"/>
    <w:rsid w:val="00A41549"/>
    <w:rsid w:val="00A41F21"/>
    <w:rsid w:val="00A42CC7"/>
    <w:rsid w:val="00A4414C"/>
    <w:rsid w:val="00A442F6"/>
    <w:rsid w:val="00A448A1"/>
    <w:rsid w:val="00A44E93"/>
    <w:rsid w:val="00A450E1"/>
    <w:rsid w:val="00A452FF"/>
    <w:rsid w:val="00A45B47"/>
    <w:rsid w:val="00A45F9C"/>
    <w:rsid w:val="00A45FF5"/>
    <w:rsid w:val="00A46509"/>
    <w:rsid w:val="00A46EDF"/>
    <w:rsid w:val="00A46EEF"/>
    <w:rsid w:val="00A479A5"/>
    <w:rsid w:val="00A47C25"/>
    <w:rsid w:val="00A50883"/>
    <w:rsid w:val="00A5103B"/>
    <w:rsid w:val="00A51EF9"/>
    <w:rsid w:val="00A52124"/>
    <w:rsid w:val="00A52707"/>
    <w:rsid w:val="00A52B06"/>
    <w:rsid w:val="00A537E5"/>
    <w:rsid w:val="00A53982"/>
    <w:rsid w:val="00A53EFB"/>
    <w:rsid w:val="00A53F2A"/>
    <w:rsid w:val="00A54367"/>
    <w:rsid w:val="00A54962"/>
    <w:rsid w:val="00A5498B"/>
    <w:rsid w:val="00A54EC9"/>
    <w:rsid w:val="00A555FB"/>
    <w:rsid w:val="00A566D1"/>
    <w:rsid w:val="00A602E1"/>
    <w:rsid w:val="00A60316"/>
    <w:rsid w:val="00A6043E"/>
    <w:rsid w:val="00A60D8A"/>
    <w:rsid w:val="00A61B9C"/>
    <w:rsid w:val="00A62208"/>
    <w:rsid w:val="00A62B9A"/>
    <w:rsid w:val="00A634AA"/>
    <w:rsid w:val="00A63557"/>
    <w:rsid w:val="00A63966"/>
    <w:rsid w:val="00A63B79"/>
    <w:rsid w:val="00A6421B"/>
    <w:rsid w:val="00A648D2"/>
    <w:rsid w:val="00A658CF"/>
    <w:rsid w:val="00A65BD9"/>
    <w:rsid w:val="00A665F6"/>
    <w:rsid w:val="00A66C82"/>
    <w:rsid w:val="00A70107"/>
    <w:rsid w:val="00A71042"/>
    <w:rsid w:val="00A710AF"/>
    <w:rsid w:val="00A71B00"/>
    <w:rsid w:val="00A721BB"/>
    <w:rsid w:val="00A72550"/>
    <w:rsid w:val="00A72698"/>
    <w:rsid w:val="00A729F5"/>
    <w:rsid w:val="00A72E7D"/>
    <w:rsid w:val="00A734AC"/>
    <w:rsid w:val="00A73ECE"/>
    <w:rsid w:val="00A74A01"/>
    <w:rsid w:val="00A74A96"/>
    <w:rsid w:val="00A74C32"/>
    <w:rsid w:val="00A75579"/>
    <w:rsid w:val="00A75B1B"/>
    <w:rsid w:val="00A761C4"/>
    <w:rsid w:val="00A7664B"/>
    <w:rsid w:val="00A76E5D"/>
    <w:rsid w:val="00A76E96"/>
    <w:rsid w:val="00A7724D"/>
    <w:rsid w:val="00A77FD9"/>
    <w:rsid w:val="00A80B56"/>
    <w:rsid w:val="00A80F88"/>
    <w:rsid w:val="00A811B6"/>
    <w:rsid w:val="00A81811"/>
    <w:rsid w:val="00A82CA4"/>
    <w:rsid w:val="00A82D75"/>
    <w:rsid w:val="00A83BC1"/>
    <w:rsid w:val="00A8574A"/>
    <w:rsid w:val="00A858B1"/>
    <w:rsid w:val="00A85D93"/>
    <w:rsid w:val="00A8684B"/>
    <w:rsid w:val="00A86B4F"/>
    <w:rsid w:val="00A86FD0"/>
    <w:rsid w:val="00A871EF"/>
    <w:rsid w:val="00A87393"/>
    <w:rsid w:val="00A877B0"/>
    <w:rsid w:val="00A90C82"/>
    <w:rsid w:val="00A91FD0"/>
    <w:rsid w:val="00A921E9"/>
    <w:rsid w:val="00A92C12"/>
    <w:rsid w:val="00A93368"/>
    <w:rsid w:val="00A94739"/>
    <w:rsid w:val="00A94897"/>
    <w:rsid w:val="00A96F75"/>
    <w:rsid w:val="00A970A6"/>
    <w:rsid w:val="00A972DB"/>
    <w:rsid w:val="00A97384"/>
    <w:rsid w:val="00A977BB"/>
    <w:rsid w:val="00AA322A"/>
    <w:rsid w:val="00AA3B48"/>
    <w:rsid w:val="00AA3CED"/>
    <w:rsid w:val="00AA441B"/>
    <w:rsid w:val="00AA450B"/>
    <w:rsid w:val="00AA55C9"/>
    <w:rsid w:val="00AA5710"/>
    <w:rsid w:val="00AA5B12"/>
    <w:rsid w:val="00AA5C7C"/>
    <w:rsid w:val="00AA6157"/>
    <w:rsid w:val="00AA623E"/>
    <w:rsid w:val="00AA735D"/>
    <w:rsid w:val="00AA74E8"/>
    <w:rsid w:val="00AB0578"/>
    <w:rsid w:val="00AB0600"/>
    <w:rsid w:val="00AB100B"/>
    <w:rsid w:val="00AB1105"/>
    <w:rsid w:val="00AB1D34"/>
    <w:rsid w:val="00AB204F"/>
    <w:rsid w:val="00AB26B2"/>
    <w:rsid w:val="00AB2B36"/>
    <w:rsid w:val="00AB2C97"/>
    <w:rsid w:val="00AB2CBE"/>
    <w:rsid w:val="00AB39D5"/>
    <w:rsid w:val="00AB3E60"/>
    <w:rsid w:val="00AB4D3D"/>
    <w:rsid w:val="00AB5120"/>
    <w:rsid w:val="00AB552A"/>
    <w:rsid w:val="00AB584B"/>
    <w:rsid w:val="00AB60A3"/>
    <w:rsid w:val="00AB6401"/>
    <w:rsid w:val="00AB6E60"/>
    <w:rsid w:val="00AB70E0"/>
    <w:rsid w:val="00AB752D"/>
    <w:rsid w:val="00AC1466"/>
    <w:rsid w:val="00AC1DDC"/>
    <w:rsid w:val="00AC2245"/>
    <w:rsid w:val="00AC2878"/>
    <w:rsid w:val="00AC2C01"/>
    <w:rsid w:val="00AC36CE"/>
    <w:rsid w:val="00AC3DD2"/>
    <w:rsid w:val="00AC55FF"/>
    <w:rsid w:val="00AC5B25"/>
    <w:rsid w:val="00AC5C3D"/>
    <w:rsid w:val="00AC5CEC"/>
    <w:rsid w:val="00AC6716"/>
    <w:rsid w:val="00AC74BC"/>
    <w:rsid w:val="00AD03D5"/>
    <w:rsid w:val="00AD1ACC"/>
    <w:rsid w:val="00AD349A"/>
    <w:rsid w:val="00AD3570"/>
    <w:rsid w:val="00AD3C80"/>
    <w:rsid w:val="00AD3E73"/>
    <w:rsid w:val="00AD446A"/>
    <w:rsid w:val="00AD4B0B"/>
    <w:rsid w:val="00AD5523"/>
    <w:rsid w:val="00AD583B"/>
    <w:rsid w:val="00AD5DDF"/>
    <w:rsid w:val="00AD6A36"/>
    <w:rsid w:val="00AD7288"/>
    <w:rsid w:val="00AD7494"/>
    <w:rsid w:val="00AD7D12"/>
    <w:rsid w:val="00AE01C4"/>
    <w:rsid w:val="00AE0B21"/>
    <w:rsid w:val="00AE11CC"/>
    <w:rsid w:val="00AE1CD2"/>
    <w:rsid w:val="00AE2086"/>
    <w:rsid w:val="00AE2FE5"/>
    <w:rsid w:val="00AE3026"/>
    <w:rsid w:val="00AE311F"/>
    <w:rsid w:val="00AE405F"/>
    <w:rsid w:val="00AE42FD"/>
    <w:rsid w:val="00AE447C"/>
    <w:rsid w:val="00AE4905"/>
    <w:rsid w:val="00AE4A92"/>
    <w:rsid w:val="00AE50A3"/>
    <w:rsid w:val="00AE55A1"/>
    <w:rsid w:val="00AE64B9"/>
    <w:rsid w:val="00AE68AE"/>
    <w:rsid w:val="00AE7288"/>
    <w:rsid w:val="00AE7D64"/>
    <w:rsid w:val="00AF0488"/>
    <w:rsid w:val="00AF1579"/>
    <w:rsid w:val="00AF1CCA"/>
    <w:rsid w:val="00AF2180"/>
    <w:rsid w:val="00AF299A"/>
    <w:rsid w:val="00AF38DE"/>
    <w:rsid w:val="00AF45FB"/>
    <w:rsid w:val="00AF49EA"/>
    <w:rsid w:val="00AF691A"/>
    <w:rsid w:val="00AF71A2"/>
    <w:rsid w:val="00AF7D88"/>
    <w:rsid w:val="00AF7D99"/>
    <w:rsid w:val="00B0073E"/>
    <w:rsid w:val="00B00BEC"/>
    <w:rsid w:val="00B01A74"/>
    <w:rsid w:val="00B02400"/>
    <w:rsid w:val="00B026DE"/>
    <w:rsid w:val="00B02D2C"/>
    <w:rsid w:val="00B02E2B"/>
    <w:rsid w:val="00B03182"/>
    <w:rsid w:val="00B04644"/>
    <w:rsid w:val="00B05620"/>
    <w:rsid w:val="00B05791"/>
    <w:rsid w:val="00B06624"/>
    <w:rsid w:val="00B06830"/>
    <w:rsid w:val="00B06F74"/>
    <w:rsid w:val="00B07190"/>
    <w:rsid w:val="00B0751F"/>
    <w:rsid w:val="00B07599"/>
    <w:rsid w:val="00B07E16"/>
    <w:rsid w:val="00B10738"/>
    <w:rsid w:val="00B10910"/>
    <w:rsid w:val="00B10FC7"/>
    <w:rsid w:val="00B1107D"/>
    <w:rsid w:val="00B116FE"/>
    <w:rsid w:val="00B11F45"/>
    <w:rsid w:val="00B137A5"/>
    <w:rsid w:val="00B137D4"/>
    <w:rsid w:val="00B144B5"/>
    <w:rsid w:val="00B14A7B"/>
    <w:rsid w:val="00B14B92"/>
    <w:rsid w:val="00B14C0F"/>
    <w:rsid w:val="00B15A57"/>
    <w:rsid w:val="00B15AC5"/>
    <w:rsid w:val="00B16CCF"/>
    <w:rsid w:val="00B17A85"/>
    <w:rsid w:val="00B17E50"/>
    <w:rsid w:val="00B2047D"/>
    <w:rsid w:val="00B20AC9"/>
    <w:rsid w:val="00B234FB"/>
    <w:rsid w:val="00B23C79"/>
    <w:rsid w:val="00B249A5"/>
    <w:rsid w:val="00B2593A"/>
    <w:rsid w:val="00B25970"/>
    <w:rsid w:val="00B25B23"/>
    <w:rsid w:val="00B260AD"/>
    <w:rsid w:val="00B264D1"/>
    <w:rsid w:val="00B27BCA"/>
    <w:rsid w:val="00B31D01"/>
    <w:rsid w:val="00B3313F"/>
    <w:rsid w:val="00B33258"/>
    <w:rsid w:val="00B334E2"/>
    <w:rsid w:val="00B33586"/>
    <w:rsid w:val="00B34FAF"/>
    <w:rsid w:val="00B355A3"/>
    <w:rsid w:val="00B359D1"/>
    <w:rsid w:val="00B36137"/>
    <w:rsid w:val="00B368B9"/>
    <w:rsid w:val="00B36EF1"/>
    <w:rsid w:val="00B408DE"/>
    <w:rsid w:val="00B40BAB"/>
    <w:rsid w:val="00B41EB7"/>
    <w:rsid w:val="00B41F5F"/>
    <w:rsid w:val="00B42512"/>
    <w:rsid w:val="00B43052"/>
    <w:rsid w:val="00B43987"/>
    <w:rsid w:val="00B43B4D"/>
    <w:rsid w:val="00B43DC6"/>
    <w:rsid w:val="00B43EFE"/>
    <w:rsid w:val="00B442AC"/>
    <w:rsid w:val="00B44482"/>
    <w:rsid w:val="00B45F98"/>
    <w:rsid w:val="00B45FBA"/>
    <w:rsid w:val="00B4679B"/>
    <w:rsid w:val="00B46A6A"/>
    <w:rsid w:val="00B46D84"/>
    <w:rsid w:val="00B4701E"/>
    <w:rsid w:val="00B479A3"/>
    <w:rsid w:val="00B50F43"/>
    <w:rsid w:val="00B52359"/>
    <w:rsid w:val="00B52A2B"/>
    <w:rsid w:val="00B52B1B"/>
    <w:rsid w:val="00B52F55"/>
    <w:rsid w:val="00B53344"/>
    <w:rsid w:val="00B53392"/>
    <w:rsid w:val="00B53E09"/>
    <w:rsid w:val="00B54C38"/>
    <w:rsid w:val="00B54D70"/>
    <w:rsid w:val="00B555F2"/>
    <w:rsid w:val="00B55724"/>
    <w:rsid w:val="00B5578E"/>
    <w:rsid w:val="00B55951"/>
    <w:rsid w:val="00B55E24"/>
    <w:rsid w:val="00B562ED"/>
    <w:rsid w:val="00B56427"/>
    <w:rsid w:val="00B56DDE"/>
    <w:rsid w:val="00B57006"/>
    <w:rsid w:val="00B57969"/>
    <w:rsid w:val="00B57982"/>
    <w:rsid w:val="00B57E22"/>
    <w:rsid w:val="00B600AB"/>
    <w:rsid w:val="00B61FC0"/>
    <w:rsid w:val="00B621FC"/>
    <w:rsid w:val="00B622F3"/>
    <w:rsid w:val="00B63430"/>
    <w:rsid w:val="00B63627"/>
    <w:rsid w:val="00B63A2A"/>
    <w:rsid w:val="00B641DF"/>
    <w:rsid w:val="00B64A61"/>
    <w:rsid w:val="00B64BD7"/>
    <w:rsid w:val="00B65129"/>
    <w:rsid w:val="00B65371"/>
    <w:rsid w:val="00B65583"/>
    <w:rsid w:val="00B66FF1"/>
    <w:rsid w:val="00B672C9"/>
    <w:rsid w:val="00B678BB"/>
    <w:rsid w:val="00B70453"/>
    <w:rsid w:val="00B710CF"/>
    <w:rsid w:val="00B7218F"/>
    <w:rsid w:val="00B746C1"/>
    <w:rsid w:val="00B74964"/>
    <w:rsid w:val="00B756C5"/>
    <w:rsid w:val="00B75DA8"/>
    <w:rsid w:val="00B7621D"/>
    <w:rsid w:val="00B76B17"/>
    <w:rsid w:val="00B77EC4"/>
    <w:rsid w:val="00B805BD"/>
    <w:rsid w:val="00B80C1B"/>
    <w:rsid w:val="00B825B4"/>
    <w:rsid w:val="00B83ACB"/>
    <w:rsid w:val="00B83DB1"/>
    <w:rsid w:val="00B83FF3"/>
    <w:rsid w:val="00B84CB5"/>
    <w:rsid w:val="00B87AFA"/>
    <w:rsid w:val="00B87C74"/>
    <w:rsid w:val="00B90588"/>
    <w:rsid w:val="00B90E61"/>
    <w:rsid w:val="00B91081"/>
    <w:rsid w:val="00B910FE"/>
    <w:rsid w:val="00B9196E"/>
    <w:rsid w:val="00B91B70"/>
    <w:rsid w:val="00B92522"/>
    <w:rsid w:val="00B92897"/>
    <w:rsid w:val="00B93BA6"/>
    <w:rsid w:val="00B93C15"/>
    <w:rsid w:val="00B93F74"/>
    <w:rsid w:val="00B940EB"/>
    <w:rsid w:val="00B94386"/>
    <w:rsid w:val="00B9474A"/>
    <w:rsid w:val="00B94876"/>
    <w:rsid w:val="00B94B03"/>
    <w:rsid w:val="00B951DB"/>
    <w:rsid w:val="00B9583A"/>
    <w:rsid w:val="00B959A9"/>
    <w:rsid w:val="00B960AF"/>
    <w:rsid w:val="00B9688B"/>
    <w:rsid w:val="00B96A22"/>
    <w:rsid w:val="00B96BE2"/>
    <w:rsid w:val="00B9722B"/>
    <w:rsid w:val="00B975BB"/>
    <w:rsid w:val="00B976E5"/>
    <w:rsid w:val="00B97EF6"/>
    <w:rsid w:val="00BA12A3"/>
    <w:rsid w:val="00BA1A6D"/>
    <w:rsid w:val="00BA3768"/>
    <w:rsid w:val="00BA4D5A"/>
    <w:rsid w:val="00BA4F36"/>
    <w:rsid w:val="00BA5235"/>
    <w:rsid w:val="00BA5EF9"/>
    <w:rsid w:val="00BA69A7"/>
    <w:rsid w:val="00BA7530"/>
    <w:rsid w:val="00BB0AC4"/>
    <w:rsid w:val="00BB0C00"/>
    <w:rsid w:val="00BB2106"/>
    <w:rsid w:val="00BB31DA"/>
    <w:rsid w:val="00BB341F"/>
    <w:rsid w:val="00BB3543"/>
    <w:rsid w:val="00BB385D"/>
    <w:rsid w:val="00BB444B"/>
    <w:rsid w:val="00BB4B23"/>
    <w:rsid w:val="00BB4FD1"/>
    <w:rsid w:val="00BB5883"/>
    <w:rsid w:val="00BB655B"/>
    <w:rsid w:val="00BB6A09"/>
    <w:rsid w:val="00BB6FAA"/>
    <w:rsid w:val="00BC0413"/>
    <w:rsid w:val="00BC060A"/>
    <w:rsid w:val="00BC09C7"/>
    <w:rsid w:val="00BC38B5"/>
    <w:rsid w:val="00BC39EC"/>
    <w:rsid w:val="00BC3C97"/>
    <w:rsid w:val="00BC3D83"/>
    <w:rsid w:val="00BC3DE7"/>
    <w:rsid w:val="00BC44C8"/>
    <w:rsid w:val="00BC4AF3"/>
    <w:rsid w:val="00BC6CB2"/>
    <w:rsid w:val="00BC7770"/>
    <w:rsid w:val="00BC7C56"/>
    <w:rsid w:val="00BD0032"/>
    <w:rsid w:val="00BD0683"/>
    <w:rsid w:val="00BD0A38"/>
    <w:rsid w:val="00BD1597"/>
    <w:rsid w:val="00BD15E3"/>
    <w:rsid w:val="00BD1E14"/>
    <w:rsid w:val="00BD1ECF"/>
    <w:rsid w:val="00BD1ED7"/>
    <w:rsid w:val="00BD2080"/>
    <w:rsid w:val="00BD2BF9"/>
    <w:rsid w:val="00BD3BC9"/>
    <w:rsid w:val="00BD4885"/>
    <w:rsid w:val="00BD52BF"/>
    <w:rsid w:val="00BD6A0E"/>
    <w:rsid w:val="00BD6F3B"/>
    <w:rsid w:val="00BD719D"/>
    <w:rsid w:val="00BD7ADA"/>
    <w:rsid w:val="00BE06A8"/>
    <w:rsid w:val="00BE08AF"/>
    <w:rsid w:val="00BE08D6"/>
    <w:rsid w:val="00BE0C12"/>
    <w:rsid w:val="00BE1622"/>
    <w:rsid w:val="00BE1751"/>
    <w:rsid w:val="00BE1B97"/>
    <w:rsid w:val="00BE244A"/>
    <w:rsid w:val="00BE272C"/>
    <w:rsid w:val="00BE380D"/>
    <w:rsid w:val="00BE3A50"/>
    <w:rsid w:val="00BE3A83"/>
    <w:rsid w:val="00BE40CB"/>
    <w:rsid w:val="00BE4256"/>
    <w:rsid w:val="00BE4962"/>
    <w:rsid w:val="00BE49CD"/>
    <w:rsid w:val="00BE4ABD"/>
    <w:rsid w:val="00BE6076"/>
    <w:rsid w:val="00BE6210"/>
    <w:rsid w:val="00BE69E3"/>
    <w:rsid w:val="00BE6AF9"/>
    <w:rsid w:val="00BE7A0C"/>
    <w:rsid w:val="00BF020E"/>
    <w:rsid w:val="00BF0511"/>
    <w:rsid w:val="00BF08EF"/>
    <w:rsid w:val="00BF1117"/>
    <w:rsid w:val="00BF18F6"/>
    <w:rsid w:val="00BF1B93"/>
    <w:rsid w:val="00BF1DE6"/>
    <w:rsid w:val="00BF2651"/>
    <w:rsid w:val="00BF3291"/>
    <w:rsid w:val="00BF487F"/>
    <w:rsid w:val="00BF4A2D"/>
    <w:rsid w:val="00BF605D"/>
    <w:rsid w:val="00BF67FF"/>
    <w:rsid w:val="00BF6BE9"/>
    <w:rsid w:val="00BF6ED8"/>
    <w:rsid w:val="00BF6F8B"/>
    <w:rsid w:val="00C0074D"/>
    <w:rsid w:val="00C01922"/>
    <w:rsid w:val="00C01DFF"/>
    <w:rsid w:val="00C022DB"/>
    <w:rsid w:val="00C02617"/>
    <w:rsid w:val="00C031E3"/>
    <w:rsid w:val="00C04208"/>
    <w:rsid w:val="00C0562F"/>
    <w:rsid w:val="00C05D41"/>
    <w:rsid w:val="00C07FE3"/>
    <w:rsid w:val="00C102FE"/>
    <w:rsid w:val="00C107E6"/>
    <w:rsid w:val="00C10B46"/>
    <w:rsid w:val="00C10C75"/>
    <w:rsid w:val="00C115B2"/>
    <w:rsid w:val="00C11F87"/>
    <w:rsid w:val="00C122C4"/>
    <w:rsid w:val="00C12E9E"/>
    <w:rsid w:val="00C137A5"/>
    <w:rsid w:val="00C139AF"/>
    <w:rsid w:val="00C13F71"/>
    <w:rsid w:val="00C1462A"/>
    <w:rsid w:val="00C14B46"/>
    <w:rsid w:val="00C1618C"/>
    <w:rsid w:val="00C1682E"/>
    <w:rsid w:val="00C16AFA"/>
    <w:rsid w:val="00C20190"/>
    <w:rsid w:val="00C20C77"/>
    <w:rsid w:val="00C210A6"/>
    <w:rsid w:val="00C21258"/>
    <w:rsid w:val="00C218E4"/>
    <w:rsid w:val="00C21A3C"/>
    <w:rsid w:val="00C22797"/>
    <w:rsid w:val="00C22930"/>
    <w:rsid w:val="00C2346A"/>
    <w:rsid w:val="00C23ABD"/>
    <w:rsid w:val="00C241C6"/>
    <w:rsid w:val="00C242D8"/>
    <w:rsid w:val="00C24592"/>
    <w:rsid w:val="00C2615D"/>
    <w:rsid w:val="00C27C5C"/>
    <w:rsid w:val="00C27F05"/>
    <w:rsid w:val="00C27F5A"/>
    <w:rsid w:val="00C31480"/>
    <w:rsid w:val="00C317DE"/>
    <w:rsid w:val="00C31B59"/>
    <w:rsid w:val="00C31CB1"/>
    <w:rsid w:val="00C3237C"/>
    <w:rsid w:val="00C32FE9"/>
    <w:rsid w:val="00C33074"/>
    <w:rsid w:val="00C331EE"/>
    <w:rsid w:val="00C335D7"/>
    <w:rsid w:val="00C33A8E"/>
    <w:rsid w:val="00C33E98"/>
    <w:rsid w:val="00C365A4"/>
    <w:rsid w:val="00C37905"/>
    <w:rsid w:val="00C37928"/>
    <w:rsid w:val="00C37C8D"/>
    <w:rsid w:val="00C40997"/>
    <w:rsid w:val="00C41255"/>
    <w:rsid w:val="00C42583"/>
    <w:rsid w:val="00C42A0B"/>
    <w:rsid w:val="00C434F7"/>
    <w:rsid w:val="00C4374B"/>
    <w:rsid w:val="00C43B9F"/>
    <w:rsid w:val="00C43BD6"/>
    <w:rsid w:val="00C44B43"/>
    <w:rsid w:val="00C45780"/>
    <w:rsid w:val="00C45C23"/>
    <w:rsid w:val="00C46FEC"/>
    <w:rsid w:val="00C47AA9"/>
    <w:rsid w:val="00C500CC"/>
    <w:rsid w:val="00C50603"/>
    <w:rsid w:val="00C5131D"/>
    <w:rsid w:val="00C51560"/>
    <w:rsid w:val="00C52464"/>
    <w:rsid w:val="00C5299B"/>
    <w:rsid w:val="00C52E50"/>
    <w:rsid w:val="00C5365E"/>
    <w:rsid w:val="00C539D6"/>
    <w:rsid w:val="00C53C00"/>
    <w:rsid w:val="00C541F0"/>
    <w:rsid w:val="00C543E6"/>
    <w:rsid w:val="00C5455F"/>
    <w:rsid w:val="00C56859"/>
    <w:rsid w:val="00C56B27"/>
    <w:rsid w:val="00C56C7C"/>
    <w:rsid w:val="00C609ED"/>
    <w:rsid w:val="00C61145"/>
    <w:rsid w:val="00C61CC6"/>
    <w:rsid w:val="00C62F5E"/>
    <w:rsid w:val="00C62FC3"/>
    <w:rsid w:val="00C630C0"/>
    <w:rsid w:val="00C63DAA"/>
    <w:rsid w:val="00C64585"/>
    <w:rsid w:val="00C6464C"/>
    <w:rsid w:val="00C64B5B"/>
    <w:rsid w:val="00C64F63"/>
    <w:rsid w:val="00C658F0"/>
    <w:rsid w:val="00C65C27"/>
    <w:rsid w:val="00C6620D"/>
    <w:rsid w:val="00C66872"/>
    <w:rsid w:val="00C66887"/>
    <w:rsid w:val="00C66CD6"/>
    <w:rsid w:val="00C66D3A"/>
    <w:rsid w:val="00C66FF1"/>
    <w:rsid w:val="00C6732A"/>
    <w:rsid w:val="00C70596"/>
    <w:rsid w:val="00C70D9E"/>
    <w:rsid w:val="00C710AB"/>
    <w:rsid w:val="00C71188"/>
    <w:rsid w:val="00C71377"/>
    <w:rsid w:val="00C71823"/>
    <w:rsid w:val="00C72C22"/>
    <w:rsid w:val="00C72DC8"/>
    <w:rsid w:val="00C7333A"/>
    <w:rsid w:val="00C7405D"/>
    <w:rsid w:val="00C74894"/>
    <w:rsid w:val="00C74EA2"/>
    <w:rsid w:val="00C7571C"/>
    <w:rsid w:val="00C767F5"/>
    <w:rsid w:val="00C76952"/>
    <w:rsid w:val="00C80372"/>
    <w:rsid w:val="00C803B3"/>
    <w:rsid w:val="00C803F6"/>
    <w:rsid w:val="00C806C3"/>
    <w:rsid w:val="00C80DEC"/>
    <w:rsid w:val="00C80FCF"/>
    <w:rsid w:val="00C8130D"/>
    <w:rsid w:val="00C8136C"/>
    <w:rsid w:val="00C81DC9"/>
    <w:rsid w:val="00C82A57"/>
    <w:rsid w:val="00C82E73"/>
    <w:rsid w:val="00C8375E"/>
    <w:rsid w:val="00C839FB"/>
    <w:rsid w:val="00C8429C"/>
    <w:rsid w:val="00C84B40"/>
    <w:rsid w:val="00C85B8F"/>
    <w:rsid w:val="00C86219"/>
    <w:rsid w:val="00C866CC"/>
    <w:rsid w:val="00C86950"/>
    <w:rsid w:val="00C87544"/>
    <w:rsid w:val="00C90498"/>
    <w:rsid w:val="00C90B15"/>
    <w:rsid w:val="00C91705"/>
    <w:rsid w:val="00C91F36"/>
    <w:rsid w:val="00C93E75"/>
    <w:rsid w:val="00C952C8"/>
    <w:rsid w:val="00C9653B"/>
    <w:rsid w:val="00C96B2C"/>
    <w:rsid w:val="00C9744E"/>
    <w:rsid w:val="00C97D17"/>
    <w:rsid w:val="00CA030A"/>
    <w:rsid w:val="00CA0367"/>
    <w:rsid w:val="00CA08B7"/>
    <w:rsid w:val="00CA0A5C"/>
    <w:rsid w:val="00CA163B"/>
    <w:rsid w:val="00CA2574"/>
    <w:rsid w:val="00CA257E"/>
    <w:rsid w:val="00CA26A2"/>
    <w:rsid w:val="00CA28AA"/>
    <w:rsid w:val="00CA3255"/>
    <w:rsid w:val="00CA382F"/>
    <w:rsid w:val="00CA3EDA"/>
    <w:rsid w:val="00CA423A"/>
    <w:rsid w:val="00CA4367"/>
    <w:rsid w:val="00CA4470"/>
    <w:rsid w:val="00CA6A2A"/>
    <w:rsid w:val="00CA6B65"/>
    <w:rsid w:val="00CA7209"/>
    <w:rsid w:val="00CA7CB0"/>
    <w:rsid w:val="00CA7E90"/>
    <w:rsid w:val="00CB00BA"/>
    <w:rsid w:val="00CB0478"/>
    <w:rsid w:val="00CB08BE"/>
    <w:rsid w:val="00CB0A6E"/>
    <w:rsid w:val="00CB103E"/>
    <w:rsid w:val="00CB1083"/>
    <w:rsid w:val="00CB1AF5"/>
    <w:rsid w:val="00CB25FA"/>
    <w:rsid w:val="00CB2A0B"/>
    <w:rsid w:val="00CB2EDF"/>
    <w:rsid w:val="00CB2F79"/>
    <w:rsid w:val="00CB301C"/>
    <w:rsid w:val="00CB452C"/>
    <w:rsid w:val="00CB4FF3"/>
    <w:rsid w:val="00CB55FA"/>
    <w:rsid w:val="00CB6AA6"/>
    <w:rsid w:val="00CB6BCC"/>
    <w:rsid w:val="00CB6D0A"/>
    <w:rsid w:val="00CB7964"/>
    <w:rsid w:val="00CC0147"/>
    <w:rsid w:val="00CC0966"/>
    <w:rsid w:val="00CC1205"/>
    <w:rsid w:val="00CC1AD2"/>
    <w:rsid w:val="00CC25FA"/>
    <w:rsid w:val="00CC634C"/>
    <w:rsid w:val="00CC68E4"/>
    <w:rsid w:val="00CC73E3"/>
    <w:rsid w:val="00CC7E10"/>
    <w:rsid w:val="00CD04F0"/>
    <w:rsid w:val="00CD0965"/>
    <w:rsid w:val="00CD0C53"/>
    <w:rsid w:val="00CD0CDF"/>
    <w:rsid w:val="00CD108F"/>
    <w:rsid w:val="00CD1309"/>
    <w:rsid w:val="00CD130C"/>
    <w:rsid w:val="00CD1B38"/>
    <w:rsid w:val="00CD1B6A"/>
    <w:rsid w:val="00CD20D2"/>
    <w:rsid w:val="00CD2306"/>
    <w:rsid w:val="00CD30A1"/>
    <w:rsid w:val="00CD341B"/>
    <w:rsid w:val="00CD4295"/>
    <w:rsid w:val="00CD42C4"/>
    <w:rsid w:val="00CD4504"/>
    <w:rsid w:val="00CD4C19"/>
    <w:rsid w:val="00CD56AF"/>
    <w:rsid w:val="00CD5F03"/>
    <w:rsid w:val="00CE00E2"/>
    <w:rsid w:val="00CE0512"/>
    <w:rsid w:val="00CE0DE6"/>
    <w:rsid w:val="00CE1210"/>
    <w:rsid w:val="00CE125A"/>
    <w:rsid w:val="00CE34BB"/>
    <w:rsid w:val="00CE3F29"/>
    <w:rsid w:val="00CE443D"/>
    <w:rsid w:val="00CE4EBA"/>
    <w:rsid w:val="00CE766C"/>
    <w:rsid w:val="00CE7C65"/>
    <w:rsid w:val="00CF01F0"/>
    <w:rsid w:val="00CF02F2"/>
    <w:rsid w:val="00CF0316"/>
    <w:rsid w:val="00CF06EC"/>
    <w:rsid w:val="00CF0B98"/>
    <w:rsid w:val="00CF156B"/>
    <w:rsid w:val="00CF1B15"/>
    <w:rsid w:val="00CF1B1C"/>
    <w:rsid w:val="00CF1E71"/>
    <w:rsid w:val="00CF2219"/>
    <w:rsid w:val="00CF25B1"/>
    <w:rsid w:val="00CF2A80"/>
    <w:rsid w:val="00CF30F1"/>
    <w:rsid w:val="00CF310E"/>
    <w:rsid w:val="00CF4081"/>
    <w:rsid w:val="00CF4219"/>
    <w:rsid w:val="00CF6543"/>
    <w:rsid w:val="00CF65B5"/>
    <w:rsid w:val="00CF6E79"/>
    <w:rsid w:val="00CF735F"/>
    <w:rsid w:val="00CF7A10"/>
    <w:rsid w:val="00CF7BC0"/>
    <w:rsid w:val="00CF7C99"/>
    <w:rsid w:val="00D02F88"/>
    <w:rsid w:val="00D03F36"/>
    <w:rsid w:val="00D046B4"/>
    <w:rsid w:val="00D04B29"/>
    <w:rsid w:val="00D04BC0"/>
    <w:rsid w:val="00D058E7"/>
    <w:rsid w:val="00D05D81"/>
    <w:rsid w:val="00D0647C"/>
    <w:rsid w:val="00D06F08"/>
    <w:rsid w:val="00D07495"/>
    <w:rsid w:val="00D07568"/>
    <w:rsid w:val="00D07EF8"/>
    <w:rsid w:val="00D106CE"/>
    <w:rsid w:val="00D113C4"/>
    <w:rsid w:val="00D12033"/>
    <w:rsid w:val="00D12237"/>
    <w:rsid w:val="00D12532"/>
    <w:rsid w:val="00D1321E"/>
    <w:rsid w:val="00D13525"/>
    <w:rsid w:val="00D13D1E"/>
    <w:rsid w:val="00D13EBE"/>
    <w:rsid w:val="00D14047"/>
    <w:rsid w:val="00D157BF"/>
    <w:rsid w:val="00D15D06"/>
    <w:rsid w:val="00D16623"/>
    <w:rsid w:val="00D16E62"/>
    <w:rsid w:val="00D201B8"/>
    <w:rsid w:val="00D203B1"/>
    <w:rsid w:val="00D21100"/>
    <w:rsid w:val="00D220C2"/>
    <w:rsid w:val="00D2233C"/>
    <w:rsid w:val="00D226AB"/>
    <w:rsid w:val="00D24751"/>
    <w:rsid w:val="00D24DF7"/>
    <w:rsid w:val="00D25500"/>
    <w:rsid w:val="00D25ACC"/>
    <w:rsid w:val="00D26B55"/>
    <w:rsid w:val="00D27268"/>
    <w:rsid w:val="00D277C2"/>
    <w:rsid w:val="00D27EAF"/>
    <w:rsid w:val="00D30833"/>
    <w:rsid w:val="00D309E3"/>
    <w:rsid w:val="00D30DE1"/>
    <w:rsid w:val="00D311FB"/>
    <w:rsid w:val="00D32933"/>
    <w:rsid w:val="00D335E9"/>
    <w:rsid w:val="00D33955"/>
    <w:rsid w:val="00D33C0D"/>
    <w:rsid w:val="00D33C7C"/>
    <w:rsid w:val="00D33E3E"/>
    <w:rsid w:val="00D342C4"/>
    <w:rsid w:val="00D34A67"/>
    <w:rsid w:val="00D35308"/>
    <w:rsid w:val="00D359CF"/>
    <w:rsid w:val="00D35C9E"/>
    <w:rsid w:val="00D36B4C"/>
    <w:rsid w:val="00D37419"/>
    <w:rsid w:val="00D40420"/>
    <w:rsid w:val="00D41A34"/>
    <w:rsid w:val="00D42B21"/>
    <w:rsid w:val="00D433A9"/>
    <w:rsid w:val="00D43402"/>
    <w:rsid w:val="00D436C8"/>
    <w:rsid w:val="00D438D7"/>
    <w:rsid w:val="00D43AAF"/>
    <w:rsid w:val="00D440C4"/>
    <w:rsid w:val="00D44472"/>
    <w:rsid w:val="00D44872"/>
    <w:rsid w:val="00D456C2"/>
    <w:rsid w:val="00D462A1"/>
    <w:rsid w:val="00D46BA9"/>
    <w:rsid w:val="00D47E1B"/>
    <w:rsid w:val="00D50292"/>
    <w:rsid w:val="00D50B20"/>
    <w:rsid w:val="00D50C21"/>
    <w:rsid w:val="00D50E8A"/>
    <w:rsid w:val="00D510D4"/>
    <w:rsid w:val="00D51970"/>
    <w:rsid w:val="00D52084"/>
    <w:rsid w:val="00D521D6"/>
    <w:rsid w:val="00D52588"/>
    <w:rsid w:val="00D5293C"/>
    <w:rsid w:val="00D52E95"/>
    <w:rsid w:val="00D53402"/>
    <w:rsid w:val="00D53877"/>
    <w:rsid w:val="00D538DB"/>
    <w:rsid w:val="00D53B6F"/>
    <w:rsid w:val="00D542B9"/>
    <w:rsid w:val="00D544A0"/>
    <w:rsid w:val="00D54862"/>
    <w:rsid w:val="00D54B5C"/>
    <w:rsid w:val="00D555C8"/>
    <w:rsid w:val="00D55E9B"/>
    <w:rsid w:val="00D569B5"/>
    <w:rsid w:val="00D56A21"/>
    <w:rsid w:val="00D574C4"/>
    <w:rsid w:val="00D6027D"/>
    <w:rsid w:val="00D602D4"/>
    <w:rsid w:val="00D60769"/>
    <w:rsid w:val="00D60D75"/>
    <w:rsid w:val="00D6159F"/>
    <w:rsid w:val="00D61A65"/>
    <w:rsid w:val="00D63184"/>
    <w:rsid w:val="00D644E1"/>
    <w:rsid w:val="00D64F85"/>
    <w:rsid w:val="00D65149"/>
    <w:rsid w:val="00D6609C"/>
    <w:rsid w:val="00D66842"/>
    <w:rsid w:val="00D66A80"/>
    <w:rsid w:val="00D6737C"/>
    <w:rsid w:val="00D674E6"/>
    <w:rsid w:val="00D679AD"/>
    <w:rsid w:val="00D71184"/>
    <w:rsid w:val="00D718ED"/>
    <w:rsid w:val="00D72548"/>
    <w:rsid w:val="00D7279E"/>
    <w:rsid w:val="00D72945"/>
    <w:rsid w:val="00D7330D"/>
    <w:rsid w:val="00D7372B"/>
    <w:rsid w:val="00D737B8"/>
    <w:rsid w:val="00D745CC"/>
    <w:rsid w:val="00D7469F"/>
    <w:rsid w:val="00D74BA7"/>
    <w:rsid w:val="00D74E60"/>
    <w:rsid w:val="00D75651"/>
    <w:rsid w:val="00D759B9"/>
    <w:rsid w:val="00D75CB2"/>
    <w:rsid w:val="00D75F6C"/>
    <w:rsid w:val="00D764C0"/>
    <w:rsid w:val="00D76661"/>
    <w:rsid w:val="00D7680C"/>
    <w:rsid w:val="00D776F5"/>
    <w:rsid w:val="00D779D2"/>
    <w:rsid w:val="00D77A07"/>
    <w:rsid w:val="00D77A56"/>
    <w:rsid w:val="00D77D70"/>
    <w:rsid w:val="00D81451"/>
    <w:rsid w:val="00D814A5"/>
    <w:rsid w:val="00D81874"/>
    <w:rsid w:val="00D83273"/>
    <w:rsid w:val="00D83A61"/>
    <w:rsid w:val="00D83E00"/>
    <w:rsid w:val="00D8447A"/>
    <w:rsid w:val="00D858D6"/>
    <w:rsid w:val="00D873A5"/>
    <w:rsid w:val="00D87543"/>
    <w:rsid w:val="00D90AE9"/>
    <w:rsid w:val="00D9140A"/>
    <w:rsid w:val="00D914E5"/>
    <w:rsid w:val="00D92A09"/>
    <w:rsid w:val="00D934D6"/>
    <w:rsid w:val="00D93826"/>
    <w:rsid w:val="00D93EB6"/>
    <w:rsid w:val="00D943F0"/>
    <w:rsid w:val="00D94481"/>
    <w:rsid w:val="00D9478D"/>
    <w:rsid w:val="00D955A6"/>
    <w:rsid w:val="00D95B48"/>
    <w:rsid w:val="00D95FF6"/>
    <w:rsid w:val="00D9631E"/>
    <w:rsid w:val="00D97127"/>
    <w:rsid w:val="00D976F6"/>
    <w:rsid w:val="00DA0466"/>
    <w:rsid w:val="00DA07EB"/>
    <w:rsid w:val="00DA0B96"/>
    <w:rsid w:val="00DA15AC"/>
    <w:rsid w:val="00DA175D"/>
    <w:rsid w:val="00DA179D"/>
    <w:rsid w:val="00DA3EF6"/>
    <w:rsid w:val="00DA451E"/>
    <w:rsid w:val="00DA5086"/>
    <w:rsid w:val="00DA509B"/>
    <w:rsid w:val="00DA53BD"/>
    <w:rsid w:val="00DA591D"/>
    <w:rsid w:val="00DA5FC3"/>
    <w:rsid w:val="00DA642E"/>
    <w:rsid w:val="00DA651B"/>
    <w:rsid w:val="00DA6DAF"/>
    <w:rsid w:val="00DA7625"/>
    <w:rsid w:val="00DB0819"/>
    <w:rsid w:val="00DB08F8"/>
    <w:rsid w:val="00DB18E8"/>
    <w:rsid w:val="00DB1B09"/>
    <w:rsid w:val="00DB23ED"/>
    <w:rsid w:val="00DB2AA0"/>
    <w:rsid w:val="00DB2B26"/>
    <w:rsid w:val="00DB36F9"/>
    <w:rsid w:val="00DB38EB"/>
    <w:rsid w:val="00DB3EB4"/>
    <w:rsid w:val="00DB41F0"/>
    <w:rsid w:val="00DB46CA"/>
    <w:rsid w:val="00DB4FE5"/>
    <w:rsid w:val="00DB5CAB"/>
    <w:rsid w:val="00DB6E07"/>
    <w:rsid w:val="00DB70E9"/>
    <w:rsid w:val="00DB71BD"/>
    <w:rsid w:val="00DB75C7"/>
    <w:rsid w:val="00DB771E"/>
    <w:rsid w:val="00DB7A80"/>
    <w:rsid w:val="00DC027D"/>
    <w:rsid w:val="00DC1CC8"/>
    <w:rsid w:val="00DC1CD1"/>
    <w:rsid w:val="00DC1EEF"/>
    <w:rsid w:val="00DC22D4"/>
    <w:rsid w:val="00DC2783"/>
    <w:rsid w:val="00DC2AC8"/>
    <w:rsid w:val="00DC3839"/>
    <w:rsid w:val="00DC4107"/>
    <w:rsid w:val="00DC419F"/>
    <w:rsid w:val="00DC42E4"/>
    <w:rsid w:val="00DC479F"/>
    <w:rsid w:val="00DC50C5"/>
    <w:rsid w:val="00DC5DAA"/>
    <w:rsid w:val="00DC6170"/>
    <w:rsid w:val="00DC6282"/>
    <w:rsid w:val="00DC696F"/>
    <w:rsid w:val="00DC79CB"/>
    <w:rsid w:val="00DD0511"/>
    <w:rsid w:val="00DD166A"/>
    <w:rsid w:val="00DD1C9C"/>
    <w:rsid w:val="00DD2142"/>
    <w:rsid w:val="00DD330B"/>
    <w:rsid w:val="00DD3E88"/>
    <w:rsid w:val="00DD4A6F"/>
    <w:rsid w:val="00DD5566"/>
    <w:rsid w:val="00DD62A9"/>
    <w:rsid w:val="00DD6D8B"/>
    <w:rsid w:val="00DE0956"/>
    <w:rsid w:val="00DE11E3"/>
    <w:rsid w:val="00DE2794"/>
    <w:rsid w:val="00DE2AC2"/>
    <w:rsid w:val="00DE2E78"/>
    <w:rsid w:val="00DE3350"/>
    <w:rsid w:val="00DE3651"/>
    <w:rsid w:val="00DE5D11"/>
    <w:rsid w:val="00DE5EA2"/>
    <w:rsid w:val="00DE6155"/>
    <w:rsid w:val="00DE6333"/>
    <w:rsid w:val="00DE6474"/>
    <w:rsid w:val="00DE687C"/>
    <w:rsid w:val="00DE6B90"/>
    <w:rsid w:val="00DE6D23"/>
    <w:rsid w:val="00DE70CF"/>
    <w:rsid w:val="00DE76C3"/>
    <w:rsid w:val="00DF0775"/>
    <w:rsid w:val="00DF0885"/>
    <w:rsid w:val="00DF129F"/>
    <w:rsid w:val="00DF295D"/>
    <w:rsid w:val="00DF378A"/>
    <w:rsid w:val="00DF388B"/>
    <w:rsid w:val="00DF5012"/>
    <w:rsid w:val="00DF6117"/>
    <w:rsid w:val="00E0009F"/>
    <w:rsid w:val="00E009E7"/>
    <w:rsid w:val="00E0161B"/>
    <w:rsid w:val="00E0187C"/>
    <w:rsid w:val="00E01F0E"/>
    <w:rsid w:val="00E025EA"/>
    <w:rsid w:val="00E02B09"/>
    <w:rsid w:val="00E0338A"/>
    <w:rsid w:val="00E039B6"/>
    <w:rsid w:val="00E03A9E"/>
    <w:rsid w:val="00E03D4E"/>
    <w:rsid w:val="00E04D09"/>
    <w:rsid w:val="00E0615F"/>
    <w:rsid w:val="00E064C4"/>
    <w:rsid w:val="00E06B5F"/>
    <w:rsid w:val="00E06E3C"/>
    <w:rsid w:val="00E07142"/>
    <w:rsid w:val="00E0776F"/>
    <w:rsid w:val="00E07A0B"/>
    <w:rsid w:val="00E10713"/>
    <w:rsid w:val="00E10B07"/>
    <w:rsid w:val="00E10C8E"/>
    <w:rsid w:val="00E10F0E"/>
    <w:rsid w:val="00E11154"/>
    <w:rsid w:val="00E11342"/>
    <w:rsid w:val="00E11D6F"/>
    <w:rsid w:val="00E13F8D"/>
    <w:rsid w:val="00E147CE"/>
    <w:rsid w:val="00E14867"/>
    <w:rsid w:val="00E15454"/>
    <w:rsid w:val="00E15BFB"/>
    <w:rsid w:val="00E1614A"/>
    <w:rsid w:val="00E20017"/>
    <w:rsid w:val="00E20D34"/>
    <w:rsid w:val="00E21857"/>
    <w:rsid w:val="00E219D8"/>
    <w:rsid w:val="00E21E40"/>
    <w:rsid w:val="00E22332"/>
    <w:rsid w:val="00E22A8F"/>
    <w:rsid w:val="00E23AB1"/>
    <w:rsid w:val="00E248BB"/>
    <w:rsid w:val="00E2563A"/>
    <w:rsid w:val="00E25CAF"/>
    <w:rsid w:val="00E27B58"/>
    <w:rsid w:val="00E27CA0"/>
    <w:rsid w:val="00E27D9F"/>
    <w:rsid w:val="00E27FFD"/>
    <w:rsid w:val="00E3090E"/>
    <w:rsid w:val="00E3095A"/>
    <w:rsid w:val="00E34CF0"/>
    <w:rsid w:val="00E34DF7"/>
    <w:rsid w:val="00E35644"/>
    <w:rsid w:val="00E359C0"/>
    <w:rsid w:val="00E35AF0"/>
    <w:rsid w:val="00E35F3E"/>
    <w:rsid w:val="00E375C1"/>
    <w:rsid w:val="00E4047B"/>
    <w:rsid w:val="00E410CD"/>
    <w:rsid w:val="00E4114D"/>
    <w:rsid w:val="00E432A0"/>
    <w:rsid w:val="00E4334F"/>
    <w:rsid w:val="00E43808"/>
    <w:rsid w:val="00E4460C"/>
    <w:rsid w:val="00E4489F"/>
    <w:rsid w:val="00E44E48"/>
    <w:rsid w:val="00E45786"/>
    <w:rsid w:val="00E457AE"/>
    <w:rsid w:val="00E4588E"/>
    <w:rsid w:val="00E4645C"/>
    <w:rsid w:val="00E472A5"/>
    <w:rsid w:val="00E477AE"/>
    <w:rsid w:val="00E4793C"/>
    <w:rsid w:val="00E50AFF"/>
    <w:rsid w:val="00E515D9"/>
    <w:rsid w:val="00E51859"/>
    <w:rsid w:val="00E53007"/>
    <w:rsid w:val="00E54A16"/>
    <w:rsid w:val="00E55918"/>
    <w:rsid w:val="00E55F99"/>
    <w:rsid w:val="00E56689"/>
    <w:rsid w:val="00E5727F"/>
    <w:rsid w:val="00E57413"/>
    <w:rsid w:val="00E5751A"/>
    <w:rsid w:val="00E57527"/>
    <w:rsid w:val="00E577F4"/>
    <w:rsid w:val="00E57EE8"/>
    <w:rsid w:val="00E60108"/>
    <w:rsid w:val="00E6199E"/>
    <w:rsid w:val="00E61D19"/>
    <w:rsid w:val="00E62F14"/>
    <w:rsid w:val="00E63357"/>
    <w:rsid w:val="00E636ED"/>
    <w:rsid w:val="00E648EA"/>
    <w:rsid w:val="00E65710"/>
    <w:rsid w:val="00E65DB6"/>
    <w:rsid w:val="00E663B2"/>
    <w:rsid w:val="00E664D0"/>
    <w:rsid w:val="00E66F86"/>
    <w:rsid w:val="00E67357"/>
    <w:rsid w:val="00E67448"/>
    <w:rsid w:val="00E675FF"/>
    <w:rsid w:val="00E677C6"/>
    <w:rsid w:val="00E679F4"/>
    <w:rsid w:val="00E67A5D"/>
    <w:rsid w:val="00E702BF"/>
    <w:rsid w:val="00E70CB0"/>
    <w:rsid w:val="00E713A0"/>
    <w:rsid w:val="00E71702"/>
    <w:rsid w:val="00E7191F"/>
    <w:rsid w:val="00E71B6B"/>
    <w:rsid w:val="00E72214"/>
    <w:rsid w:val="00E7519C"/>
    <w:rsid w:val="00E7525B"/>
    <w:rsid w:val="00E75684"/>
    <w:rsid w:val="00E75F8F"/>
    <w:rsid w:val="00E75FDA"/>
    <w:rsid w:val="00E76410"/>
    <w:rsid w:val="00E771FF"/>
    <w:rsid w:val="00E77976"/>
    <w:rsid w:val="00E80731"/>
    <w:rsid w:val="00E809B6"/>
    <w:rsid w:val="00E8111F"/>
    <w:rsid w:val="00E81354"/>
    <w:rsid w:val="00E814F0"/>
    <w:rsid w:val="00E8187B"/>
    <w:rsid w:val="00E82461"/>
    <w:rsid w:val="00E832ED"/>
    <w:rsid w:val="00E836BD"/>
    <w:rsid w:val="00E843C4"/>
    <w:rsid w:val="00E8478D"/>
    <w:rsid w:val="00E85ECA"/>
    <w:rsid w:val="00E86FF9"/>
    <w:rsid w:val="00E87519"/>
    <w:rsid w:val="00E87F88"/>
    <w:rsid w:val="00E91010"/>
    <w:rsid w:val="00E929D4"/>
    <w:rsid w:val="00E93622"/>
    <w:rsid w:val="00E93F4B"/>
    <w:rsid w:val="00E946AE"/>
    <w:rsid w:val="00E968A9"/>
    <w:rsid w:val="00E96C05"/>
    <w:rsid w:val="00E97E68"/>
    <w:rsid w:val="00EA03F3"/>
    <w:rsid w:val="00EA07F4"/>
    <w:rsid w:val="00EA0CBA"/>
    <w:rsid w:val="00EA1A91"/>
    <w:rsid w:val="00EA2456"/>
    <w:rsid w:val="00EA2484"/>
    <w:rsid w:val="00EA2BC2"/>
    <w:rsid w:val="00EA2D11"/>
    <w:rsid w:val="00EA3984"/>
    <w:rsid w:val="00EA3FA5"/>
    <w:rsid w:val="00EA4382"/>
    <w:rsid w:val="00EA44C3"/>
    <w:rsid w:val="00EA4DED"/>
    <w:rsid w:val="00EA56CB"/>
    <w:rsid w:val="00EA5A0B"/>
    <w:rsid w:val="00EA5D96"/>
    <w:rsid w:val="00EA6120"/>
    <w:rsid w:val="00EA6ED5"/>
    <w:rsid w:val="00EA7D15"/>
    <w:rsid w:val="00EB0046"/>
    <w:rsid w:val="00EB0951"/>
    <w:rsid w:val="00EB0C3B"/>
    <w:rsid w:val="00EB2236"/>
    <w:rsid w:val="00EB24C3"/>
    <w:rsid w:val="00EB2B1C"/>
    <w:rsid w:val="00EB4005"/>
    <w:rsid w:val="00EB4DD1"/>
    <w:rsid w:val="00EB4DEE"/>
    <w:rsid w:val="00EB564E"/>
    <w:rsid w:val="00EB5BAB"/>
    <w:rsid w:val="00EB6B69"/>
    <w:rsid w:val="00EB6D88"/>
    <w:rsid w:val="00EB7EBC"/>
    <w:rsid w:val="00EC06F2"/>
    <w:rsid w:val="00EC2B02"/>
    <w:rsid w:val="00EC3894"/>
    <w:rsid w:val="00EC3904"/>
    <w:rsid w:val="00EC48CD"/>
    <w:rsid w:val="00EC4EF0"/>
    <w:rsid w:val="00EC5DF6"/>
    <w:rsid w:val="00EC5F19"/>
    <w:rsid w:val="00EC6D4B"/>
    <w:rsid w:val="00EC7C41"/>
    <w:rsid w:val="00EC7F47"/>
    <w:rsid w:val="00ED0D03"/>
    <w:rsid w:val="00ED12B2"/>
    <w:rsid w:val="00ED21B1"/>
    <w:rsid w:val="00ED460F"/>
    <w:rsid w:val="00ED4E24"/>
    <w:rsid w:val="00ED529B"/>
    <w:rsid w:val="00ED6496"/>
    <w:rsid w:val="00ED673E"/>
    <w:rsid w:val="00ED690B"/>
    <w:rsid w:val="00ED6A36"/>
    <w:rsid w:val="00ED7E2A"/>
    <w:rsid w:val="00ED7F8A"/>
    <w:rsid w:val="00EE008C"/>
    <w:rsid w:val="00EE0188"/>
    <w:rsid w:val="00EE0B7B"/>
    <w:rsid w:val="00EE0FB2"/>
    <w:rsid w:val="00EE1090"/>
    <w:rsid w:val="00EE17FF"/>
    <w:rsid w:val="00EE2F49"/>
    <w:rsid w:val="00EE3958"/>
    <w:rsid w:val="00EE4310"/>
    <w:rsid w:val="00EE4819"/>
    <w:rsid w:val="00EE495F"/>
    <w:rsid w:val="00EE54FB"/>
    <w:rsid w:val="00EE6003"/>
    <w:rsid w:val="00EE65D3"/>
    <w:rsid w:val="00EE6752"/>
    <w:rsid w:val="00EE6E4F"/>
    <w:rsid w:val="00EE7BDF"/>
    <w:rsid w:val="00EF1058"/>
    <w:rsid w:val="00EF11AD"/>
    <w:rsid w:val="00EF1960"/>
    <w:rsid w:val="00EF1EB4"/>
    <w:rsid w:val="00EF2847"/>
    <w:rsid w:val="00EF2C89"/>
    <w:rsid w:val="00EF36AA"/>
    <w:rsid w:val="00EF4E18"/>
    <w:rsid w:val="00EF58AD"/>
    <w:rsid w:val="00EF620D"/>
    <w:rsid w:val="00EF6444"/>
    <w:rsid w:val="00EF6A16"/>
    <w:rsid w:val="00EF6F37"/>
    <w:rsid w:val="00EF73D8"/>
    <w:rsid w:val="00F000A2"/>
    <w:rsid w:val="00F01F2B"/>
    <w:rsid w:val="00F02814"/>
    <w:rsid w:val="00F02B25"/>
    <w:rsid w:val="00F0378E"/>
    <w:rsid w:val="00F04043"/>
    <w:rsid w:val="00F049D6"/>
    <w:rsid w:val="00F049DA"/>
    <w:rsid w:val="00F056F9"/>
    <w:rsid w:val="00F05DE6"/>
    <w:rsid w:val="00F06BF0"/>
    <w:rsid w:val="00F103D8"/>
    <w:rsid w:val="00F10A60"/>
    <w:rsid w:val="00F11856"/>
    <w:rsid w:val="00F1197B"/>
    <w:rsid w:val="00F13A29"/>
    <w:rsid w:val="00F14E7E"/>
    <w:rsid w:val="00F150A6"/>
    <w:rsid w:val="00F15492"/>
    <w:rsid w:val="00F159BA"/>
    <w:rsid w:val="00F16452"/>
    <w:rsid w:val="00F16767"/>
    <w:rsid w:val="00F176A6"/>
    <w:rsid w:val="00F17CEB"/>
    <w:rsid w:val="00F20000"/>
    <w:rsid w:val="00F20AD2"/>
    <w:rsid w:val="00F20B03"/>
    <w:rsid w:val="00F21086"/>
    <w:rsid w:val="00F2124B"/>
    <w:rsid w:val="00F21514"/>
    <w:rsid w:val="00F229EB"/>
    <w:rsid w:val="00F232C2"/>
    <w:rsid w:val="00F236F3"/>
    <w:rsid w:val="00F23D16"/>
    <w:rsid w:val="00F242B6"/>
    <w:rsid w:val="00F24A87"/>
    <w:rsid w:val="00F24AE0"/>
    <w:rsid w:val="00F251EC"/>
    <w:rsid w:val="00F25F6B"/>
    <w:rsid w:val="00F26872"/>
    <w:rsid w:val="00F30EE9"/>
    <w:rsid w:val="00F317CD"/>
    <w:rsid w:val="00F3228B"/>
    <w:rsid w:val="00F32BB9"/>
    <w:rsid w:val="00F33199"/>
    <w:rsid w:val="00F340E3"/>
    <w:rsid w:val="00F340FA"/>
    <w:rsid w:val="00F35D6D"/>
    <w:rsid w:val="00F37267"/>
    <w:rsid w:val="00F3747C"/>
    <w:rsid w:val="00F37518"/>
    <w:rsid w:val="00F37B4D"/>
    <w:rsid w:val="00F416AB"/>
    <w:rsid w:val="00F41731"/>
    <w:rsid w:val="00F41CFB"/>
    <w:rsid w:val="00F41E8B"/>
    <w:rsid w:val="00F42B7C"/>
    <w:rsid w:val="00F42BA3"/>
    <w:rsid w:val="00F44187"/>
    <w:rsid w:val="00F44233"/>
    <w:rsid w:val="00F4473D"/>
    <w:rsid w:val="00F46032"/>
    <w:rsid w:val="00F46C4D"/>
    <w:rsid w:val="00F46F82"/>
    <w:rsid w:val="00F47A5D"/>
    <w:rsid w:val="00F501A9"/>
    <w:rsid w:val="00F505E0"/>
    <w:rsid w:val="00F51277"/>
    <w:rsid w:val="00F51C5A"/>
    <w:rsid w:val="00F53608"/>
    <w:rsid w:val="00F536D6"/>
    <w:rsid w:val="00F5404C"/>
    <w:rsid w:val="00F5440F"/>
    <w:rsid w:val="00F555F6"/>
    <w:rsid w:val="00F55FDC"/>
    <w:rsid w:val="00F56CC0"/>
    <w:rsid w:val="00F5791B"/>
    <w:rsid w:val="00F600ED"/>
    <w:rsid w:val="00F604E3"/>
    <w:rsid w:val="00F623B4"/>
    <w:rsid w:val="00F62594"/>
    <w:rsid w:val="00F627A3"/>
    <w:rsid w:val="00F62999"/>
    <w:rsid w:val="00F62CAC"/>
    <w:rsid w:val="00F636DE"/>
    <w:rsid w:val="00F63B77"/>
    <w:rsid w:val="00F642C9"/>
    <w:rsid w:val="00F64EAF"/>
    <w:rsid w:val="00F65CB1"/>
    <w:rsid w:val="00F65CCC"/>
    <w:rsid w:val="00F661CA"/>
    <w:rsid w:val="00F6782E"/>
    <w:rsid w:val="00F70225"/>
    <w:rsid w:val="00F7086F"/>
    <w:rsid w:val="00F70BFD"/>
    <w:rsid w:val="00F71B7A"/>
    <w:rsid w:val="00F723C3"/>
    <w:rsid w:val="00F740F4"/>
    <w:rsid w:val="00F74A63"/>
    <w:rsid w:val="00F74E61"/>
    <w:rsid w:val="00F75BC9"/>
    <w:rsid w:val="00F75FBC"/>
    <w:rsid w:val="00F7601A"/>
    <w:rsid w:val="00F764AE"/>
    <w:rsid w:val="00F76D07"/>
    <w:rsid w:val="00F77A3A"/>
    <w:rsid w:val="00F77C9D"/>
    <w:rsid w:val="00F8001E"/>
    <w:rsid w:val="00F80AF7"/>
    <w:rsid w:val="00F80F9F"/>
    <w:rsid w:val="00F8237D"/>
    <w:rsid w:val="00F83746"/>
    <w:rsid w:val="00F83D88"/>
    <w:rsid w:val="00F83F9E"/>
    <w:rsid w:val="00F84551"/>
    <w:rsid w:val="00F8548F"/>
    <w:rsid w:val="00F86A7C"/>
    <w:rsid w:val="00F86E93"/>
    <w:rsid w:val="00F87D5E"/>
    <w:rsid w:val="00F87E5A"/>
    <w:rsid w:val="00F92361"/>
    <w:rsid w:val="00F9369A"/>
    <w:rsid w:val="00F944B8"/>
    <w:rsid w:val="00F9474D"/>
    <w:rsid w:val="00F95175"/>
    <w:rsid w:val="00F96024"/>
    <w:rsid w:val="00F968B5"/>
    <w:rsid w:val="00F97122"/>
    <w:rsid w:val="00F97876"/>
    <w:rsid w:val="00F97D49"/>
    <w:rsid w:val="00FA0967"/>
    <w:rsid w:val="00FA1DEE"/>
    <w:rsid w:val="00FA2685"/>
    <w:rsid w:val="00FA2A27"/>
    <w:rsid w:val="00FA2B4F"/>
    <w:rsid w:val="00FA3217"/>
    <w:rsid w:val="00FA37FC"/>
    <w:rsid w:val="00FA4725"/>
    <w:rsid w:val="00FA5F46"/>
    <w:rsid w:val="00FA625B"/>
    <w:rsid w:val="00FA76FA"/>
    <w:rsid w:val="00FB0729"/>
    <w:rsid w:val="00FB09F2"/>
    <w:rsid w:val="00FB1244"/>
    <w:rsid w:val="00FB1C0E"/>
    <w:rsid w:val="00FB31E9"/>
    <w:rsid w:val="00FB3551"/>
    <w:rsid w:val="00FB39D8"/>
    <w:rsid w:val="00FB3B29"/>
    <w:rsid w:val="00FB5AE6"/>
    <w:rsid w:val="00FB5BED"/>
    <w:rsid w:val="00FB5C49"/>
    <w:rsid w:val="00FB5E86"/>
    <w:rsid w:val="00FC064F"/>
    <w:rsid w:val="00FC08DF"/>
    <w:rsid w:val="00FC1000"/>
    <w:rsid w:val="00FC17DC"/>
    <w:rsid w:val="00FC2ABE"/>
    <w:rsid w:val="00FC3597"/>
    <w:rsid w:val="00FC360F"/>
    <w:rsid w:val="00FC58A0"/>
    <w:rsid w:val="00FC59A3"/>
    <w:rsid w:val="00FC6318"/>
    <w:rsid w:val="00FC638C"/>
    <w:rsid w:val="00FC66E2"/>
    <w:rsid w:val="00FC7880"/>
    <w:rsid w:val="00FC7A91"/>
    <w:rsid w:val="00FC7DE4"/>
    <w:rsid w:val="00FC7EB4"/>
    <w:rsid w:val="00FC7F00"/>
    <w:rsid w:val="00FD0072"/>
    <w:rsid w:val="00FD027A"/>
    <w:rsid w:val="00FD05B8"/>
    <w:rsid w:val="00FD0612"/>
    <w:rsid w:val="00FD08AF"/>
    <w:rsid w:val="00FD09DC"/>
    <w:rsid w:val="00FD0C4C"/>
    <w:rsid w:val="00FD0CFB"/>
    <w:rsid w:val="00FD1589"/>
    <w:rsid w:val="00FD17C4"/>
    <w:rsid w:val="00FD3FC0"/>
    <w:rsid w:val="00FD483C"/>
    <w:rsid w:val="00FD531C"/>
    <w:rsid w:val="00FD55AD"/>
    <w:rsid w:val="00FD61B0"/>
    <w:rsid w:val="00FD7042"/>
    <w:rsid w:val="00FD71B4"/>
    <w:rsid w:val="00FD75A1"/>
    <w:rsid w:val="00FE0622"/>
    <w:rsid w:val="00FE0986"/>
    <w:rsid w:val="00FE1852"/>
    <w:rsid w:val="00FE1C0D"/>
    <w:rsid w:val="00FE1C30"/>
    <w:rsid w:val="00FE1F36"/>
    <w:rsid w:val="00FE2C26"/>
    <w:rsid w:val="00FE3018"/>
    <w:rsid w:val="00FE328E"/>
    <w:rsid w:val="00FE35DD"/>
    <w:rsid w:val="00FE35FF"/>
    <w:rsid w:val="00FE3DEE"/>
    <w:rsid w:val="00FE4154"/>
    <w:rsid w:val="00FE45B2"/>
    <w:rsid w:val="00FE4983"/>
    <w:rsid w:val="00FE4B09"/>
    <w:rsid w:val="00FE4D73"/>
    <w:rsid w:val="00FE4DE5"/>
    <w:rsid w:val="00FE5851"/>
    <w:rsid w:val="00FE5FBC"/>
    <w:rsid w:val="00FE6004"/>
    <w:rsid w:val="00FE641C"/>
    <w:rsid w:val="00FE6521"/>
    <w:rsid w:val="00FE69D3"/>
    <w:rsid w:val="00FF0002"/>
    <w:rsid w:val="00FF0062"/>
    <w:rsid w:val="00FF008A"/>
    <w:rsid w:val="00FF0395"/>
    <w:rsid w:val="00FF143C"/>
    <w:rsid w:val="00FF1648"/>
    <w:rsid w:val="00FF1DE2"/>
    <w:rsid w:val="00FF2436"/>
    <w:rsid w:val="00FF3701"/>
    <w:rsid w:val="00FF3C3E"/>
    <w:rsid w:val="00FF46FC"/>
    <w:rsid w:val="00FF4AE9"/>
    <w:rsid w:val="00FF4EC1"/>
    <w:rsid w:val="00FF62BF"/>
    <w:rsid w:val="00FF73A6"/>
    <w:rsid w:val="00FF7427"/>
    <w:rsid w:val="00FF758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DAD"/>
    <w:rPr>
      <w:sz w:val="24"/>
      <w:szCs w:val="24"/>
      <w:lang w:val="ru-RU" w:eastAsia="ru-RU"/>
    </w:rPr>
  </w:style>
  <w:style w:type="paragraph" w:styleId="Heading1">
    <w:name w:val="heading 1"/>
    <w:basedOn w:val="Normal"/>
    <w:next w:val="Normal"/>
    <w:link w:val="Heading1Char"/>
    <w:uiPriority w:val="99"/>
    <w:qFormat/>
    <w:rsid w:val="00624009"/>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247CA2"/>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EB6D88"/>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397C"/>
    <w:rPr>
      <w:rFonts w:ascii="Cambria" w:hAnsi="Cambria" w:cs="Times New Roman"/>
      <w:b/>
      <w:bCs/>
      <w:kern w:val="32"/>
      <w:sz w:val="32"/>
      <w:szCs w:val="32"/>
      <w:lang w:val="ru-RU" w:eastAsia="ru-RU"/>
    </w:rPr>
  </w:style>
  <w:style w:type="character" w:customStyle="1" w:styleId="Heading2Char">
    <w:name w:val="Heading 2 Char"/>
    <w:basedOn w:val="DefaultParagraphFont"/>
    <w:link w:val="Heading2"/>
    <w:uiPriority w:val="99"/>
    <w:locked/>
    <w:rsid w:val="000224E6"/>
    <w:rPr>
      <w:rFonts w:cs="Times New Roman"/>
      <w:b/>
      <w:bCs/>
      <w:sz w:val="36"/>
      <w:szCs w:val="36"/>
      <w:lang w:val="ru-RU" w:eastAsia="ru-RU" w:bidi="ar-SA"/>
    </w:rPr>
  </w:style>
  <w:style w:type="character" w:customStyle="1" w:styleId="Heading3Char">
    <w:name w:val="Heading 3 Char"/>
    <w:basedOn w:val="DefaultParagraphFont"/>
    <w:link w:val="Heading3"/>
    <w:uiPriority w:val="99"/>
    <w:semiHidden/>
    <w:locked/>
    <w:rsid w:val="0099397C"/>
    <w:rPr>
      <w:rFonts w:ascii="Cambria" w:hAnsi="Cambria" w:cs="Times New Roman"/>
      <w:b/>
      <w:bCs/>
      <w:sz w:val="26"/>
      <w:szCs w:val="26"/>
      <w:lang w:val="ru-RU" w:eastAsia="ru-RU"/>
    </w:rPr>
  </w:style>
  <w:style w:type="table" w:styleId="TableGrid">
    <w:name w:val="Table Grid"/>
    <w:basedOn w:val="TableNormal"/>
    <w:uiPriority w:val="99"/>
    <w:rsid w:val="003D095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4021C"/>
    <w:pPr>
      <w:tabs>
        <w:tab w:val="center" w:pos="4677"/>
        <w:tab w:val="right" w:pos="9355"/>
      </w:tabs>
    </w:pPr>
  </w:style>
  <w:style w:type="character" w:customStyle="1" w:styleId="HeaderChar">
    <w:name w:val="Header Char"/>
    <w:basedOn w:val="DefaultParagraphFont"/>
    <w:link w:val="Header"/>
    <w:uiPriority w:val="99"/>
    <w:semiHidden/>
    <w:locked/>
    <w:rsid w:val="0099397C"/>
    <w:rPr>
      <w:rFonts w:cs="Times New Roman"/>
      <w:sz w:val="24"/>
      <w:szCs w:val="24"/>
      <w:lang w:val="ru-RU" w:eastAsia="ru-RU"/>
    </w:rPr>
  </w:style>
  <w:style w:type="character" w:styleId="PageNumber">
    <w:name w:val="page number"/>
    <w:basedOn w:val="DefaultParagraphFont"/>
    <w:uiPriority w:val="99"/>
    <w:rsid w:val="0034021C"/>
    <w:rPr>
      <w:rFonts w:cs="Times New Roman"/>
    </w:rPr>
  </w:style>
  <w:style w:type="character" w:customStyle="1" w:styleId="apple-converted-space">
    <w:name w:val="apple-converted-space"/>
    <w:basedOn w:val="DefaultParagraphFont"/>
    <w:uiPriority w:val="99"/>
    <w:rsid w:val="0018246B"/>
    <w:rPr>
      <w:rFonts w:cs="Times New Roman"/>
    </w:rPr>
  </w:style>
  <w:style w:type="paragraph" w:customStyle="1" w:styleId="a5">
    <w:name w:val="a5"/>
    <w:basedOn w:val="Normal"/>
    <w:uiPriority w:val="99"/>
    <w:rsid w:val="0018246B"/>
    <w:pPr>
      <w:spacing w:before="100" w:beforeAutospacing="1" w:after="100" w:afterAutospacing="1"/>
    </w:pPr>
  </w:style>
  <w:style w:type="character" w:customStyle="1" w:styleId="rvts23">
    <w:name w:val="rvts23"/>
    <w:basedOn w:val="DefaultParagraphFont"/>
    <w:uiPriority w:val="99"/>
    <w:rsid w:val="00E4489F"/>
    <w:rPr>
      <w:rFonts w:cs="Times New Roman"/>
    </w:rPr>
  </w:style>
  <w:style w:type="paragraph" w:customStyle="1" w:styleId="rvps6">
    <w:name w:val="rvps6"/>
    <w:basedOn w:val="Normal"/>
    <w:uiPriority w:val="99"/>
    <w:rsid w:val="00E4489F"/>
    <w:pPr>
      <w:spacing w:before="100" w:beforeAutospacing="1" w:after="100" w:afterAutospacing="1"/>
    </w:pPr>
  </w:style>
  <w:style w:type="paragraph" w:customStyle="1" w:styleId="rvps2">
    <w:name w:val="rvps2"/>
    <w:basedOn w:val="Normal"/>
    <w:uiPriority w:val="99"/>
    <w:rsid w:val="00583879"/>
    <w:pPr>
      <w:spacing w:before="100" w:beforeAutospacing="1" w:after="100" w:afterAutospacing="1"/>
    </w:pPr>
  </w:style>
  <w:style w:type="character" w:customStyle="1" w:styleId="rvts9">
    <w:name w:val="rvts9"/>
    <w:basedOn w:val="DefaultParagraphFont"/>
    <w:uiPriority w:val="99"/>
    <w:rsid w:val="00583879"/>
    <w:rPr>
      <w:rFonts w:cs="Times New Roman"/>
    </w:rPr>
  </w:style>
  <w:style w:type="paragraph" w:styleId="NormalWeb">
    <w:name w:val="Normal (Web)"/>
    <w:aliases w:val="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Обычный (веб) Знак Знак Знак Знак Знак Знак Знак,З"/>
    <w:basedOn w:val="Normal"/>
    <w:link w:val="NormalWebChar"/>
    <w:uiPriority w:val="99"/>
    <w:rsid w:val="00BE272C"/>
    <w:pPr>
      <w:spacing w:before="100" w:beforeAutospacing="1" w:after="100" w:afterAutospacing="1"/>
    </w:pPr>
  </w:style>
  <w:style w:type="character" w:styleId="Strong">
    <w:name w:val="Strong"/>
    <w:basedOn w:val="DefaultParagraphFont"/>
    <w:uiPriority w:val="99"/>
    <w:qFormat/>
    <w:rsid w:val="00BD1ED7"/>
    <w:rPr>
      <w:rFonts w:cs="Times New Roman"/>
      <w:b/>
      <w:bCs/>
    </w:rPr>
  </w:style>
  <w:style w:type="character" w:styleId="Hyperlink">
    <w:name w:val="Hyperlink"/>
    <w:basedOn w:val="DefaultParagraphFont"/>
    <w:uiPriority w:val="99"/>
    <w:rsid w:val="00CA6B65"/>
    <w:rPr>
      <w:rFonts w:cs="Times New Roman"/>
      <w:color w:val="0000FF"/>
      <w:u w:val="single"/>
    </w:rPr>
  </w:style>
  <w:style w:type="character" w:styleId="Emphasis">
    <w:name w:val="Emphasis"/>
    <w:basedOn w:val="DefaultParagraphFont"/>
    <w:uiPriority w:val="99"/>
    <w:qFormat/>
    <w:rsid w:val="00B33586"/>
    <w:rPr>
      <w:rFonts w:cs="Times New Roman"/>
      <w:i/>
      <w:iCs/>
    </w:rPr>
  </w:style>
  <w:style w:type="paragraph" w:customStyle="1" w:styleId="bluetitle">
    <w:name w:val="blue_title"/>
    <w:basedOn w:val="Normal"/>
    <w:uiPriority w:val="99"/>
    <w:rsid w:val="00B33586"/>
    <w:pPr>
      <w:spacing w:before="100" w:beforeAutospacing="1" w:after="100" w:afterAutospacing="1"/>
    </w:pPr>
  </w:style>
  <w:style w:type="paragraph" w:customStyle="1" w:styleId="newsu-text">
    <w:name w:val="newsu-text"/>
    <w:basedOn w:val="Normal"/>
    <w:uiPriority w:val="99"/>
    <w:rsid w:val="00096A81"/>
    <w:pPr>
      <w:spacing w:before="100" w:beforeAutospacing="1" w:after="100" w:afterAutospacing="1"/>
    </w:pPr>
  </w:style>
  <w:style w:type="character" w:customStyle="1" w:styleId="rvts0">
    <w:name w:val="rvts0"/>
    <w:basedOn w:val="DefaultParagraphFont"/>
    <w:uiPriority w:val="99"/>
    <w:rsid w:val="00B04644"/>
    <w:rPr>
      <w:rFonts w:cs="Times New Roman"/>
    </w:rPr>
  </w:style>
  <w:style w:type="character" w:customStyle="1" w:styleId="rvts52">
    <w:name w:val="rvts52"/>
    <w:basedOn w:val="DefaultParagraphFont"/>
    <w:uiPriority w:val="99"/>
    <w:rsid w:val="00624C2D"/>
    <w:rPr>
      <w:rFonts w:cs="Times New Roman"/>
    </w:rPr>
  </w:style>
  <w:style w:type="paragraph" w:customStyle="1" w:styleId="tcbmf">
    <w:name w:val="tc bmf"/>
    <w:basedOn w:val="Normal"/>
    <w:uiPriority w:val="99"/>
    <w:rsid w:val="00247CA2"/>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Normal"/>
    <w:uiPriority w:val="99"/>
    <w:rsid w:val="00CB2EDF"/>
    <w:rPr>
      <w:rFonts w:ascii="Verdana" w:hAnsi="Verdana" w:cs="Verdana"/>
      <w:sz w:val="20"/>
      <w:szCs w:val="20"/>
      <w:lang w:val="en-US" w:eastAsia="en-US"/>
    </w:rPr>
  </w:style>
  <w:style w:type="paragraph" w:styleId="BodyText">
    <w:name w:val="Body Text"/>
    <w:basedOn w:val="Normal"/>
    <w:link w:val="BodyTextChar"/>
    <w:uiPriority w:val="99"/>
    <w:rsid w:val="000F3890"/>
    <w:pPr>
      <w:autoSpaceDE w:val="0"/>
      <w:autoSpaceDN w:val="0"/>
      <w:jc w:val="both"/>
    </w:pPr>
    <w:rPr>
      <w:sz w:val="28"/>
      <w:szCs w:val="28"/>
      <w:lang w:val="uk-UA"/>
    </w:rPr>
  </w:style>
  <w:style w:type="character" w:customStyle="1" w:styleId="BodyTextChar">
    <w:name w:val="Body Text Char"/>
    <w:basedOn w:val="DefaultParagraphFont"/>
    <w:link w:val="BodyText"/>
    <w:uiPriority w:val="99"/>
    <w:semiHidden/>
    <w:locked/>
    <w:rsid w:val="0099397C"/>
    <w:rPr>
      <w:rFonts w:cs="Times New Roman"/>
      <w:sz w:val="24"/>
      <w:szCs w:val="24"/>
      <w:lang w:val="ru-RU" w:eastAsia="ru-RU"/>
    </w:rPr>
  </w:style>
  <w:style w:type="paragraph" w:customStyle="1" w:styleId="a4">
    <w:name w:val="a4"/>
    <w:basedOn w:val="Normal"/>
    <w:uiPriority w:val="99"/>
    <w:rsid w:val="00590890"/>
    <w:pPr>
      <w:spacing w:before="100" w:beforeAutospacing="1" w:after="100" w:afterAutospacing="1"/>
    </w:pPr>
  </w:style>
  <w:style w:type="character" w:customStyle="1" w:styleId="NormalWebChar">
    <w:name w:val="Normal (Web) Char"/>
    <w:aliases w:val="Обычный (Web) Char,Обычный (Web)1 Char,Обычный (веб)1 Char,Обычный (веб)2 Char,Звичайний (веб) Знак Char,Обычный (Web)11 Char,Звичайний (веб) Знак Знак Знак Char,Обычный (веб) Знак Знак Char,Звичайний (веб) Знак Знак Знак Знак Char"/>
    <w:basedOn w:val="DefaultParagraphFont"/>
    <w:link w:val="NormalWeb"/>
    <w:uiPriority w:val="99"/>
    <w:locked/>
    <w:rsid w:val="00384323"/>
    <w:rPr>
      <w:rFonts w:cs="Times New Roman"/>
      <w:sz w:val="24"/>
      <w:szCs w:val="24"/>
      <w:lang w:val="ru-RU" w:eastAsia="ru-RU" w:bidi="ar-SA"/>
    </w:rPr>
  </w:style>
  <w:style w:type="paragraph" w:customStyle="1" w:styleId="Default">
    <w:name w:val="Default"/>
    <w:uiPriority w:val="99"/>
    <w:rsid w:val="00421E11"/>
    <w:pPr>
      <w:autoSpaceDE w:val="0"/>
      <w:autoSpaceDN w:val="0"/>
      <w:adjustRightInd w:val="0"/>
    </w:pPr>
    <w:rPr>
      <w:color w:val="000000"/>
      <w:sz w:val="24"/>
      <w:szCs w:val="24"/>
      <w:lang w:val="ru-RU" w:eastAsia="ru-RU"/>
    </w:rPr>
  </w:style>
  <w:style w:type="character" w:customStyle="1" w:styleId="rvts44">
    <w:name w:val="rvts44"/>
    <w:basedOn w:val="DefaultParagraphFont"/>
    <w:uiPriority w:val="99"/>
    <w:rsid w:val="007E2B0C"/>
    <w:rPr>
      <w:rFonts w:cs="Times New Roman"/>
    </w:rPr>
  </w:style>
  <w:style w:type="character" w:customStyle="1" w:styleId="rvts15">
    <w:name w:val="rvts15"/>
    <w:basedOn w:val="DefaultParagraphFont"/>
    <w:uiPriority w:val="99"/>
    <w:rsid w:val="00DA591D"/>
    <w:rPr>
      <w:rFonts w:cs="Times New Roman"/>
    </w:rPr>
  </w:style>
  <w:style w:type="paragraph" w:styleId="HTMLPreformatted">
    <w:name w:val="HTML Preformatted"/>
    <w:basedOn w:val="Normal"/>
    <w:link w:val="HTMLPreformattedChar"/>
    <w:uiPriority w:val="99"/>
    <w:rsid w:val="00AC7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99397C"/>
    <w:rPr>
      <w:rFonts w:ascii="Courier New" w:hAnsi="Courier New" w:cs="Courier New"/>
      <w:sz w:val="20"/>
      <w:szCs w:val="20"/>
      <w:lang w:val="ru-RU" w:eastAsia="ru-RU"/>
    </w:rPr>
  </w:style>
  <w:style w:type="character" w:customStyle="1" w:styleId="rvts37">
    <w:name w:val="rvts37"/>
    <w:basedOn w:val="DefaultParagraphFont"/>
    <w:uiPriority w:val="99"/>
    <w:rsid w:val="001D25E0"/>
    <w:rPr>
      <w:rFonts w:cs="Times New Roman"/>
    </w:rPr>
  </w:style>
  <w:style w:type="paragraph" w:customStyle="1" w:styleId="rvps8">
    <w:name w:val="rvps8"/>
    <w:basedOn w:val="Normal"/>
    <w:uiPriority w:val="99"/>
    <w:rsid w:val="00385A49"/>
    <w:pPr>
      <w:spacing w:before="100" w:beforeAutospacing="1" w:after="100" w:afterAutospacing="1"/>
    </w:pPr>
  </w:style>
  <w:style w:type="character" w:customStyle="1" w:styleId="rvts82">
    <w:name w:val="rvts82"/>
    <w:basedOn w:val="DefaultParagraphFont"/>
    <w:uiPriority w:val="99"/>
    <w:rsid w:val="00385A49"/>
    <w:rPr>
      <w:rFonts w:cs="Times New Roman"/>
    </w:rPr>
  </w:style>
  <w:style w:type="paragraph" w:customStyle="1" w:styleId="tj">
    <w:name w:val="tj"/>
    <w:basedOn w:val="Normal"/>
    <w:uiPriority w:val="99"/>
    <w:rsid w:val="00DC2AC8"/>
    <w:pPr>
      <w:spacing w:before="100" w:beforeAutospacing="1" w:after="100" w:afterAutospacing="1"/>
    </w:pPr>
  </w:style>
  <w:style w:type="paragraph" w:customStyle="1" w:styleId="tjbmf">
    <w:name w:val="tj bmf"/>
    <w:basedOn w:val="Normal"/>
    <w:uiPriority w:val="99"/>
    <w:rsid w:val="00D75CB2"/>
    <w:pPr>
      <w:spacing w:before="100" w:beforeAutospacing="1" w:after="100" w:afterAutospacing="1"/>
    </w:pPr>
  </w:style>
  <w:style w:type="paragraph" w:customStyle="1" w:styleId="a">
    <w:name w:val="a"/>
    <w:basedOn w:val="Normal"/>
    <w:uiPriority w:val="99"/>
    <w:rsid w:val="00B11F45"/>
    <w:pPr>
      <w:spacing w:before="100" w:beforeAutospacing="1" w:after="100" w:afterAutospacing="1"/>
    </w:pPr>
  </w:style>
  <w:style w:type="paragraph" w:customStyle="1" w:styleId="a0">
    <w:name w:val="Нормальний текст"/>
    <w:basedOn w:val="Normal"/>
    <w:link w:val="a1"/>
    <w:uiPriority w:val="99"/>
    <w:rsid w:val="00C2615D"/>
    <w:pPr>
      <w:spacing w:before="120"/>
      <w:ind w:firstLine="567"/>
      <w:jc w:val="both"/>
    </w:pPr>
    <w:rPr>
      <w:rFonts w:ascii="Antiqua" w:hAnsi="Antiqua"/>
      <w:sz w:val="26"/>
      <w:szCs w:val="20"/>
      <w:lang w:val="uk-UA"/>
    </w:rPr>
  </w:style>
  <w:style w:type="character" w:customStyle="1" w:styleId="a1">
    <w:name w:val="Нормальний текст Знак"/>
    <w:link w:val="a0"/>
    <w:uiPriority w:val="99"/>
    <w:locked/>
    <w:rsid w:val="00C2615D"/>
    <w:rPr>
      <w:rFonts w:ascii="Antiqua" w:hAnsi="Antiqua"/>
      <w:sz w:val="26"/>
      <w:lang w:val="uk-UA" w:eastAsia="ru-RU"/>
    </w:rPr>
  </w:style>
  <w:style w:type="paragraph" w:customStyle="1" w:styleId="rvps7">
    <w:name w:val="rvps7"/>
    <w:basedOn w:val="Normal"/>
    <w:uiPriority w:val="99"/>
    <w:rsid w:val="00017150"/>
    <w:pPr>
      <w:spacing w:before="100" w:beforeAutospacing="1" w:after="100" w:afterAutospacing="1"/>
    </w:pPr>
  </w:style>
  <w:style w:type="character" w:customStyle="1" w:styleId="badgebadge-pillbadge-danger">
    <w:name w:val="badge badge-pill badge-danger"/>
    <w:basedOn w:val="DefaultParagraphFont"/>
    <w:uiPriority w:val="99"/>
    <w:rsid w:val="008178B1"/>
    <w:rPr>
      <w:rFonts w:cs="Times New Roman"/>
    </w:rPr>
  </w:style>
  <w:style w:type="paragraph" w:customStyle="1" w:styleId="rvps4">
    <w:name w:val="rvps4"/>
    <w:basedOn w:val="Normal"/>
    <w:uiPriority w:val="99"/>
    <w:rsid w:val="00EE0188"/>
    <w:pPr>
      <w:spacing w:before="100" w:beforeAutospacing="1" w:after="100" w:afterAutospacing="1"/>
    </w:pPr>
  </w:style>
  <w:style w:type="paragraph" w:customStyle="1" w:styleId="rvps1">
    <w:name w:val="rvps1"/>
    <w:basedOn w:val="Normal"/>
    <w:uiPriority w:val="99"/>
    <w:rsid w:val="00EE0188"/>
    <w:pPr>
      <w:spacing w:before="100" w:beforeAutospacing="1" w:after="100" w:afterAutospacing="1"/>
    </w:pPr>
  </w:style>
  <w:style w:type="paragraph" w:customStyle="1" w:styleId="tc">
    <w:name w:val="tc"/>
    <w:basedOn w:val="Normal"/>
    <w:uiPriority w:val="99"/>
    <w:rsid w:val="00C27F5A"/>
    <w:pPr>
      <w:spacing w:before="100" w:beforeAutospacing="1" w:after="100" w:afterAutospacing="1"/>
    </w:pPr>
    <w:rPr>
      <w:lang w:val="uk-UA" w:eastAsia="uk-UA"/>
    </w:rPr>
  </w:style>
  <w:style w:type="paragraph" w:customStyle="1" w:styleId="tl">
    <w:name w:val="tl"/>
    <w:basedOn w:val="Normal"/>
    <w:uiPriority w:val="99"/>
    <w:rsid w:val="008D1B8A"/>
    <w:pPr>
      <w:spacing w:before="100" w:beforeAutospacing="1" w:after="100" w:afterAutospacing="1"/>
    </w:pPr>
    <w:rPr>
      <w:lang w:val="uk-UA" w:eastAsia="uk-UA"/>
    </w:rPr>
  </w:style>
  <w:style w:type="paragraph" w:customStyle="1" w:styleId="tr">
    <w:name w:val="tr"/>
    <w:basedOn w:val="Normal"/>
    <w:uiPriority w:val="99"/>
    <w:rsid w:val="00AA450B"/>
    <w:pPr>
      <w:spacing w:before="100" w:beforeAutospacing="1" w:after="100" w:afterAutospacing="1"/>
    </w:pPr>
    <w:rPr>
      <w:lang w:val="uk-UA" w:eastAsia="uk-UA"/>
    </w:rPr>
  </w:style>
</w:styles>
</file>

<file path=word/webSettings.xml><?xml version="1.0" encoding="utf-8"?>
<w:webSettings xmlns:r="http://schemas.openxmlformats.org/officeDocument/2006/relationships" xmlns:w="http://schemas.openxmlformats.org/wordprocessingml/2006/main">
  <w:divs>
    <w:div w:id="23137824">
      <w:marLeft w:val="0"/>
      <w:marRight w:val="0"/>
      <w:marTop w:val="0"/>
      <w:marBottom w:val="0"/>
      <w:divBdr>
        <w:top w:val="none" w:sz="0" w:space="0" w:color="auto"/>
        <w:left w:val="none" w:sz="0" w:space="0" w:color="auto"/>
        <w:bottom w:val="none" w:sz="0" w:space="0" w:color="auto"/>
        <w:right w:val="none" w:sz="0" w:space="0" w:color="auto"/>
      </w:divBdr>
    </w:div>
    <w:div w:id="23137825">
      <w:marLeft w:val="0"/>
      <w:marRight w:val="0"/>
      <w:marTop w:val="0"/>
      <w:marBottom w:val="0"/>
      <w:divBdr>
        <w:top w:val="none" w:sz="0" w:space="0" w:color="auto"/>
        <w:left w:val="none" w:sz="0" w:space="0" w:color="auto"/>
        <w:bottom w:val="none" w:sz="0" w:space="0" w:color="auto"/>
        <w:right w:val="none" w:sz="0" w:space="0" w:color="auto"/>
      </w:divBdr>
    </w:div>
    <w:div w:id="23137826">
      <w:marLeft w:val="0"/>
      <w:marRight w:val="0"/>
      <w:marTop w:val="0"/>
      <w:marBottom w:val="0"/>
      <w:divBdr>
        <w:top w:val="none" w:sz="0" w:space="0" w:color="auto"/>
        <w:left w:val="none" w:sz="0" w:space="0" w:color="auto"/>
        <w:bottom w:val="none" w:sz="0" w:space="0" w:color="auto"/>
        <w:right w:val="none" w:sz="0" w:space="0" w:color="auto"/>
      </w:divBdr>
    </w:div>
    <w:div w:id="23137827">
      <w:marLeft w:val="0"/>
      <w:marRight w:val="0"/>
      <w:marTop w:val="0"/>
      <w:marBottom w:val="0"/>
      <w:divBdr>
        <w:top w:val="none" w:sz="0" w:space="0" w:color="auto"/>
        <w:left w:val="none" w:sz="0" w:space="0" w:color="auto"/>
        <w:bottom w:val="none" w:sz="0" w:space="0" w:color="auto"/>
        <w:right w:val="none" w:sz="0" w:space="0" w:color="auto"/>
      </w:divBdr>
    </w:div>
    <w:div w:id="23137828">
      <w:marLeft w:val="0"/>
      <w:marRight w:val="0"/>
      <w:marTop w:val="0"/>
      <w:marBottom w:val="0"/>
      <w:divBdr>
        <w:top w:val="none" w:sz="0" w:space="0" w:color="auto"/>
        <w:left w:val="none" w:sz="0" w:space="0" w:color="auto"/>
        <w:bottom w:val="none" w:sz="0" w:space="0" w:color="auto"/>
        <w:right w:val="none" w:sz="0" w:space="0" w:color="auto"/>
      </w:divBdr>
    </w:div>
    <w:div w:id="23137829">
      <w:marLeft w:val="0"/>
      <w:marRight w:val="0"/>
      <w:marTop w:val="0"/>
      <w:marBottom w:val="0"/>
      <w:divBdr>
        <w:top w:val="none" w:sz="0" w:space="0" w:color="auto"/>
        <w:left w:val="none" w:sz="0" w:space="0" w:color="auto"/>
        <w:bottom w:val="none" w:sz="0" w:space="0" w:color="auto"/>
        <w:right w:val="none" w:sz="0" w:space="0" w:color="auto"/>
      </w:divBdr>
    </w:div>
    <w:div w:id="23137830">
      <w:marLeft w:val="0"/>
      <w:marRight w:val="0"/>
      <w:marTop w:val="0"/>
      <w:marBottom w:val="0"/>
      <w:divBdr>
        <w:top w:val="none" w:sz="0" w:space="0" w:color="auto"/>
        <w:left w:val="none" w:sz="0" w:space="0" w:color="auto"/>
        <w:bottom w:val="none" w:sz="0" w:space="0" w:color="auto"/>
        <w:right w:val="none" w:sz="0" w:space="0" w:color="auto"/>
      </w:divBdr>
      <w:divsChild>
        <w:div w:id="23137836">
          <w:marLeft w:val="0"/>
          <w:marRight w:val="0"/>
          <w:marTop w:val="0"/>
          <w:marBottom w:val="0"/>
          <w:divBdr>
            <w:top w:val="none" w:sz="0" w:space="0" w:color="auto"/>
            <w:left w:val="none" w:sz="0" w:space="0" w:color="auto"/>
            <w:bottom w:val="none" w:sz="0" w:space="0" w:color="auto"/>
            <w:right w:val="none" w:sz="0" w:space="0" w:color="auto"/>
          </w:divBdr>
          <w:divsChild>
            <w:div w:id="2313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3137831">
      <w:marLeft w:val="0"/>
      <w:marRight w:val="0"/>
      <w:marTop w:val="0"/>
      <w:marBottom w:val="0"/>
      <w:divBdr>
        <w:top w:val="none" w:sz="0" w:space="0" w:color="auto"/>
        <w:left w:val="none" w:sz="0" w:space="0" w:color="auto"/>
        <w:bottom w:val="none" w:sz="0" w:space="0" w:color="auto"/>
        <w:right w:val="none" w:sz="0" w:space="0" w:color="auto"/>
      </w:divBdr>
    </w:div>
    <w:div w:id="23137832">
      <w:marLeft w:val="0"/>
      <w:marRight w:val="0"/>
      <w:marTop w:val="0"/>
      <w:marBottom w:val="0"/>
      <w:divBdr>
        <w:top w:val="none" w:sz="0" w:space="0" w:color="auto"/>
        <w:left w:val="none" w:sz="0" w:space="0" w:color="auto"/>
        <w:bottom w:val="none" w:sz="0" w:space="0" w:color="auto"/>
        <w:right w:val="none" w:sz="0" w:space="0" w:color="auto"/>
      </w:divBdr>
    </w:div>
    <w:div w:id="23137833">
      <w:marLeft w:val="0"/>
      <w:marRight w:val="0"/>
      <w:marTop w:val="0"/>
      <w:marBottom w:val="0"/>
      <w:divBdr>
        <w:top w:val="none" w:sz="0" w:space="0" w:color="auto"/>
        <w:left w:val="none" w:sz="0" w:space="0" w:color="auto"/>
        <w:bottom w:val="none" w:sz="0" w:space="0" w:color="auto"/>
        <w:right w:val="none" w:sz="0" w:space="0" w:color="auto"/>
      </w:divBdr>
    </w:div>
    <w:div w:id="23137834">
      <w:marLeft w:val="0"/>
      <w:marRight w:val="0"/>
      <w:marTop w:val="0"/>
      <w:marBottom w:val="0"/>
      <w:divBdr>
        <w:top w:val="none" w:sz="0" w:space="0" w:color="auto"/>
        <w:left w:val="none" w:sz="0" w:space="0" w:color="auto"/>
        <w:bottom w:val="none" w:sz="0" w:space="0" w:color="auto"/>
        <w:right w:val="none" w:sz="0" w:space="0" w:color="auto"/>
      </w:divBdr>
    </w:div>
    <w:div w:id="23137835">
      <w:marLeft w:val="0"/>
      <w:marRight w:val="0"/>
      <w:marTop w:val="0"/>
      <w:marBottom w:val="0"/>
      <w:divBdr>
        <w:top w:val="none" w:sz="0" w:space="0" w:color="auto"/>
        <w:left w:val="none" w:sz="0" w:space="0" w:color="auto"/>
        <w:bottom w:val="none" w:sz="0" w:space="0" w:color="auto"/>
        <w:right w:val="none" w:sz="0" w:space="0" w:color="auto"/>
      </w:divBdr>
    </w:div>
    <w:div w:id="23137837">
      <w:marLeft w:val="0"/>
      <w:marRight w:val="0"/>
      <w:marTop w:val="0"/>
      <w:marBottom w:val="0"/>
      <w:divBdr>
        <w:top w:val="none" w:sz="0" w:space="0" w:color="auto"/>
        <w:left w:val="none" w:sz="0" w:space="0" w:color="auto"/>
        <w:bottom w:val="none" w:sz="0" w:space="0" w:color="auto"/>
        <w:right w:val="none" w:sz="0" w:space="0" w:color="auto"/>
      </w:divBdr>
    </w:div>
    <w:div w:id="23137838">
      <w:marLeft w:val="0"/>
      <w:marRight w:val="0"/>
      <w:marTop w:val="0"/>
      <w:marBottom w:val="0"/>
      <w:divBdr>
        <w:top w:val="none" w:sz="0" w:space="0" w:color="auto"/>
        <w:left w:val="none" w:sz="0" w:space="0" w:color="auto"/>
        <w:bottom w:val="none" w:sz="0" w:space="0" w:color="auto"/>
        <w:right w:val="none" w:sz="0" w:space="0" w:color="auto"/>
      </w:divBdr>
    </w:div>
    <w:div w:id="23137840">
      <w:marLeft w:val="0"/>
      <w:marRight w:val="0"/>
      <w:marTop w:val="0"/>
      <w:marBottom w:val="0"/>
      <w:divBdr>
        <w:top w:val="none" w:sz="0" w:space="0" w:color="auto"/>
        <w:left w:val="none" w:sz="0" w:space="0" w:color="auto"/>
        <w:bottom w:val="none" w:sz="0" w:space="0" w:color="auto"/>
        <w:right w:val="none" w:sz="0" w:space="0" w:color="auto"/>
      </w:divBdr>
    </w:div>
    <w:div w:id="23137841">
      <w:marLeft w:val="0"/>
      <w:marRight w:val="0"/>
      <w:marTop w:val="0"/>
      <w:marBottom w:val="0"/>
      <w:divBdr>
        <w:top w:val="none" w:sz="0" w:space="0" w:color="auto"/>
        <w:left w:val="none" w:sz="0" w:space="0" w:color="auto"/>
        <w:bottom w:val="none" w:sz="0" w:space="0" w:color="auto"/>
        <w:right w:val="none" w:sz="0" w:space="0" w:color="auto"/>
      </w:divBdr>
    </w:div>
    <w:div w:id="23137842">
      <w:marLeft w:val="0"/>
      <w:marRight w:val="0"/>
      <w:marTop w:val="0"/>
      <w:marBottom w:val="0"/>
      <w:divBdr>
        <w:top w:val="none" w:sz="0" w:space="0" w:color="auto"/>
        <w:left w:val="none" w:sz="0" w:space="0" w:color="auto"/>
        <w:bottom w:val="none" w:sz="0" w:space="0" w:color="auto"/>
        <w:right w:val="none" w:sz="0" w:space="0" w:color="auto"/>
      </w:divBdr>
    </w:div>
    <w:div w:id="23137844">
      <w:marLeft w:val="0"/>
      <w:marRight w:val="0"/>
      <w:marTop w:val="0"/>
      <w:marBottom w:val="0"/>
      <w:divBdr>
        <w:top w:val="none" w:sz="0" w:space="0" w:color="auto"/>
        <w:left w:val="none" w:sz="0" w:space="0" w:color="auto"/>
        <w:bottom w:val="none" w:sz="0" w:space="0" w:color="auto"/>
        <w:right w:val="none" w:sz="0" w:space="0" w:color="auto"/>
      </w:divBdr>
    </w:div>
    <w:div w:id="23137845">
      <w:marLeft w:val="0"/>
      <w:marRight w:val="0"/>
      <w:marTop w:val="0"/>
      <w:marBottom w:val="0"/>
      <w:divBdr>
        <w:top w:val="none" w:sz="0" w:space="0" w:color="auto"/>
        <w:left w:val="none" w:sz="0" w:space="0" w:color="auto"/>
        <w:bottom w:val="none" w:sz="0" w:space="0" w:color="auto"/>
        <w:right w:val="none" w:sz="0" w:space="0" w:color="auto"/>
      </w:divBdr>
    </w:div>
    <w:div w:id="23137846">
      <w:marLeft w:val="0"/>
      <w:marRight w:val="0"/>
      <w:marTop w:val="0"/>
      <w:marBottom w:val="0"/>
      <w:divBdr>
        <w:top w:val="none" w:sz="0" w:space="0" w:color="auto"/>
        <w:left w:val="none" w:sz="0" w:space="0" w:color="auto"/>
        <w:bottom w:val="none" w:sz="0" w:space="0" w:color="auto"/>
        <w:right w:val="none" w:sz="0" w:space="0" w:color="auto"/>
      </w:divBdr>
    </w:div>
    <w:div w:id="23137847">
      <w:marLeft w:val="0"/>
      <w:marRight w:val="0"/>
      <w:marTop w:val="0"/>
      <w:marBottom w:val="0"/>
      <w:divBdr>
        <w:top w:val="none" w:sz="0" w:space="0" w:color="auto"/>
        <w:left w:val="none" w:sz="0" w:space="0" w:color="auto"/>
        <w:bottom w:val="none" w:sz="0" w:space="0" w:color="auto"/>
        <w:right w:val="none" w:sz="0" w:space="0" w:color="auto"/>
      </w:divBdr>
    </w:div>
    <w:div w:id="23137848">
      <w:marLeft w:val="0"/>
      <w:marRight w:val="0"/>
      <w:marTop w:val="0"/>
      <w:marBottom w:val="0"/>
      <w:divBdr>
        <w:top w:val="none" w:sz="0" w:space="0" w:color="auto"/>
        <w:left w:val="none" w:sz="0" w:space="0" w:color="auto"/>
        <w:bottom w:val="none" w:sz="0" w:space="0" w:color="auto"/>
        <w:right w:val="none" w:sz="0" w:space="0" w:color="auto"/>
      </w:divBdr>
      <w:divsChild>
        <w:div w:id="23137839">
          <w:marLeft w:val="0"/>
          <w:marRight w:val="0"/>
          <w:marTop w:val="0"/>
          <w:marBottom w:val="0"/>
          <w:divBdr>
            <w:top w:val="none" w:sz="0" w:space="0" w:color="auto"/>
            <w:left w:val="none" w:sz="0" w:space="0" w:color="auto"/>
            <w:bottom w:val="none" w:sz="0" w:space="0" w:color="auto"/>
            <w:right w:val="none" w:sz="0" w:space="0" w:color="auto"/>
          </w:divBdr>
        </w:div>
        <w:div w:id="23137843">
          <w:marLeft w:val="0"/>
          <w:marRight w:val="0"/>
          <w:marTop w:val="0"/>
          <w:marBottom w:val="0"/>
          <w:divBdr>
            <w:top w:val="none" w:sz="0" w:space="0" w:color="auto"/>
            <w:left w:val="none" w:sz="0" w:space="0" w:color="auto"/>
            <w:bottom w:val="none" w:sz="0" w:space="0" w:color="auto"/>
            <w:right w:val="none" w:sz="0" w:space="0" w:color="auto"/>
          </w:divBdr>
        </w:div>
        <w:div w:id="23137849">
          <w:marLeft w:val="0"/>
          <w:marRight w:val="0"/>
          <w:marTop w:val="0"/>
          <w:marBottom w:val="0"/>
          <w:divBdr>
            <w:top w:val="none" w:sz="0" w:space="0" w:color="auto"/>
            <w:left w:val="none" w:sz="0" w:space="0" w:color="auto"/>
            <w:bottom w:val="none" w:sz="0" w:space="0" w:color="auto"/>
            <w:right w:val="none" w:sz="0" w:space="0" w:color="auto"/>
          </w:divBdr>
        </w:div>
      </w:divsChild>
    </w:div>
    <w:div w:id="23137851">
      <w:marLeft w:val="0"/>
      <w:marRight w:val="0"/>
      <w:marTop w:val="0"/>
      <w:marBottom w:val="0"/>
      <w:divBdr>
        <w:top w:val="none" w:sz="0" w:space="0" w:color="auto"/>
        <w:left w:val="none" w:sz="0" w:space="0" w:color="auto"/>
        <w:bottom w:val="none" w:sz="0" w:space="0" w:color="auto"/>
        <w:right w:val="none" w:sz="0" w:space="0" w:color="auto"/>
      </w:divBdr>
    </w:div>
    <w:div w:id="23137852">
      <w:marLeft w:val="0"/>
      <w:marRight w:val="0"/>
      <w:marTop w:val="0"/>
      <w:marBottom w:val="0"/>
      <w:divBdr>
        <w:top w:val="none" w:sz="0" w:space="0" w:color="auto"/>
        <w:left w:val="none" w:sz="0" w:space="0" w:color="auto"/>
        <w:bottom w:val="none" w:sz="0" w:space="0" w:color="auto"/>
        <w:right w:val="none" w:sz="0" w:space="0" w:color="auto"/>
      </w:divBdr>
    </w:div>
    <w:div w:id="23137853">
      <w:marLeft w:val="0"/>
      <w:marRight w:val="0"/>
      <w:marTop w:val="0"/>
      <w:marBottom w:val="0"/>
      <w:divBdr>
        <w:top w:val="none" w:sz="0" w:space="0" w:color="auto"/>
        <w:left w:val="none" w:sz="0" w:space="0" w:color="auto"/>
        <w:bottom w:val="none" w:sz="0" w:space="0" w:color="auto"/>
        <w:right w:val="none" w:sz="0" w:space="0" w:color="auto"/>
      </w:divBdr>
    </w:div>
    <w:div w:id="23137854">
      <w:marLeft w:val="0"/>
      <w:marRight w:val="0"/>
      <w:marTop w:val="0"/>
      <w:marBottom w:val="0"/>
      <w:divBdr>
        <w:top w:val="none" w:sz="0" w:space="0" w:color="auto"/>
        <w:left w:val="none" w:sz="0" w:space="0" w:color="auto"/>
        <w:bottom w:val="none" w:sz="0" w:space="0" w:color="auto"/>
        <w:right w:val="none" w:sz="0" w:space="0" w:color="auto"/>
      </w:divBdr>
    </w:div>
    <w:div w:id="23137855">
      <w:marLeft w:val="0"/>
      <w:marRight w:val="0"/>
      <w:marTop w:val="0"/>
      <w:marBottom w:val="0"/>
      <w:divBdr>
        <w:top w:val="none" w:sz="0" w:space="0" w:color="auto"/>
        <w:left w:val="none" w:sz="0" w:space="0" w:color="auto"/>
        <w:bottom w:val="none" w:sz="0" w:space="0" w:color="auto"/>
        <w:right w:val="none" w:sz="0" w:space="0" w:color="auto"/>
      </w:divBdr>
    </w:div>
    <w:div w:id="23137856">
      <w:marLeft w:val="0"/>
      <w:marRight w:val="0"/>
      <w:marTop w:val="0"/>
      <w:marBottom w:val="0"/>
      <w:divBdr>
        <w:top w:val="none" w:sz="0" w:space="0" w:color="auto"/>
        <w:left w:val="none" w:sz="0" w:space="0" w:color="auto"/>
        <w:bottom w:val="none" w:sz="0" w:space="0" w:color="auto"/>
        <w:right w:val="none" w:sz="0" w:space="0" w:color="auto"/>
      </w:divBdr>
    </w:div>
    <w:div w:id="231378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0_2755.htm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earch.ligazakon.ua/l_doc2.nsf/link1/KP200188.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ch.ligazakon.ua/l_doc2.nsf/link1/RE26668.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arch.ligazakon.ua/l_doc2.nsf/link1/RE32765.html" TargetMode="External"/><Relationship Id="rId4" Type="http://schemas.openxmlformats.org/officeDocument/2006/relationships/webSettings" Target="webSettings.xml"/><Relationship Id="rId9" Type="http://schemas.openxmlformats.org/officeDocument/2006/relationships/hyperlink" Target="http://search.ligazakon.ua/l_doc2.nsf/link1/RE26668.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265</TotalTime>
  <Pages>16</Pages>
  <Words>2964</Words>
  <Characters>16895</Characters>
  <Application>Microsoft Office Outlook</Application>
  <DocSecurity>0</DocSecurity>
  <Lines>0</Lines>
  <Paragraphs>0</Paragraphs>
  <ScaleCrop>false</ScaleCrop>
  <Company>DPA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Моніторинг щотижневих важливих новацій у законодавстві</dc:title>
  <dc:subject/>
  <dc:creator>Ригаль</dc:creator>
  <cp:keywords/>
  <dc:description/>
  <cp:lastModifiedBy>Ригаль</cp:lastModifiedBy>
  <cp:revision>54</cp:revision>
  <cp:lastPrinted>2019-04-04T15:18:00Z</cp:lastPrinted>
  <dcterms:created xsi:type="dcterms:W3CDTF">2020-03-27T09:32:00Z</dcterms:created>
  <dcterms:modified xsi:type="dcterms:W3CDTF">2020-04-03T10:32:00Z</dcterms:modified>
</cp:coreProperties>
</file>